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8E" w:rsidRPr="00513514" w:rsidRDefault="00B5178E" w:rsidP="00852044">
      <w:pPr>
        <w:pStyle w:val="2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bookmarkStart w:id="0" w:name="_GoBack"/>
      <w:bookmarkEnd w:id="0"/>
      <w:r w:rsidRPr="00513514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589"/>
        <w:gridCol w:w="1468"/>
        <w:gridCol w:w="1105"/>
        <w:gridCol w:w="1095"/>
      </w:tblGrid>
      <w:tr w:rsidR="00513514" w:rsidRPr="00513514" w:rsidTr="007636A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招生考試作業"/>
        <w:tc>
          <w:tcPr>
            <w:tcW w:w="23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pStyle w:val="31"/>
            </w:pPr>
            <w:r w:rsidRPr="00513514">
              <w:fldChar w:fldCharType="begin"/>
            </w:r>
            <w:r w:rsidRPr="00513514">
              <w:instrText xml:space="preserve"> HYPERLINK  \l "</w:instrText>
            </w:r>
            <w:r w:rsidRPr="00513514">
              <w:rPr>
                <w:rFonts w:hint="eastAsia"/>
              </w:rPr>
              <w:instrText>招生事務處</w:instrText>
            </w:r>
            <w:r w:rsidRPr="00513514">
              <w:instrText xml:space="preserve">" </w:instrText>
            </w:r>
            <w:r w:rsidRPr="00513514">
              <w:fldChar w:fldCharType="separate"/>
            </w:r>
            <w:bookmarkStart w:id="2" w:name="_Toc161926516"/>
            <w:bookmarkStart w:id="3" w:name="_Toc99130166"/>
            <w:bookmarkStart w:id="4" w:name="_Toc92798155"/>
            <w:r w:rsidRPr="00513514">
              <w:rPr>
                <w:rStyle w:val="a3"/>
                <w:rFonts w:cs="Times New Roman" w:hint="eastAsia"/>
                <w:color w:val="auto"/>
              </w:rPr>
              <w:t>1230-002研究所招生考試作業</w:t>
            </w:r>
            <w:bookmarkEnd w:id="1"/>
            <w:bookmarkEnd w:id="2"/>
            <w:bookmarkEnd w:id="3"/>
            <w:bookmarkEnd w:id="4"/>
            <w:r w:rsidRPr="00513514">
              <w:fldChar w:fldCharType="end"/>
            </w:r>
          </w:p>
        </w:tc>
        <w:tc>
          <w:tcPr>
            <w:tcW w:w="7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513514" w:rsidRPr="00513514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135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13514" w:rsidRPr="00513514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78E" w:rsidRPr="00513514" w:rsidRDefault="00B5178E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B5178E" w:rsidRPr="00513514" w:rsidRDefault="00B5178E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5178E" w:rsidRPr="00513514" w:rsidRDefault="00B5178E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/>
                <w:szCs w:val="24"/>
              </w:rPr>
              <w:t>100.3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3514" w:rsidRPr="00513514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78E" w:rsidRPr="00513514" w:rsidRDefault="00B5178E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由教務處轉入招生事務處，且作業方式變更，及依104學年度內部控制制度推動小組第三次會議建議修正，原「研究所（碩士班、博士班及碩士在職專班）作業」變更為「研究所招生考試作業」，並修改文字內容。</w:t>
            </w:r>
          </w:p>
          <w:p w:rsidR="00B5178E" w:rsidRPr="00513514" w:rsidRDefault="00B5178E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/>
                <w:szCs w:val="24"/>
              </w:rPr>
              <w:t>2.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（1）研究所作業流程圖變更作業單位及調整流程。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（2）作業程序修改2.1.至2.7.。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（3）使用表單新增4.1.。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（4）依據及相關文件刪除</w:t>
            </w:r>
            <w:r w:rsidRPr="00513514">
              <w:rPr>
                <w:rFonts w:ascii="標楷體" w:eastAsia="標楷體" w:hAnsi="標楷體" w:cs="Times New Roman"/>
                <w:szCs w:val="24"/>
              </w:rPr>
              <w:t>5.5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.、</w:t>
            </w:r>
            <w:r w:rsidRPr="00513514">
              <w:rPr>
                <w:rFonts w:ascii="標楷體" w:eastAsia="標楷體" w:hAnsi="標楷體" w:cs="Times New Roman"/>
                <w:szCs w:val="24"/>
              </w:rPr>
              <w:t>5.6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.，修改5.5.至5.8.。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/>
                <w:szCs w:val="24"/>
              </w:rPr>
              <w:t>105.3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月/7月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3514" w:rsidRPr="00513514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jc w:val="center"/>
              <w:rPr>
                <w:rFonts w:ascii="標楷體" w:eastAsia="標楷體" w:hAnsi="標楷體"/>
              </w:rPr>
            </w:pPr>
            <w:r w:rsidRPr="005135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:rsidR="00B5178E" w:rsidRPr="00513514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（1）研究所招生考試作業流程圖變更。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（2）依據及相關文件新增5.3.至5.6.，及以下5.7.至5.14.條次變更。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/>
                <w:szCs w:val="24"/>
              </w:rPr>
              <w:t>105.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3514" w:rsidRPr="00513514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513514">
              <w:rPr>
                <w:rFonts w:ascii="標楷體" w:eastAsia="標楷體" w:hAnsi="標楷體" w:cs="Times New Roman"/>
                <w:szCs w:val="24"/>
              </w:rPr>
              <w:t>7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513514">
              <w:rPr>
                <w:rFonts w:ascii="標楷體" w:eastAsia="標楷體" w:hAnsi="標楷體" w:cs="Times New Roman"/>
                <w:szCs w:val="24"/>
              </w:rPr>
              <w:t>19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513514">
              <w:rPr>
                <w:rFonts w:ascii="標楷體" w:eastAsia="標楷體" w:hAnsi="標楷體" w:cs="Times New Roman"/>
                <w:szCs w:val="24"/>
              </w:rPr>
              <w:t>7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513514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B5178E" w:rsidRPr="00513514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513514">
              <w:rPr>
                <w:rFonts w:ascii="標楷體" w:eastAsia="標楷體" w:hAnsi="標楷體" w:hint="eastAsia"/>
                <w:szCs w:val="24"/>
              </w:rPr>
              <w:t>修改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513514">
              <w:rPr>
                <w:rFonts w:ascii="標楷體" w:eastAsia="標楷體" w:hAnsi="標楷體" w:cs="Times New Roman"/>
                <w:szCs w:val="24"/>
              </w:rPr>
              <w:t>.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5178E" w:rsidRPr="00513514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（3）依據及相關文件修改5.8.。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/>
                <w:szCs w:val="24"/>
              </w:rPr>
              <w:t>107.</w:t>
            </w:r>
            <w:r w:rsidRPr="00513514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3514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5178E" w:rsidRPr="00513514" w:rsidRDefault="00B5178E" w:rsidP="007636A3">
      <w:pPr>
        <w:jc w:val="right"/>
        <w:rPr>
          <w:rFonts w:ascii="標楷體" w:eastAsia="標楷體" w:hAnsi="標楷體" w:cs="Times New Roman"/>
          <w:b/>
          <w:bCs/>
          <w:szCs w:val="24"/>
        </w:rPr>
      </w:pPr>
      <w:r w:rsidRPr="00513514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招生事務處</w:t>
        </w:r>
      </w:hyperlink>
      <w:r w:rsidRPr="0051351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5178E" w:rsidRPr="00513514" w:rsidRDefault="00B5178E" w:rsidP="007636A3">
      <w:pPr>
        <w:rPr>
          <w:rFonts w:ascii="標楷體" w:eastAsia="標楷體" w:hAnsi="標楷體" w:cs="Times New Roman"/>
          <w:b/>
          <w:bCs/>
          <w:szCs w:val="24"/>
        </w:rPr>
      </w:pPr>
      <w:r w:rsidRPr="00513514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7B7BA" wp14:editId="61503F7F">
                <wp:simplePos x="0" y="0"/>
                <wp:positionH relativeFrom="column">
                  <wp:posOffset>4288790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78E" w:rsidRPr="00097069" w:rsidRDefault="00B5178E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B5178E" w:rsidRPr="00097069" w:rsidRDefault="00B5178E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7B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7pt;margin-top:731.5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" fillcolor="white [3201]" stroked="f" strokeweight="1pt">
                <v:textbox>
                  <w:txbxContent>
                    <w:p w:rsidR="00B5178E" w:rsidRPr="00097069" w:rsidRDefault="00B5178E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:rsidR="00B5178E" w:rsidRPr="00097069" w:rsidRDefault="00B5178E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13514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0DEAD" wp14:editId="5C8B7022">
                <wp:simplePos x="0" y="0"/>
                <wp:positionH relativeFrom="column">
                  <wp:posOffset>4293235</wp:posOffset>
                </wp:positionH>
                <wp:positionV relativeFrom="paragraph">
                  <wp:posOffset>3351741</wp:posOffset>
                </wp:positionV>
                <wp:extent cx="2057400" cy="5715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8E" w:rsidRPr="00F50528" w:rsidRDefault="00B5178E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B5178E" w:rsidRPr="00F50528" w:rsidRDefault="00B5178E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DEAD" id="_x0000_s1027" type="#_x0000_t202" style="position:absolute;margin-left:338.05pt;margin-top:263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" filled="f" stroked="f">
                <v:textbox>
                  <w:txbxContent>
                    <w:p w:rsidR="00B5178E" w:rsidRPr="00F50528" w:rsidRDefault="00B5178E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B5178E" w:rsidRPr="00F50528" w:rsidRDefault="00B5178E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13514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513514" w:rsidRPr="00513514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1351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3514" w:rsidRPr="00513514" w:rsidTr="007636A3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版本/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3514" w:rsidRPr="00513514" w:rsidTr="007636A3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3514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04</w:t>
            </w:r>
            <w:r w:rsidRPr="00513514">
              <w:rPr>
                <w:rFonts w:ascii="標楷體" w:eastAsia="標楷體" w:hAnsi="標楷體"/>
                <w:sz w:val="20"/>
              </w:rPr>
              <w:t>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第</w:t>
            </w:r>
            <w:r w:rsidRPr="00513514">
              <w:rPr>
                <w:rFonts w:ascii="標楷體" w:eastAsia="標楷體" w:hAnsi="標楷體" w:hint="eastAsia"/>
                <w:sz w:val="20"/>
              </w:rPr>
              <w:t>1</w:t>
            </w:r>
            <w:r w:rsidRPr="00513514">
              <w:rPr>
                <w:rFonts w:ascii="標楷體" w:eastAsia="標楷體" w:hAnsi="標楷體"/>
                <w:sz w:val="20"/>
              </w:rPr>
              <w:t>頁/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共</w:t>
            </w:r>
            <w:r w:rsidRPr="00513514">
              <w:rPr>
                <w:rFonts w:ascii="標楷體" w:eastAsia="標楷體" w:hAnsi="標楷體" w:hint="eastAsia"/>
                <w:sz w:val="20"/>
              </w:rPr>
              <w:t>3</w:t>
            </w:r>
            <w:r w:rsidRPr="0051351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178E" w:rsidRPr="00513514" w:rsidRDefault="00B5178E" w:rsidP="007636A3">
      <w:pPr>
        <w:jc w:val="right"/>
        <w:rPr>
          <w:rFonts w:ascii="標楷體" w:eastAsia="標楷體" w:hAnsi="標楷體" w:cs="Times New Roman"/>
          <w:b/>
          <w:bCs/>
          <w:szCs w:val="24"/>
        </w:rPr>
      </w:pPr>
      <w:r w:rsidRPr="00513514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招生事務處</w:t>
        </w:r>
      </w:hyperlink>
      <w:r w:rsidRPr="0051351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5178E" w:rsidRPr="00513514" w:rsidRDefault="00B5178E" w:rsidP="007636A3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513514">
        <w:rPr>
          <w:rFonts w:ascii="標楷體" w:eastAsia="標楷體" w:hAnsi="標楷體" w:hint="eastAsia"/>
          <w:b/>
          <w:szCs w:val="24"/>
        </w:rPr>
        <w:t>1.流程圖：</w:t>
      </w:r>
    </w:p>
    <w:p w:rsidR="00B5178E" w:rsidRPr="00513514" w:rsidRDefault="00B5178E" w:rsidP="007636A3">
      <w:pPr>
        <w:ind w:leftChars="-59" w:left="-142"/>
        <w:jc w:val="both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/>
        </w:rPr>
        <w:object w:dxaOrig="972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4" o:title=""/>
          </v:shape>
          <o:OLEObject Type="Embed" ProgID="Visio.Drawing.11" ShapeID="_x0000_i1025" DrawAspect="Content" ObjectID="_1803383138" r:id="rId5"/>
        </w:objec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513514" w:rsidRPr="00513514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1351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3514" w:rsidRPr="00513514" w:rsidTr="007636A3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版本/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3514" w:rsidRPr="00513514" w:rsidTr="007636A3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3514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04</w:t>
            </w:r>
            <w:r w:rsidRPr="00513514">
              <w:rPr>
                <w:rFonts w:ascii="標楷體" w:eastAsia="標楷體" w:hAnsi="標楷體"/>
                <w:sz w:val="20"/>
              </w:rPr>
              <w:t>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第</w:t>
            </w:r>
            <w:r w:rsidRPr="00513514">
              <w:rPr>
                <w:rFonts w:ascii="標楷體" w:eastAsia="標楷體" w:hAnsi="標楷體" w:hint="eastAsia"/>
                <w:sz w:val="20"/>
              </w:rPr>
              <w:t>2</w:t>
            </w:r>
            <w:r w:rsidRPr="00513514">
              <w:rPr>
                <w:rFonts w:ascii="標楷體" w:eastAsia="標楷體" w:hAnsi="標楷體"/>
                <w:sz w:val="20"/>
              </w:rPr>
              <w:t>頁/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共</w:t>
            </w:r>
            <w:r w:rsidRPr="00513514">
              <w:rPr>
                <w:rFonts w:ascii="標楷體" w:eastAsia="標楷體" w:hAnsi="標楷體" w:hint="eastAsia"/>
                <w:sz w:val="20"/>
              </w:rPr>
              <w:t>3</w:t>
            </w:r>
            <w:r w:rsidRPr="0051351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178E" w:rsidRPr="00513514" w:rsidRDefault="00B5178E" w:rsidP="00C05C3C">
      <w:pPr>
        <w:rPr>
          <w:rFonts w:ascii="標楷體" w:eastAsia="標楷體" w:hAnsi="標楷體" w:cs="Times New Roman"/>
          <w:b/>
          <w:bCs/>
          <w:szCs w:val="24"/>
        </w:rPr>
      </w:pPr>
      <w:r w:rsidRPr="00513514">
        <w:rPr>
          <w:rFonts w:ascii="標楷體" w:eastAsia="標楷體" w:hAnsi="標楷體" w:cs="Times New Roman" w:hint="eastAsia"/>
          <w:b/>
          <w:szCs w:val="24"/>
        </w:rPr>
        <w:t xml:space="preserve">2.作業程序：                                                        </w:t>
      </w:r>
      <w:r w:rsidRPr="00513514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招生事務處</w:t>
        </w:r>
      </w:hyperlink>
      <w:r w:rsidRPr="0051351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5178E" w:rsidRPr="00513514" w:rsidRDefault="00B5178E" w:rsidP="00C05C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2.1.辦理研究所招生簡章調查作業：含碩士班甄試、碩士班考試、碩士在職專班考試、博士班考試。</w:t>
      </w:r>
    </w:p>
    <w:p w:rsidR="00B5178E" w:rsidRPr="00513514" w:rsidRDefault="00B5178E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2.2.報考學歷資格審查及收件確認作業，並轉予各系所。</w:t>
      </w:r>
    </w:p>
    <w:p w:rsidR="00B5178E" w:rsidRPr="00513514" w:rsidRDefault="00B5178E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2.3.彙整招生系所推薦命題、閱卷、口試及資料審查委員名單。</w:t>
      </w:r>
    </w:p>
    <w:p w:rsidR="00B5178E" w:rsidRPr="00513514" w:rsidRDefault="00B5178E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2.4.各招生系所辦理碩士班資料審查作業，各系所並於規定時間前繳交評分表予招生事務處登錄成績。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2.5.彙整各系所繳交之試題並印製試卷。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2.6.辦理研究所碩士班招生考試（筆試）。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2.7.各系所辦理研究所碩士班招生口試作業，各系所並於規定時間前繳交評分表予招生事務處登錄成績。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2.8.辦理閱卷作業：將筆試各科試卷分類，並通知委員進行閱卷。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2.9.辦理成績登記</w:t>
      </w:r>
      <w:proofErr w:type="gramStart"/>
      <w:r w:rsidRPr="00513514">
        <w:rPr>
          <w:rFonts w:ascii="標楷體" w:eastAsia="標楷體" w:hAnsi="標楷體" w:cs="Times New Roman" w:hint="eastAsia"/>
          <w:szCs w:val="24"/>
        </w:rPr>
        <w:t>及校核作業</w:t>
      </w:r>
      <w:proofErr w:type="gramEnd"/>
      <w:r w:rsidRPr="00513514">
        <w:rPr>
          <w:rFonts w:ascii="標楷體" w:eastAsia="標楷體" w:hAnsi="標楷體" w:cs="Times New Roman" w:hint="eastAsia"/>
          <w:szCs w:val="24"/>
        </w:rPr>
        <w:t>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2.10.招生委員會議審議錄取標準。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2.11.公告放榜及寄發成績單、錄取通知書。</w:t>
      </w:r>
    </w:p>
    <w:p w:rsidR="00B5178E" w:rsidRPr="00513514" w:rsidRDefault="00B5178E" w:rsidP="007636A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13514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3.1.審核考生學歷是否符合招生簡章規定。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3.2.審核同等學力考生之資格是否符合教育部報考規定。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3.3.招生系所推薦命題、閱卷、口試及資料審查委員是否符合規定。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3.4.各項成績是否核算登錄無誤並經過三校。</w:t>
      </w:r>
    </w:p>
    <w:p w:rsidR="00B5178E" w:rsidRPr="00513514" w:rsidRDefault="00B5178E" w:rsidP="007636A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13514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4.1.招生考試項目調查表。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4.2.資料審查評分表。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4.3.口試評分表。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4.4.試場記載表。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4.5.缺考人數統計表。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4.6.閱卷</w:t>
      </w:r>
      <w:proofErr w:type="gramStart"/>
      <w:r w:rsidRPr="00513514">
        <w:rPr>
          <w:rFonts w:ascii="標楷體" w:eastAsia="標楷體" w:hAnsi="標楷體" w:cs="Times New Roman" w:hint="eastAsia"/>
          <w:szCs w:val="24"/>
        </w:rPr>
        <w:t>委員領卷簽收</w:t>
      </w:r>
      <w:proofErr w:type="gramEnd"/>
      <w:r w:rsidRPr="00513514">
        <w:rPr>
          <w:rFonts w:ascii="標楷體" w:eastAsia="標楷體" w:hAnsi="標楷體" w:cs="Times New Roman" w:hint="eastAsia"/>
          <w:szCs w:val="24"/>
        </w:rPr>
        <w:t>表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4.7.錄取生報到表。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4.8.學歷切結書。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4.9.放棄錄取資格聲明書。</w:t>
      </w:r>
    </w:p>
    <w:p w:rsidR="00B5178E" w:rsidRPr="00513514" w:rsidRDefault="00B5178E" w:rsidP="007636A3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513514" w:rsidRPr="00513514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1351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3514" w:rsidRPr="00513514" w:rsidTr="007636A3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版本/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3514" w:rsidRPr="00513514" w:rsidTr="007636A3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3514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04</w:t>
            </w:r>
            <w:r w:rsidRPr="00513514">
              <w:rPr>
                <w:rFonts w:ascii="標楷體" w:eastAsia="標楷體" w:hAnsi="標楷體"/>
                <w:sz w:val="20"/>
              </w:rPr>
              <w:t>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第</w:t>
            </w:r>
            <w:r w:rsidRPr="00513514">
              <w:rPr>
                <w:rFonts w:ascii="標楷體" w:eastAsia="標楷體" w:hAnsi="標楷體" w:hint="eastAsia"/>
                <w:sz w:val="20"/>
              </w:rPr>
              <w:t>3</w:t>
            </w:r>
            <w:r w:rsidRPr="00513514">
              <w:rPr>
                <w:rFonts w:ascii="標楷體" w:eastAsia="標楷體" w:hAnsi="標楷體"/>
                <w:sz w:val="20"/>
              </w:rPr>
              <w:t>頁/</w:t>
            </w:r>
          </w:p>
          <w:p w:rsidR="00B5178E" w:rsidRPr="00513514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13514">
              <w:rPr>
                <w:rFonts w:ascii="標楷體" w:eastAsia="標楷體" w:hAnsi="標楷體"/>
                <w:sz w:val="20"/>
              </w:rPr>
              <w:t>共</w:t>
            </w:r>
            <w:r w:rsidRPr="00513514">
              <w:rPr>
                <w:rFonts w:ascii="標楷體" w:eastAsia="標楷體" w:hAnsi="標楷體" w:hint="eastAsia"/>
                <w:sz w:val="20"/>
              </w:rPr>
              <w:t>3</w:t>
            </w:r>
            <w:r w:rsidRPr="0051351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178E" w:rsidRPr="00513514" w:rsidRDefault="00B5178E" w:rsidP="007636A3">
      <w:pPr>
        <w:tabs>
          <w:tab w:val="left" w:pos="960"/>
        </w:tabs>
        <w:adjustRightInd w:val="0"/>
        <w:ind w:leftChars="100" w:left="560" w:hangingChars="200" w:hanging="32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招生事務處</w:t>
        </w:r>
      </w:hyperlink>
      <w:r w:rsidRPr="0051351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1351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5178E" w:rsidRPr="00513514" w:rsidRDefault="00B5178E" w:rsidP="007636A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13514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5.1.入學大學同等學力認定標準。（教育部）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5.2.大學辦理國外學歷</w:t>
      </w:r>
      <w:proofErr w:type="gramStart"/>
      <w:r w:rsidRPr="00513514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513514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5.3.大陸地區學歷</w:t>
      </w:r>
      <w:proofErr w:type="gramStart"/>
      <w:r w:rsidRPr="00513514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513514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5.4.香港澳門學歷檢</w:t>
      </w:r>
      <w:proofErr w:type="gramStart"/>
      <w:r w:rsidRPr="00513514">
        <w:rPr>
          <w:rFonts w:ascii="標楷體" w:eastAsia="標楷體" w:hAnsi="標楷體" w:cs="Times New Roman" w:hint="eastAsia"/>
          <w:szCs w:val="24"/>
        </w:rPr>
        <w:t>覈</w:t>
      </w:r>
      <w:proofErr w:type="gramEnd"/>
      <w:r w:rsidRPr="00513514">
        <w:rPr>
          <w:rFonts w:ascii="標楷體" w:eastAsia="標楷體" w:hAnsi="標楷體" w:cs="Times New Roman" w:hint="eastAsia"/>
          <w:szCs w:val="24"/>
        </w:rPr>
        <w:t>及採認辦法。（教育部）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5.5.僑生回國就學及輔導辦法。（教育部）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5.6.香港澳門居民來</w:t>
      </w:r>
      <w:proofErr w:type="gramStart"/>
      <w:r w:rsidRPr="00513514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513514">
        <w:rPr>
          <w:rFonts w:ascii="標楷體" w:eastAsia="標楷體" w:hAnsi="標楷體" w:cs="Times New Roman" w:hint="eastAsia"/>
          <w:szCs w:val="24"/>
        </w:rPr>
        <w:t>就學辦法。（教育部）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5.7.大學辦理招生規定審核作業要點。（教育部）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5.8.佛光大學招生規定。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5.9.佛光大學碩士班甄試招生簡章。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5.10.佛光大學碩士班考試招生簡章。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5.11.佛光大學碩士在職專班考試招生簡章。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5.12.佛光大學博士班考試招生簡章。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5.13.佛光大學招生作業工作費支給標準。</w:t>
      </w:r>
    </w:p>
    <w:p w:rsidR="00B5178E" w:rsidRPr="00513514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13514">
        <w:rPr>
          <w:rFonts w:ascii="標楷體" w:eastAsia="標楷體" w:hAnsi="標楷體" w:cs="Times New Roman" w:hint="eastAsia"/>
          <w:szCs w:val="24"/>
        </w:rPr>
        <w:t>5.14.佛光大學招生委員會設置辦法。</w:t>
      </w:r>
    </w:p>
    <w:p w:rsidR="00B5178E" w:rsidRPr="00513514" w:rsidRDefault="00B5178E" w:rsidP="007636A3">
      <w:pPr>
        <w:rPr>
          <w:rFonts w:ascii="標楷體" w:eastAsia="標楷體" w:hAnsi="標楷體"/>
        </w:rPr>
      </w:pPr>
    </w:p>
    <w:p w:rsidR="00B5178E" w:rsidRPr="00513514" w:rsidRDefault="00B5178E">
      <w:pPr>
        <w:widowControl/>
        <w:rPr>
          <w:rFonts w:ascii="標楷體" w:eastAsia="標楷體" w:hAnsi="標楷體"/>
          <w:sz w:val="16"/>
          <w:szCs w:val="16"/>
        </w:rPr>
      </w:pPr>
    </w:p>
    <w:p w:rsidR="00790DBE" w:rsidRPr="00513514" w:rsidRDefault="00790DBE"/>
    <w:sectPr w:rsidR="00790DBE" w:rsidRPr="00513514" w:rsidSect="005135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8E"/>
    <w:rsid w:val="00513514"/>
    <w:rsid w:val="00790DBE"/>
    <w:rsid w:val="00852044"/>
    <w:rsid w:val="00B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8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5178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5178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5178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5178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5178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2024-04-02T06:06:00Z</dcterms:created>
  <dcterms:modified xsi:type="dcterms:W3CDTF">2025-03-13T06:59:00Z</dcterms:modified>
</cp:coreProperties>
</file>