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33B4A" w14:textId="77777777" w:rsidR="00425C7A" w:rsidRPr="002D0085" w:rsidRDefault="00425C7A" w:rsidP="00425C7A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2D0085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2D0085">
        <w:rPr>
          <w:rFonts w:ascii="標楷體" w:eastAsia="標楷體" w:hAnsi="標楷體"/>
          <w:sz w:val="36"/>
          <w:szCs w:val="36"/>
        </w:rPr>
        <w:t>/</w:t>
      </w:r>
      <w:r w:rsidRPr="002D0085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1"/>
        <w:gridCol w:w="4529"/>
        <w:gridCol w:w="1489"/>
        <w:gridCol w:w="1003"/>
        <w:gridCol w:w="1296"/>
      </w:tblGrid>
      <w:tr w:rsidR="00425C7A" w:rsidRPr="002D0085" w14:paraId="789DAD1D" w14:textId="77777777" w:rsidTr="00160FC3">
        <w:trPr>
          <w:jc w:val="center"/>
        </w:trPr>
        <w:tc>
          <w:tcPr>
            <w:tcW w:w="67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638D5" w14:textId="77777777" w:rsidR="00425C7A" w:rsidRPr="002D0085" w:rsidRDefault="00425C7A" w:rsidP="00160FC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校園邊坡安全穩定監測及巡檢修護作業"/>
        <w:tc>
          <w:tcPr>
            <w:tcW w:w="236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F30FF" w14:textId="77777777" w:rsidR="00425C7A" w:rsidRPr="002D0085" w:rsidRDefault="00425C7A" w:rsidP="00160FC3">
            <w:pPr>
              <w:pStyle w:val="31"/>
            </w:pPr>
            <w:r w:rsidRPr="002D0085">
              <w:fldChar w:fldCharType="begin"/>
            </w:r>
            <w:r w:rsidRPr="002D0085">
              <w:instrText xml:space="preserve"> HYPERLINK  \l "</w:instrText>
            </w:r>
            <w:r w:rsidRPr="002D0085">
              <w:rPr>
                <w:rFonts w:hint="eastAsia"/>
              </w:rPr>
              <w:instrText>總務處</w:instrText>
            </w:r>
            <w:r w:rsidRPr="002D0085">
              <w:instrText xml:space="preserve">" </w:instrText>
            </w:r>
            <w:r w:rsidRPr="002D0085">
              <w:fldChar w:fldCharType="separate"/>
            </w:r>
            <w:bookmarkStart w:id="1" w:name="_Toc218581909"/>
            <w:bookmarkStart w:id="2" w:name="_Toc99130159"/>
            <w:bookmarkStart w:id="3" w:name="_Toc92798149"/>
            <w:r w:rsidRPr="002D0085">
              <w:rPr>
                <w:rStyle w:val="af"/>
                <w:rFonts w:hint="eastAsia"/>
                <w:color w:val="auto"/>
              </w:rPr>
              <w:t>1130-019</w:t>
            </w:r>
            <w:r w:rsidRPr="002D0085">
              <w:rPr>
                <w:rStyle w:val="af"/>
                <w:rFonts w:hint="eastAsia"/>
                <w:color w:val="auto"/>
                <w:lang w:val="zh-TW"/>
              </w:rPr>
              <w:t>校園邊坡安全穩定監測及巡檢修護作業</w:t>
            </w:r>
            <w:bookmarkEnd w:id="0"/>
            <w:bookmarkEnd w:id="1"/>
            <w:bookmarkEnd w:id="2"/>
            <w:bookmarkEnd w:id="3"/>
            <w:r w:rsidRPr="002D0085">
              <w:fldChar w:fldCharType="end"/>
            </w:r>
          </w:p>
        </w:tc>
        <w:tc>
          <w:tcPr>
            <w:tcW w:w="77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79CF3" w14:textId="77777777" w:rsidR="00425C7A" w:rsidRPr="002D0085" w:rsidRDefault="00425C7A" w:rsidP="00160FC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9CE8DA" w14:textId="77777777" w:rsidR="00425C7A" w:rsidRPr="002D0085" w:rsidRDefault="00425C7A" w:rsidP="00160FC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425C7A" w:rsidRPr="002D0085" w14:paraId="0AF89C54" w14:textId="77777777" w:rsidTr="00160FC3">
        <w:trPr>
          <w:jc w:val="center"/>
        </w:trPr>
        <w:tc>
          <w:tcPr>
            <w:tcW w:w="67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71B09" w14:textId="77777777" w:rsidR="00425C7A" w:rsidRPr="002D0085" w:rsidRDefault="00425C7A" w:rsidP="00160FC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4F885" w14:textId="77777777" w:rsidR="00425C7A" w:rsidRPr="002D0085" w:rsidRDefault="00425C7A" w:rsidP="00160FC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2D0085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ECE65" w14:textId="77777777" w:rsidR="00425C7A" w:rsidRPr="002D0085" w:rsidRDefault="00425C7A" w:rsidP="00160FC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2D0085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0EEDB" w14:textId="77777777" w:rsidR="00425C7A" w:rsidRPr="002D0085" w:rsidRDefault="00425C7A" w:rsidP="00160FC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F80C32" w14:textId="77777777" w:rsidR="00425C7A" w:rsidRPr="002D0085" w:rsidRDefault="00425C7A" w:rsidP="00160FC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425C7A" w:rsidRPr="002D0085" w14:paraId="15686BD9" w14:textId="77777777" w:rsidTr="00160FC3">
        <w:trPr>
          <w:jc w:val="center"/>
        </w:trPr>
        <w:tc>
          <w:tcPr>
            <w:tcW w:w="67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204E6" w14:textId="77777777" w:rsidR="00425C7A" w:rsidRPr="002D0085" w:rsidRDefault="00425C7A" w:rsidP="00160FC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D008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2E936" w14:textId="77777777" w:rsidR="00425C7A" w:rsidRPr="002D0085" w:rsidRDefault="00425C7A" w:rsidP="00160FC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3049879F" w14:textId="77777777" w:rsidR="00425C7A" w:rsidRPr="002D0085" w:rsidRDefault="00425C7A" w:rsidP="00160FC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D0085">
              <w:rPr>
                <w:rFonts w:ascii="標楷體" w:eastAsia="標楷體" w:hAnsi="標楷體" w:hint="eastAsia"/>
                <w:szCs w:val="24"/>
              </w:rPr>
              <w:t>新訂</w:t>
            </w:r>
          </w:p>
          <w:p w14:paraId="0FE4B1C9" w14:textId="77777777" w:rsidR="00425C7A" w:rsidRPr="002D0085" w:rsidRDefault="00425C7A" w:rsidP="00160FC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52963" w14:textId="77777777" w:rsidR="00425C7A" w:rsidRPr="002D0085" w:rsidRDefault="00425C7A" w:rsidP="00160FC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D0085">
              <w:rPr>
                <w:rFonts w:ascii="標楷體" w:eastAsia="標楷體" w:hAnsi="標楷體"/>
                <w:szCs w:val="24"/>
              </w:rPr>
              <w:t>10</w:t>
            </w:r>
            <w:r w:rsidRPr="002D0085">
              <w:rPr>
                <w:rFonts w:ascii="標楷體" w:eastAsia="標楷體" w:hAnsi="標楷體" w:hint="eastAsia"/>
                <w:szCs w:val="24"/>
              </w:rPr>
              <w:t>8</w:t>
            </w:r>
            <w:r w:rsidRPr="002D0085">
              <w:rPr>
                <w:rFonts w:ascii="標楷體" w:eastAsia="標楷體" w:hAnsi="標楷體"/>
                <w:szCs w:val="24"/>
              </w:rPr>
              <w:t>.</w:t>
            </w:r>
            <w:r w:rsidRPr="002D0085">
              <w:rPr>
                <w:rFonts w:ascii="標楷體" w:eastAsia="標楷體" w:hAnsi="標楷體" w:hint="eastAsia"/>
                <w:szCs w:val="24"/>
              </w:rPr>
              <w:t>10月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18BBD" w14:textId="77777777" w:rsidR="00425C7A" w:rsidRPr="002D0085" w:rsidRDefault="00425C7A" w:rsidP="00160FC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D0085">
              <w:rPr>
                <w:rFonts w:ascii="標楷體" w:eastAsia="標楷體" w:hAnsi="標楷體" w:hint="eastAsia"/>
                <w:szCs w:val="24"/>
              </w:rPr>
              <w:t>張錫東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AAA429" w14:textId="77777777" w:rsidR="00425C7A" w:rsidRPr="002D0085" w:rsidRDefault="00425C7A" w:rsidP="00160FC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25C7A" w:rsidRPr="002D0085" w14:paraId="45E64DC9" w14:textId="77777777" w:rsidTr="00160FC3">
        <w:trPr>
          <w:jc w:val="center"/>
        </w:trPr>
        <w:tc>
          <w:tcPr>
            <w:tcW w:w="67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E2B16" w14:textId="77777777" w:rsidR="00425C7A" w:rsidRPr="002D0085" w:rsidRDefault="00425C7A" w:rsidP="00160FC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D0085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7E13A" w14:textId="77777777" w:rsidR="00425C7A" w:rsidRPr="002D0085" w:rsidRDefault="00425C7A" w:rsidP="00160FC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D0085">
              <w:rPr>
                <w:rFonts w:ascii="標楷體" w:eastAsia="標楷體" w:hAnsi="標楷體" w:hint="eastAsia"/>
                <w:szCs w:val="24"/>
              </w:rPr>
              <w:t>修正原因:組織調整後作業程序內文字修正</w:t>
            </w:r>
          </w:p>
          <w:p w14:paraId="0518600A" w14:textId="77777777" w:rsidR="00425C7A" w:rsidRPr="002D0085" w:rsidRDefault="00425C7A" w:rsidP="00160FC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D0085">
              <w:rPr>
                <w:rFonts w:ascii="標楷體" w:eastAsia="標楷體" w:hAnsi="標楷體" w:hint="eastAsia"/>
                <w:szCs w:val="24"/>
              </w:rPr>
              <w:t>修正處:</w:t>
            </w:r>
          </w:p>
          <w:p w14:paraId="13291DC0" w14:textId="77777777" w:rsidR="00425C7A" w:rsidRPr="002D0085" w:rsidRDefault="00425C7A" w:rsidP="00160FC3">
            <w:pPr>
              <w:spacing w:line="0" w:lineRule="atLeast"/>
              <w:ind w:leftChars="100" w:left="240"/>
              <w:rPr>
                <w:rFonts w:ascii="標楷體" w:eastAsia="標楷體" w:hAnsi="標楷體"/>
                <w:szCs w:val="24"/>
              </w:rPr>
            </w:pPr>
            <w:r w:rsidRPr="002D0085">
              <w:rPr>
                <w:rFonts w:ascii="標楷體" w:eastAsia="標楷體" w:hAnsi="標楷體" w:hint="eastAsia"/>
                <w:szCs w:val="24"/>
              </w:rPr>
              <w:t>(1)流程圖中總務處新增環安與營</w:t>
            </w:r>
            <w:proofErr w:type="gramStart"/>
            <w:r w:rsidRPr="002D0085">
              <w:rPr>
                <w:rFonts w:ascii="標楷體" w:eastAsia="標楷體" w:hAnsi="標楷體" w:hint="eastAsia"/>
                <w:szCs w:val="24"/>
              </w:rPr>
              <w:t>繕</w:t>
            </w:r>
            <w:proofErr w:type="gramEnd"/>
            <w:r w:rsidRPr="002D0085">
              <w:rPr>
                <w:rFonts w:ascii="標楷體" w:eastAsia="標楷體" w:hAnsi="標楷體" w:hint="eastAsia"/>
                <w:szCs w:val="24"/>
              </w:rPr>
              <w:t>組。</w:t>
            </w:r>
          </w:p>
          <w:p w14:paraId="2B67187B" w14:textId="77777777" w:rsidR="00425C7A" w:rsidRPr="002D0085" w:rsidRDefault="00425C7A" w:rsidP="00160FC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D0085">
              <w:rPr>
                <w:rFonts w:ascii="標楷體" w:eastAsia="標楷體" w:hAnsi="標楷體" w:hint="eastAsia"/>
                <w:szCs w:val="24"/>
              </w:rPr>
              <w:t>(2)2.1.1.、2.2.2.及2.3.3.</w:t>
            </w:r>
            <w:r w:rsidRPr="002D0085">
              <w:rPr>
                <w:rFonts w:ascii="標楷體" w:eastAsia="標楷體" w:hAnsi="標楷體" w:hint="eastAsia"/>
              </w:rPr>
              <w:t xml:space="preserve"> 當中的營</w:t>
            </w:r>
            <w:proofErr w:type="gramStart"/>
            <w:r w:rsidRPr="002D0085">
              <w:rPr>
                <w:rFonts w:ascii="標楷體" w:eastAsia="標楷體" w:hAnsi="標楷體" w:hint="eastAsia"/>
              </w:rPr>
              <w:t>繕</w:t>
            </w:r>
            <w:proofErr w:type="gramEnd"/>
            <w:r w:rsidRPr="002D0085">
              <w:rPr>
                <w:rFonts w:ascii="標楷體" w:eastAsia="標楷體" w:hAnsi="標楷體" w:hint="eastAsia"/>
              </w:rPr>
              <w:t>組更改為環安與營</w:t>
            </w:r>
            <w:proofErr w:type="gramStart"/>
            <w:r w:rsidRPr="002D0085">
              <w:rPr>
                <w:rFonts w:ascii="標楷體" w:eastAsia="標楷體" w:hAnsi="標楷體" w:hint="eastAsia"/>
              </w:rPr>
              <w:t>繕</w:t>
            </w:r>
            <w:proofErr w:type="gramEnd"/>
            <w:r w:rsidRPr="002D0085">
              <w:rPr>
                <w:rFonts w:ascii="標楷體" w:eastAsia="標楷體" w:hAnsi="標楷體" w:hint="eastAsia"/>
              </w:rPr>
              <w:t>組。</w:t>
            </w:r>
          </w:p>
        </w:tc>
        <w:tc>
          <w:tcPr>
            <w:tcW w:w="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2F655" w14:textId="77777777" w:rsidR="00425C7A" w:rsidRPr="002D0085" w:rsidRDefault="00425C7A" w:rsidP="00160FC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D0085">
              <w:rPr>
                <w:rFonts w:ascii="標楷體" w:eastAsia="標楷體" w:hAnsi="標楷體" w:hint="eastAsia"/>
                <w:szCs w:val="24"/>
              </w:rPr>
              <w:t>111.1月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0F7F1" w14:textId="77777777" w:rsidR="00425C7A" w:rsidRPr="002D0085" w:rsidRDefault="00425C7A" w:rsidP="00160FC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D0085">
              <w:rPr>
                <w:rFonts w:ascii="標楷體" w:eastAsia="標楷體" w:hAnsi="標楷體" w:hint="eastAsia"/>
                <w:szCs w:val="24"/>
              </w:rPr>
              <w:t>林名芳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44A2F5" w14:textId="77777777" w:rsidR="00425C7A" w:rsidRPr="002D0085" w:rsidRDefault="00425C7A" w:rsidP="00160FC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111.01.19</w:t>
            </w:r>
          </w:p>
          <w:p w14:paraId="062C52A5" w14:textId="77777777" w:rsidR="00425C7A" w:rsidRPr="002D0085" w:rsidRDefault="00425C7A" w:rsidP="00160FC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110-3</w:t>
            </w:r>
          </w:p>
          <w:p w14:paraId="6D6B3BE9" w14:textId="77777777" w:rsidR="00425C7A" w:rsidRPr="002D0085" w:rsidRDefault="00425C7A" w:rsidP="00160FC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內控會議通過</w:t>
            </w:r>
          </w:p>
        </w:tc>
      </w:tr>
    </w:tbl>
    <w:p w14:paraId="2F42E07A" w14:textId="77777777" w:rsidR="00425C7A" w:rsidRPr="002D0085" w:rsidRDefault="00425C7A" w:rsidP="00425C7A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  <w:bCs/>
        </w:rPr>
      </w:pPr>
      <w:r w:rsidRPr="002D0085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2D0085">
          <w:rPr>
            <w:rStyle w:val="af"/>
            <w:rFonts w:ascii="標楷體" w:eastAsia="標楷體" w:hAnsi="標楷體" w:hint="eastAsia"/>
            <w:color w:val="auto"/>
            <w:sz w:val="16"/>
            <w:szCs w:val="16"/>
          </w:rPr>
          <w:t>總務處</w:t>
        </w:r>
      </w:hyperlink>
      <w:r w:rsidRPr="002D0085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D0085">
          <w:rPr>
            <w:rStyle w:val="af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33AA7499" w14:textId="77777777" w:rsidR="00425C7A" w:rsidRPr="002D0085" w:rsidRDefault="00425C7A" w:rsidP="00425C7A">
      <w:pPr>
        <w:jc w:val="right"/>
        <w:rPr>
          <w:rFonts w:ascii="標楷體" w:eastAsia="標楷體" w:hAnsi="標楷體"/>
        </w:rPr>
      </w:pPr>
    </w:p>
    <w:p w14:paraId="2D47E7FA" w14:textId="77777777" w:rsidR="00425C7A" w:rsidRPr="002D0085" w:rsidRDefault="00425C7A" w:rsidP="00425C7A">
      <w:pPr>
        <w:widowControl/>
        <w:rPr>
          <w:rFonts w:ascii="標楷體" w:eastAsia="標楷體" w:hAnsi="標楷體"/>
        </w:rPr>
      </w:pPr>
      <w:r w:rsidRPr="002D008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68523" wp14:editId="132E5075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58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00D8E" w14:textId="77777777" w:rsidR="00425C7A" w:rsidRPr="00C702E2" w:rsidRDefault="00425C7A" w:rsidP="00425C7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702E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新</w:t>
                            </w:r>
                            <w:r w:rsidRPr="00C702E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11.01.19</w:t>
                            </w:r>
                          </w:p>
                          <w:p w14:paraId="3AE4C645" w14:textId="77777777" w:rsidR="00425C7A" w:rsidRPr="00C702E2" w:rsidRDefault="00425C7A" w:rsidP="00425C7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702E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068523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GU0o/vjAAAADQEAAA8AAABkcnMvZG93bnJldi54&#10;bWxMj81OwzAQhO9IfQdrK3FBrUNIQxviVFCJAz+ioi3q1Y2XJCJeR7HbhrdnOcFxvxnNzuTLwbbi&#10;hL1vHCm4nkYgkEpnGqoU7LaPkzkIHzQZ3TpCBd/oYVmMLnKdGXemdzxtQiU4hHymFdQhdJmUvqzR&#10;aj91HRJrn663OvDZV9L0+szhtpVxFKXS6ob4Q607XNVYfm2OVkEi9+6hW9ny9WPvXp7XV3Hz9hQr&#10;dTke7u9ABBzCnxl+63N1KLjTwR3JeNEqSG+TlK0sJOlNDIIti8Wc0YHRbMZIFrn8v6L4AQ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GU0o/vjAAAADQEAAA8AAAAAAAAAAAAAAAAAggQA&#10;AGRycy9kb3ducmV2LnhtbFBLBQYAAAAABAAEAPMAAACSBQAAAAA=&#10;" fillcolor="white [3201]" stroked="f" strokeweight="1pt">
                <v:textbox>
                  <w:txbxContent>
                    <w:p w14:paraId="18100D8E" w14:textId="77777777" w:rsidR="00425C7A" w:rsidRPr="00C702E2" w:rsidRDefault="00425C7A" w:rsidP="00425C7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702E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新</w:t>
                      </w:r>
                      <w:r w:rsidRPr="00C702E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11.01.19</w:t>
                      </w:r>
                    </w:p>
                    <w:p w14:paraId="3AE4C645" w14:textId="77777777" w:rsidR="00425C7A" w:rsidRPr="00C702E2" w:rsidRDefault="00425C7A" w:rsidP="00425C7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702E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2D0085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846"/>
        <w:gridCol w:w="1217"/>
        <w:gridCol w:w="1289"/>
        <w:gridCol w:w="1020"/>
      </w:tblGrid>
      <w:tr w:rsidR="00425C7A" w:rsidRPr="002D0085" w14:paraId="6D0819B3" w14:textId="77777777" w:rsidTr="00160FC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9B25DB" w14:textId="77777777" w:rsidR="00425C7A" w:rsidRPr="002D0085" w:rsidRDefault="00425C7A" w:rsidP="00160FC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D008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25C7A" w:rsidRPr="002D0085" w14:paraId="5E9707B9" w14:textId="77777777" w:rsidTr="00160FC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CECB61" w14:textId="77777777" w:rsidR="00425C7A" w:rsidRPr="002D0085" w:rsidRDefault="00425C7A" w:rsidP="00160F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14:paraId="1A5D430C" w14:textId="77777777" w:rsidR="00425C7A" w:rsidRPr="002D0085" w:rsidRDefault="00425C7A" w:rsidP="00160F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14:paraId="06E1F21D" w14:textId="77777777" w:rsidR="00425C7A" w:rsidRPr="002D0085" w:rsidRDefault="00425C7A" w:rsidP="00160F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14:paraId="2511F257" w14:textId="77777777" w:rsidR="00425C7A" w:rsidRPr="002D0085" w:rsidRDefault="00425C7A" w:rsidP="00160F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/>
                <w:sz w:val="20"/>
              </w:rPr>
              <w:t>版本/</w:t>
            </w:r>
          </w:p>
          <w:p w14:paraId="3C8AC919" w14:textId="77777777" w:rsidR="00425C7A" w:rsidRPr="002D0085" w:rsidRDefault="00425C7A" w:rsidP="00160F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14:paraId="3351A797" w14:textId="77777777" w:rsidR="00425C7A" w:rsidRPr="002D0085" w:rsidRDefault="00425C7A" w:rsidP="00160F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425C7A" w:rsidRPr="002D0085" w14:paraId="0AA29A3E" w14:textId="77777777" w:rsidTr="00160FC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3102310" w14:textId="77777777" w:rsidR="00425C7A" w:rsidRPr="002D0085" w:rsidRDefault="00425C7A" w:rsidP="00160FC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D0085">
              <w:rPr>
                <w:rFonts w:ascii="標楷體" w:eastAsia="標楷體" w:hAnsi="標楷體" w:hint="eastAsia"/>
                <w:b/>
              </w:rPr>
              <w:t>校園邊坡安全穩定監測及巡檢修護作業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D1E1B5D" w14:textId="77777777" w:rsidR="00425C7A" w:rsidRPr="002D0085" w:rsidRDefault="00425C7A" w:rsidP="00160F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14:paraId="070CB6F9" w14:textId="77777777" w:rsidR="00425C7A" w:rsidRPr="002D0085" w:rsidRDefault="00425C7A" w:rsidP="00160F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 w:hint="eastAsia"/>
                <w:sz w:val="20"/>
              </w:rPr>
              <w:t>1130-019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14:paraId="0DD42F6C" w14:textId="77777777" w:rsidR="00425C7A" w:rsidRPr="002D0085" w:rsidRDefault="00425C7A" w:rsidP="00160F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 w:hint="eastAsia"/>
                <w:sz w:val="20"/>
              </w:rPr>
              <w:t>02</w:t>
            </w:r>
            <w:r w:rsidRPr="002D0085">
              <w:rPr>
                <w:rFonts w:ascii="標楷體" w:eastAsia="標楷體" w:hAnsi="標楷體"/>
                <w:sz w:val="20"/>
              </w:rPr>
              <w:t>/</w:t>
            </w:r>
          </w:p>
          <w:p w14:paraId="202C0838" w14:textId="77777777" w:rsidR="00425C7A" w:rsidRPr="002D0085" w:rsidRDefault="00425C7A" w:rsidP="00160F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 w:hint="eastAsia"/>
                <w:sz w:val="20"/>
              </w:rPr>
              <w:t>111.01.19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4418D8" w14:textId="77777777" w:rsidR="00425C7A" w:rsidRPr="002D0085" w:rsidRDefault="00425C7A" w:rsidP="00160F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/>
                <w:sz w:val="20"/>
              </w:rPr>
              <w:t>第1頁/</w:t>
            </w:r>
          </w:p>
          <w:p w14:paraId="537A01C4" w14:textId="77777777" w:rsidR="00425C7A" w:rsidRPr="002D0085" w:rsidRDefault="00425C7A" w:rsidP="00160F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/>
                <w:sz w:val="20"/>
              </w:rPr>
              <w:t>共</w:t>
            </w:r>
            <w:r w:rsidRPr="002D0085">
              <w:rPr>
                <w:rFonts w:ascii="標楷體" w:eastAsia="標楷體" w:hAnsi="標楷體" w:hint="eastAsia"/>
                <w:sz w:val="20"/>
              </w:rPr>
              <w:t>2</w:t>
            </w:r>
            <w:r w:rsidRPr="002D0085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1B03EE6E" w14:textId="77777777" w:rsidR="00425C7A" w:rsidRPr="002D0085" w:rsidRDefault="00425C7A" w:rsidP="00425C7A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  <w:bCs/>
          <w:lang w:eastAsia="zh-CN"/>
        </w:rPr>
      </w:pPr>
      <w:r w:rsidRPr="002D0085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2D0085">
          <w:rPr>
            <w:rStyle w:val="af"/>
            <w:rFonts w:ascii="標楷體" w:eastAsia="標楷體" w:hAnsi="標楷體" w:hint="eastAsia"/>
            <w:color w:val="auto"/>
            <w:sz w:val="16"/>
            <w:szCs w:val="16"/>
          </w:rPr>
          <w:t>總務處</w:t>
        </w:r>
      </w:hyperlink>
      <w:r w:rsidRPr="002D0085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D0085">
          <w:rPr>
            <w:rStyle w:val="af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00DEA464" w14:textId="77777777" w:rsidR="00425C7A" w:rsidRPr="002D0085" w:rsidRDefault="00425C7A" w:rsidP="00425C7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2D0085">
        <w:rPr>
          <w:rFonts w:ascii="標楷體" w:eastAsia="標楷體" w:hAnsi="標楷體" w:hint="eastAsia"/>
          <w:b/>
          <w:bCs/>
        </w:rPr>
        <w:t>1.流程圖：</w:t>
      </w:r>
    </w:p>
    <w:p w14:paraId="78554D2B" w14:textId="77777777" w:rsidR="00425C7A" w:rsidRPr="002D0085" w:rsidRDefault="00425C7A" w:rsidP="00425C7A">
      <w:pPr>
        <w:ind w:leftChars="-59" w:hangingChars="59" w:hanging="142"/>
        <w:rPr>
          <w:rFonts w:ascii="標楷體" w:eastAsia="標楷體" w:hAnsi="標楷體"/>
          <w:lang w:eastAsia="zh-CN"/>
        </w:rPr>
      </w:pPr>
      <w:r w:rsidRPr="002D0085">
        <w:rPr>
          <w:rFonts w:ascii="標楷體" w:eastAsia="標楷體" w:hAnsi="標楷體"/>
        </w:rPr>
        <w:object w:dxaOrig="9945" w:dyaOrig="13320" w14:anchorId="6E4AAF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3pt;height:569.45pt" o:ole="">
            <v:imagedata r:id="rId5" o:title=""/>
          </v:shape>
          <o:OLEObject Type="Embed" ProgID="Visio.Drawing.15" ShapeID="_x0000_i1025" DrawAspect="Content" ObjectID="_1843026571" r:id="rId6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846"/>
        <w:gridCol w:w="1217"/>
        <w:gridCol w:w="1289"/>
        <w:gridCol w:w="1020"/>
      </w:tblGrid>
      <w:tr w:rsidR="00425C7A" w:rsidRPr="002D0085" w14:paraId="38E99F90" w14:textId="77777777" w:rsidTr="00160FC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7E5757" w14:textId="77777777" w:rsidR="00425C7A" w:rsidRPr="002D0085" w:rsidRDefault="00425C7A" w:rsidP="00160FC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D0085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425C7A" w:rsidRPr="002D0085" w14:paraId="22420AED" w14:textId="77777777" w:rsidTr="00160FC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9B33FF" w14:textId="77777777" w:rsidR="00425C7A" w:rsidRPr="002D0085" w:rsidRDefault="00425C7A" w:rsidP="00160F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14:paraId="5E26B1ED" w14:textId="77777777" w:rsidR="00425C7A" w:rsidRPr="002D0085" w:rsidRDefault="00425C7A" w:rsidP="00160F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14:paraId="0D84A758" w14:textId="77777777" w:rsidR="00425C7A" w:rsidRPr="002D0085" w:rsidRDefault="00425C7A" w:rsidP="00160F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14:paraId="35149111" w14:textId="77777777" w:rsidR="00425C7A" w:rsidRPr="002D0085" w:rsidRDefault="00425C7A" w:rsidP="00160F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/>
                <w:sz w:val="20"/>
              </w:rPr>
              <w:t>版本/</w:t>
            </w:r>
          </w:p>
          <w:p w14:paraId="710E188F" w14:textId="77777777" w:rsidR="00425C7A" w:rsidRPr="002D0085" w:rsidRDefault="00425C7A" w:rsidP="00160F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14:paraId="44D1088E" w14:textId="77777777" w:rsidR="00425C7A" w:rsidRPr="002D0085" w:rsidRDefault="00425C7A" w:rsidP="00160F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425C7A" w:rsidRPr="002D0085" w14:paraId="12AD9DEF" w14:textId="77777777" w:rsidTr="00160FC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A9E9AF" w14:textId="77777777" w:rsidR="00425C7A" w:rsidRPr="002D0085" w:rsidRDefault="00425C7A" w:rsidP="00160FC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D0085">
              <w:rPr>
                <w:rFonts w:ascii="標楷體" w:eastAsia="標楷體" w:hAnsi="標楷體" w:hint="eastAsia"/>
                <w:b/>
              </w:rPr>
              <w:t>校園邊坡安全穩定監測及巡檢修護作業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376B245" w14:textId="77777777" w:rsidR="00425C7A" w:rsidRPr="002D0085" w:rsidRDefault="00425C7A" w:rsidP="00160F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14:paraId="3BA1D6C9" w14:textId="77777777" w:rsidR="00425C7A" w:rsidRPr="002D0085" w:rsidRDefault="00425C7A" w:rsidP="00160F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 w:hint="eastAsia"/>
                <w:sz w:val="20"/>
              </w:rPr>
              <w:t>1130-019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14:paraId="4AB9AF11" w14:textId="77777777" w:rsidR="00425C7A" w:rsidRPr="002D0085" w:rsidRDefault="00425C7A" w:rsidP="00160F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 w:hint="eastAsia"/>
                <w:sz w:val="20"/>
              </w:rPr>
              <w:t>02</w:t>
            </w:r>
            <w:r w:rsidRPr="002D0085">
              <w:rPr>
                <w:rFonts w:ascii="標楷體" w:eastAsia="標楷體" w:hAnsi="標楷體"/>
                <w:sz w:val="20"/>
              </w:rPr>
              <w:t>/</w:t>
            </w:r>
          </w:p>
          <w:p w14:paraId="507DF50B" w14:textId="77777777" w:rsidR="00425C7A" w:rsidRPr="002D0085" w:rsidRDefault="00425C7A" w:rsidP="00160F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 w:hint="eastAsia"/>
                <w:sz w:val="20"/>
              </w:rPr>
              <w:t>111.01.19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2E86FC" w14:textId="77777777" w:rsidR="00425C7A" w:rsidRPr="002D0085" w:rsidRDefault="00425C7A" w:rsidP="00160F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/>
                <w:sz w:val="20"/>
              </w:rPr>
              <w:t>第2頁/</w:t>
            </w:r>
          </w:p>
          <w:p w14:paraId="12FD18D0" w14:textId="77777777" w:rsidR="00425C7A" w:rsidRPr="002D0085" w:rsidRDefault="00425C7A" w:rsidP="00160F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D0085">
              <w:rPr>
                <w:rFonts w:ascii="標楷體" w:eastAsia="標楷體" w:hAnsi="標楷體"/>
                <w:sz w:val="20"/>
              </w:rPr>
              <w:t>共</w:t>
            </w:r>
            <w:r w:rsidRPr="002D0085">
              <w:rPr>
                <w:rFonts w:ascii="標楷體" w:eastAsia="標楷體" w:hAnsi="標楷體" w:hint="eastAsia"/>
                <w:sz w:val="20"/>
              </w:rPr>
              <w:t>2</w:t>
            </w:r>
            <w:r w:rsidRPr="002D0085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2990A069" w14:textId="77777777" w:rsidR="00425C7A" w:rsidRPr="002D0085" w:rsidRDefault="00425C7A" w:rsidP="00425C7A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  <w:bCs/>
          <w:lang w:eastAsia="zh-CN"/>
        </w:rPr>
      </w:pPr>
      <w:r w:rsidRPr="002D0085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2D0085">
          <w:rPr>
            <w:rStyle w:val="af"/>
            <w:rFonts w:ascii="標楷體" w:eastAsia="標楷體" w:hAnsi="標楷體" w:hint="eastAsia"/>
            <w:color w:val="auto"/>
            <w:sz w:val="16"/>
            <w:szCs w:val="16"/>
          </w:rPr>
          <w:t>總務處</w:t>
        </w:r>
      </w:hyperlink>
      <w:r w:rsidRPr="002D0085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D0085">
          <w:rPr>
            <w:rStyle w:val="af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2C6693AB" w14:textId="77777777" w:rsidR="00425C7A" w:rsidRPr="002D0085" w:rsidRDefault="00425C7A" w:rsidP="00425C7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2D0085">
        <w:rPr>
          <w:rFonts w:ascii="標楷體" w:eastAsia="標楷體" w:hAnsi="標楷體" w:hint="eastAsia"/>
          <w:b/>
          <w:bCs/>
        </w:rPr>
        <w:t>2.作業程序：</w:t>
      </w:r>
    </w:p>
    <w:p w14:paraId="763BD172" w14:textId="77777777" w:rsidR="00425C7A" w:rsidRPr="002D0085" w:rsidRDefault="00425C7A" w:rsidP="00425C7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2.1.訂定監測及巡檢時間</w:t>
      </w:r>
    </w:p>
    <w:p w14:paraId="6FDF09CF" w14:textId="77777777" w:rsidR="00425C7A" w:rsidRPr="002D0085" w:rsidRDefault="00425C7A" w:rsidP="00425C7A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  <w:bCs/>
        </w:rPr>
      </w:pPr>
      <w:r w:rsidRPr="002D0085">
        <w:rPr>
          <w:rFonts w:ascii="標楷體" w:eastAsia="標楷體" w:hAnsi="標楷體" w:hint="eastAsia"/>
        </w:rPr>
        <w:t>2.1.1.邊坡安全穩定監測每月由總務處</w:t>
      </w:r>
      <w:r w:rsidRPr="002D0085">
        <w:rPr>
          <w:rFonts w:ascii="標楷體" w:eastAsia="標楷體" w:hAnsi="標楷體" w:hint="eastAsia"/>
          <w:bCs/>
        </w:rPr>
        <w:t>環安與營</w:t>
      </w:r>
      <w:proofErr w:type="gramStart"/>
      <w:r w:rsidRPr="002D0085">
        <w:rPr>
          <w:rFonts w:ascii="標楷體" w:eastAsia="標楷體" w:hAnsi="標楷體" w:hint="eastAsia"/>
          <w:bCs/>
        </w:rPr>
        <w:t>繕</w:t>
      </w:r>
      <w:proofErr w:type="gramEnd"/>
      <w:r w:rsidRPr="002D0085">
        <w:rPr>
          <w:rFonts w:ascii="標楷體" w:eastAsia="標楷體" w:hAnsi="標楷體" w:hint="eastAsia"/>
          <w:bCs/>
        </w:rPr>
        <w:t>組協調廠商擇一日進行監測（意外災害發生後除外）。</w:t>
      </w:r>
    </w:p>
    <w:p w14:paraId="5A882CBB" w14:textId="77777777" w:rsidR="00425C7A" w:rsidRPr="002D0085" w:rsidRDefault="00425C7A" w:rsidP="00425C7A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  <w:bCs/>
        </w:rPr>
      </w:pPr>
      <w:r w:rsidRPr="002D0085">
        <w:rPr>
          <w:rFonts w:ascii="標楷體" w:eastAsia="標楷體" w:hAnsi="標楷體" w:hint="eastAsia"/>
          <w:bCs/>
        </w:rPr>
        <w:t>2.1.2.</w:t>
      </w:r>
      <w:proofErr w:type="gramStart"/>
      <w:r w:rsidRPr="002D0085">
        <w:rPr>
          <w:rFonts w:ascii="標楷體" w:eastAsia="標楷體" w:hAnsi="標楷體" w:hint="eastAsia"/>
          <w:bCs/>
        </w:rPr>
        <w:t>邊坡巡檢</w:t>
      </w:r>
      <w:proofErr w:type="gramEnd"/>
      <w:r w:rsidRPr="002D0085">
        <w:rPr>
          <w:rFonts w:ascii="標楷體" w:eastAsia="標楷體" w:hAnsi="標楷體" w:hint="eastAsia"/>
          <w:bCs/>
        </w:rPr>
        <w:t>每三</w:t>
      </w:r>
      <w:proofErr w:type="gramStart"/>
      <w:r w:rsidRPr="002D0085">
        <w:rPr>
          <w:rFonts w:ascii="標楷體" w:eastAsia="標楷體" w:hAnsi="標楷體" w:hint="eastAsia"/>
          <w:bCs/>
        </w:rPr>
        <w:t>個</w:t>
      </w:r>
      <w:proofErr w:type="gramEnd"/>
      <w:r w:rsidRPr="002D0085">
        <w:rPr>
          <w:rFonts w:ascii="標楷體" w:eastAsia="標楷體" w:hAnsi="標楷體" w:hint="eastAsia"/>
          <w:bCs/>
        </w:rPr>
        <w:t>月進行一次巡檢。</w:t>
      </w:r>
    </w:p>
    <w:p w14:paraId="3528D661" w14:textId="77777777" w:rsidR="00425C7A" w:rsidRPr="002D0085" w:rsidRDefault="00425C7A" w:rsidP="00425C7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2D0085">
        <w:rPr>
          <w:rFonts w:ascii="標楷體" w:eastAsia="標楷體" w:hAnsi="標楷體" w:hint="eastAsia"/>
          <w:bCs/>
        </w:rPr>
        <w:t>2.2.進行監測及巡檢</w:t>
      </w:r>
    </w:p>
    <w:p w14:paraId="7AB515E9" w14:textId="77777777" w:rsidR="00425C7A" w:rsidRPr="002D0085" w:rsidRDefault="00425C7A" w:rsidP="00425C7A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  <w:bCs/>
        </w:rPr>
      </w:pPr>
      <w:r w:rsidRPr="002D0085">
        <w:rPr>
          <w:rFonts w:ascii="標楷體" w:eastAsia="標楷體" w:hAnsi="標楷體" w:hint="eastAsia"/>
          <w:bCs/>
        </w:rPr>
        <w:t>2.2.1.監測廠商對於校內荷重計、建築物傾斜計、傾斜管、表面</w:t>
      </w:r>
      <w:proofErr w:type="gramStart"/>
      <w:r w:rsidRPr="002D0085">
        <w:rPr>
          <w:rFonts w:ascii="標楷體" w:eastAsia="標楷體" w:hAnsi="標楷體" w:hint="eastAsia"/>
          <w:bCs/>
        </w:rPr>
        <w:t>沉陷點</w:t>
      </w:r>
      <w:proofErr w:type="gramEnd"/>
      <w:r w:rsidRPr="002D0085">
        <w:rPr>
          <w:rFonts w:ascii="標楷體" w:eastAsia="標楷體" w:hAnsi="標楷體" w:hint="eastAsia"/>
          <w:bCs/>
        </w:rPr>
        <w:t>進行量測。</w:t>
      </w:r>
    </w:p>
    <w:p w14:paraId="10168136" w14:textId="77777777" w:rsidR="00425C7A" w:rsidRPr="002D0085" w:rsidRDefault="00425C7A" w:rsidP="00425C7A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  <w:bCs/>
        </w:rPr>
        <w:t>2.2.2.總務處環安與營</w:t>
      </w:r>
      <w:proofErr w:type="gramStart"/>
      <w:r w:rsidRPr="002D0085">
        <w:rPr>
          <w:rFonts w:ascii="標楷體" w:eastAsia="標楷體" w:hAnsi="標楷體" w:hint="eastAsia"/>
          <w:bCs/>
        </w:rPr>
        <w:t>繕</w:t>
      </w:r>
      <w:proofErr w:type="gramEnd"/>
      <w:r w:rsidRPr="002D0085">
        <w:rPr>
          <w:rFonts w:ascii="標楷體" w:eastAsia="標楷體" w:hAnsi="標楷體" w:hint="eastAsia"/>
          <w:bCs/>
        </w:rPr>
        <w:t>組人員對於校內</w:t>
      </w:r>
      <w:proofErr w:type="gramStart"/>
      <w:r w:rsidRPr="002D0085">
        <w:rPr>
          <w:rFonts w:ascii="標楷體" w:eastAsia="標楷體" w:hAnsi="標楷體" w:hint="eastAsia"/>
        </w:rPr>
        <w:t>排水座槽</w:t>
      </w:r>
      <w:proofErr w:type="gramEnd"/>
      <w:r w:rsidRPr="002D0085">
        <w:rPr>
          <w:rFonts w:ascii="標楷體" w:eastAsia="標楷體" w:hAnsi="標楷體" w:hint="eastAsia"/>
        </w:rPr>
        <w:t>、箱涵、</w:t>
      </w:r>
      <w:proofErr w:type="gramStart"/>
      <w:r w:rsidRPr="002D0085">
        <w:rPr>
          <w:rFonts w:ascii="標楷體" w:eastAsia="標楷體" w:hAnsi="標楷體" w:hint="eastAsia"/>
        </w:rPr>
        <w:t>滯洪沈砂</w:t>
      </w:r>
      <w:proofErr w:type="gramEnd"/>
      <w:r w:rsidRPr="002D0085">
        <w:rPr>
          <w:rFonts w:ascii="標楷體" w:eastAsia="標楷體" w:hAnsi="標楷體" w:hint="eastAsia"/>
        </w:rPr>
        <w:t>池、流入（末）工、路側溝、集水井、截水溝進行巡檢。</w:t>
      </w:r>
    </w:p>
    <w:p w14:paraId="4A67A7F1" w14:textId="77777777" w:rsidR="00425C7A" w:rsidRPr="002D0085" w:rsidRDefault="00425C7A" w:rsidP="00425C7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2.3.監測及巡檢後異常狀況處理</w:t>
      </w:r>
    </w:p>
    <w:p w14:paraId="05A2B2A7" w14:textId="77777777" w:rsidR="00425C7A" w:rsidRPr="002D0085" w:rsidRDefault="00425C7A" w:rsidP="00425C7A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2.3.1.每月監測報告送交諮詢顧問公司評估，如有異常狀況時請諮詢顧問公司現</w:t>
      </w:r>
      <w:proofErr w:type="gramStart"/>
      <w:r w:rsidRPr="002D0085">
        <w:rPr>
          <w:rFonts w:ascii="標楷體" w:eastAsia="標楷體" w:hAnsi="標楷體" w:hint="eastAsia"/>
        </w:rPr>
        <w:t>勘</w:t>
      </w:r>
      <w:proofErr w:type="gramEnd"/>
      <w:r w:rsidRPr="002D0085">
        <w:rPr>
          <w:rFonts w:ascii="標楷體" w:eastAsia="標楷體" w:hAnsi="標楷體" w:hint="eastAsia"/>
        </w:rPr>
        <w:t>。</w:t>
      </w:r>
    </w:p>
    <w:p w14:paraId="4DAC6BF0" w14:textId="77777777" w:rsidR="00425C7A" w:rsidRPr="002D0085" w:rsidRDefault="00425C7A" w:rsidP="00425C7A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2.3.2.巡檢後發現異常狀況時請諮詢顧問公司現</w:t>
      </w:r>
      <w:proofErr w:type="gramStart"/>
      <w:r w:rsidRPr="002D0085">
        <w:rPr>
          <w:rFonts w:ascii="標楷體" w:eastAsia="標楷體" w:hAnsi="標楷體" w:hint="eastAsia"/>
        </w:rPr>
        <w:t>勘</w:t>
      </w:r>
      <w:proofErr w:type="gramEnd"/>
      <w:r w:rsidRPr="002D0085">
        <w:rPr>
          <w:rFonts w:ascii="標楷體" w:eastAsia="標楷體" w:hAnsi="標楷體" w:hint="eastAsia"/>
        </w:rPr>
        <w:t>。</w:t>
      </w:r>
    </w:p>
    <w:p w14:paraId="6AB5A3A9" w14:textId="77777777" w:rsidR="00425C7A" w:rsidRPr="002D0085" w:rsidRDefault="00425C7A" w:rsidP="00425C7A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2.3.3.諮詢顧問公司現</w:t>
      </w:r>
      <w:proofErr w:type="gramStart"/>
      <w:r w:rsidRPr="002D0085">
        <w:rPr>
          <w:rFonts w:ascii="標楷體" w:eastAsia="標楷體" w:hAnsi="標楷體" w:hint="eastAsia"/>
        </w:rPr>
        <w:t>勘</w:t>
      </w:r>
      <w:proofErr w:type="gramEnd"/>
      <w:r w:rsidRPr="002D0085">
        <w:rPr>
          <w:rFonts w:ascii="標楷體" w:eastAsia="標楷體" w:hAnsi="標楷體" w:hint="eastAsia"/>
        </w:rPr>
        <w:t>後需修復時，屬自行可修護者，由</w:t>
      </w:r>
      <w:r w:rsidRPr="002D0085">
        <w:rPr>
          <w:rFonts w:ascii="標楷體" w:eastAsia="標楷體" w:hAnsi="標楷體" w:hint="eastAsia"/>
          <w:bCs/>
        </w:rPr>
        <w:t>環安與</w:t>
      </w:r>
      <w:r w:rsidRPr="002D0085">
        <w:rPr>
          <w:rFonts w:ascii="標楷體" w:eastAsia="標楷體" w:hAnsi="標楷體" w:hint="eastAsia"/>
        </w:rPr>
        <w:t>營</w:t>
      </w:r>
      <w:proofErr w:type="gramStart"/>
      <w:r w:rsidRPr="002D0085">
        <w:rPr>
          <w:rFonts w:ascii="標楷體" w:eastAsia="標楷體" w:hAnsi="標楷體" w:hint="eastAsia"/>
        </w:rPr>
        <w:t>繕</w:t>
      </w:r>
      <w:proofErr w:type="gramEnd"/>
      <w:r w:rsidRPr="002D0085">
        <w:rPr>
          <w:rFonts w:ascii="標楷體" w:eastAsia="標楷體" w:hAnsi="標楷體" w:hint="eastAsia"/>
        </w:rPr>
        <w:t>組逕自修護，</w:t>
      </w:r>
      <w:proofErr w:type="gramStart"/>
      <w:r w:rsidRPr="002D0085">
        <w:rPr>
          <w:rFonts w:ascii="標楷體" w:eastAsia="標楷體" w:hAnsi="標楷體" w:hint="eastAsia"/>
        </w:rPr>
        <w:t>需委外</w:t>
      </w:r>
      <w:proofErr w:type="gramEnd"/>
      <w:r w:rsidRPr="002D0085">
        <w:rPr>
          <w:rFonts w:ascii="標楷體" w:eastAsia="標楷體" w:hAnsi="標楷體" w:hint="eastAsia"/>
        </w:rPr>
        <w:t>修護者，依本校採購作業辦法進行採購辦理。</w:t>
      </w:r>
    </w:p>
    <w:p w14:paraId="5554838D" w14:textId="77777777" w:rsidR="00425C7A" w:rsidRPr="002D0085" w:rsidRDefault="00425C7A" w:rsidP="00425C7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2.4.修護作業完成</w:t>
      </w:r>
    </w:p>
    <w:p w14:paraId="2647AD6A" w14:textId="77777777" w:rsidR="00425C7A" w:rsidRPr="002D0085" w:rsidRDefault="00425C7A" w:rsidP="00425C7A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2.4.1.修護完成通知諮詢顧問公司確認。</w:t>
      </w:r>
    </w:p>
    <w:p w14:paraId="26D47248" w14:textId="77777777" w:rsidR="00425C7A" w:rsidRPr="002D0085" w:rsidRDefault="00425C7A" w:rsidP="00425C7A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2.4.2.修護完成後，依照校內驗收程序約同相關人員進行驗收。</w:t>
      </w:r>
    </w:p>
    <w:p w14:paraId="3F310587" w14:textId="77777777" w:rsidR="00425C7A" w:rsidRPr="002D0085" w:rsidRDefault="00425C7A" w:rsidP="00425C7A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2.4.3.結報及歸檔。</w:t>
      </w:r>
    </w:p>
    <w:p w14:paraId="56ADEFEC" w14:textId="77777777" w:rsidR="00425C7A" w:rsidRPr="002D0085" w:rsidRDefault="00425C7A" w:rsidP="00425C7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2D0085">
        <w:rPr>
          <w:rFonts w:ascii="標楷體" w:eastAsia="標楷體" w:hAnsi="標楷體" w:hint="eastAsia"/>
          <w:b/>
          <w:bCs/>
        </w:rPr>
        <w:t>3.控制重點：</w:t>
      </w:r>
    </w:p>
    <w:p w14:paraId="69DA0F71" w14:textId="77777777" w:rsidR="00425C7A" w:rsidRPr="002D0085" w:rsidRDefault="00425C7A" w:rsidP="00425C7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3.1.修護工作之追蹤。</w:t>
      </w:r>
    </w:p>
    <w:p w14:paraId="6D8F52AA" w14:textId="77777777" w:rsidR="00425C7A" w:rsidRPr="002D0085" w:rsidRDefault="00425C7A" w:rsidP="00425C7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3.2.採購作業流程之正常運作。</w:t>
      </w:r>
    </w:p>
    <w:p w14:paraId="2E634430" w14:textId="77777777" w:rsidR="00425C7A" w:rsidRPr="002D0085" w:rsidRDefault="00425C7A" w:rsidP="00425C7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/>
        </w:rPr>
        <w:t>3.3.</w:t>
      </w:r>
      <w:r w:rsidRPr="002D0085">
        <w:rPr>
          <w:rFonts w:ascii="標楷體" w:eastAsia="標楷體" w:hAnsi="標楷體" w:hint="eastAsia"/>
        </w:rPr>
        <w:t>修護品質符合驗收標準。</w:t>
      </w:r>
    </w:p>
    <w:p w14:paraId="313BA5CD" w14:textId="77777777" w:rsidR="00425C7A" w:rsidRPr="002D0085" w:rsidRDefault="00425C7A" w:rsidP="00425C7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2D0085">
        <w:rPr>
          <w:rFonts w:ascii="標楷體" w:eastAsia="標楷體" w:hAnsi="標楷體" w:hint="eastAsia"/>
          <w:b/>
          <w:bCs/>
        </w:rPr>
        <w:t>4.使用表單：</w:t>
      </w:r>
    </w:p>
    <w:p w14:paraId="5854846F" w14:textId="77777777" w:rsidR="00425C7A" w:rsidRPr="002D0085" w:rsidRDefault="00425C7A" w:rsidP="00425C7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4.1.監測報告及</w:t>
      </w:r>
      <w:proofErr w:type="gramStart"/>
      <w:r w:rsidRPr="002D0085">
        <w:rPr>
          <w:rFonts w:ascii="標楷體" w:eastAsia="標楷體" w:hAnsi="標楷體" w:hint="eastAsia"/>
        </w:rPr>
        <w:t>巡檢表</w:t>
      </w:r>
      <w:proofErr w:type="gramEnd"/>
      <w:r w:rsidRPr="002D0085">
        <w:rPr>
          <w:rFonts w:ascii="標楷體" w:eastAsia="標楷體" w:hAnsi="標楷體" w:hint="eastAsia"/>
        </w:rPr>
        <w:t>。</w:t>
      </w:r>
    </w:p>
    <w:p w14:paraId="3D6983CC" w14:textId="77777777" w:rsidR="00425C7A" w:rsidRPr="002D0085" w:rsidRDefault="00425C7A" w:rsidP="00425C7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4.2.電子請購單。</w:t>
      </w:r>
    </w:p>
    <w:p w14:paraId="13F1EB0D" w14:textId="77777777" w:rsidR="00425C7A" w:rsidRPr="002D0085" w:rsidRDefault="00425C7A" w:rsidP="00425C7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4.3.驗收紀錄表。</w:t>
      </w:r>
    </w:p>
    <w:p w14:paraId="42D2FF34" w14:textId="77777777" w:rsidR="00425C7A" w:rsidRPr="002D0085" w:rsidRDefault="00425C7A" w:rsidP="00425C7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2D0085">
        <w:rPr>
          <w:rFonts w:ascii="標楷體" w:eastAsia="標楷體" w:hAnsi="標楷體" w:hint="eastAsia"/>
          <w:b/>
          <w:bCs/>
        </w:rPr>
        <w:t>5.依據及相關文件：</w:t>
      </w:r>
    </w:p>
    <w:p w14:paraId="3395518C" w14:textId="77777777" w:rsidR="00425C7A" w:rsidRPr="002D0085" w:rsidRDefault="00425C7A" w:rsidP="00425C7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5.1.佛光大學建校計畫水土保持設施管理維護手冊。</w:t>
      </w:r>
    </w:p>
    <w:p w14:paraId="026631AB" w14:textId="77777777" w:rsidR="00425C7A" w:rsidRPr="002D0085" w:rsidRDefault="00425C7A" w:rsidP="00425C7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5.2.佛光大學採購作業辦法。</w:t>
      </w:r>
    </w:p>
    <w:p w14:paraId="258C1D60" w14:textId="77777777" w:rsidR="00425C7A" w:rsidRPr="002D0085" w:rsidRDefault="00425C7A" w:rsidP="00425C7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5.3.佛光大學邊坡安全穩定監測契約書。</w:t>
      </w:r>
    </w:p>
    <w:p w14:paraId="1433B388" w14:textId="77777777" w:rsidR="00F828EB" w:rsidRDefault="00425C7A" w:rsidP="004C7D67">
      <w:p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5.4.佛光大學雜項工程維護保養顧問諮詢人力支援服務契約書。</w:t>
      </w:r>
    </w:p>
    <w:sectPr w:rsidR="00F828EB" w:rsidSect="00F73CFD">
      <w:pgSz w:w="11906" w:h="16838"/>
      <w:pgMar w:top="1134" w:right="1134" w:bottom="1134" w:left="1134" w:header="851" w:footer="73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68E5"/>
    <w:multiLevelType w:val="hybridMultilevel"/>
    <w:tmpl w:val="CD6EA9A2"/>
    <w:lvl w:ilvl="0" w:tplc="68F4CF1C">
      <w:start w:val="2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705228"/>
    <w:multiLevelType w:val="hybridMultilevel"/>
    <w:tmpl w:val="C37E2C64"/>
    <w:lvl w:ilvl="0" w:tplc="426C7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01537DF"/>
    <w:multiLevelType w:val="multilevel"/>
    <w:tmpl w:val="8ACC29D6"/>
    <w:lvl w:ilvl="0">
      <w:start w:val="2"/>
      <w:numFmt w:val="decimal"/>
      <w:lvlText w:val="%1."/>
      <w:lvlJc w:val="left"/>
      <w:pPr>
        <w:tabs>
          <w:tab w:val="num" w:pos="240"/>
        </w:tabs>
        <w:ind w:left="237" w:hanging="357"/>
      </w:pPr>
      <w:rPr>
        <w:rFonts w:eastAsia="標楷體" w:hint="eastAsia"/>
        <w:b w:val="0"/>
        <w:i w:val="0"/>
        <w:spacing w:val="0"/>
        <w:kern w:val="10"/>
        <w:position w:val="0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1201"/>
        </w:tabs>
        <w:ind w:left="1201" w:hanging="720"/>
      </w:pPr>
      <w:rPr>
        <w:rFonts w:eastAsia="標楷體" w:hint="eastAsia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2"/>
        </w:tabs>
        <w:ind w:left="1802" w:hanging="7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2763"/>
        </w:tabs>
        <w:ind w:left="2763" w:hanging="108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3724"/>
        </w:tabs>
        <w:ind w:left="3724" w:hanging="144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4325"/>
        </w:tabs>
        <w:ind w:left="4325" w:hanging="144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5286"/>
        </w:tabs>
        <w:ind w:left="5286" w:hanging="180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6247"/>
        </w:tabs>
        <w:ind w:left="6247" w:hanging="216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6848"/>
        </w:tabs>
        <w:ind w:left="6848" w:hanging="2160"/>
      </w:pPr>
      <w:rPr>
        <w:rFonts w:hint="eastAsia"/>
      </w:rPr>
    </w:lvl>
  </w:abstractNum>
  <w:abstractNum w:abstractNumId="3" w15:restartNumberingAfterBreak="0">
    <w:nsid w:val="7BFF42EE"/>
    <w:multiLevelType w:val="multilevel"/>
    <w:tmpl w:val="E8129E7C"/>
    <w:lvl w:ilvl="0">
      <w:start w:val="1"/>
      <w:numFmt w:val="decimal"/>
      <w:lvlText w:val="(%1)"/>
      <w:lvlJc w:val="left"/>
      <w:pPr>
        <w:tabs>
          <w:tab w:val="num" w:pos="240"/>
        </w:tabs>
        <w:ind w:left="237" w:hanging="357"/>
      </w:pPr>
      <w:rPr>
        <w:rFonts w:eastAsia="標楷體" w:hint="eastAsia"/>
        <w:b/>
        <w:i w:val="0"/>
        <w:spacing w:val="0"/>
        <w:kern w:val="10"/>
        <w:position w:val="0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1201"/>
        </w:tabs>
        <w:ind w:left="1201" w:hanging="720"/>
      </w:pPr>
      <w:rPr>
        <w:rFonts w:eastAsia="標楷體" w:hint="eastAsia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2"/>
        </w:tabs>
        <w:ind w:left="1802" w:hanging="7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2763"/>
        </w:tabs>
        <w:ind w:left="2763" w:hanging="108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3724"/>
        </w:tabs>
        <w:ind w:left="3724" w:hanging="144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4325"/>
        </w:tabs>
        <w:ind w:left="4325" w:hanging="144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5286"/>
        </w:tabs>
        <w:ind w:left="5286" w:hanging="180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6247"/>
        </w:tabs>
        <w:ind w:left="6247" w:hanging="216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6848"/>
        </w:tabs>
        <w:ind w:left="6848" w:hanging="2160"/>
      </w:pPr>
      <w:rPr>
        <w:rFonts w:hint="eastAsia"/>
      </w:rPr>
    </w:lvl>
  </w:abstractNum>
  <w:num w:numId="1" w16cid:durableId="1445156010">
    <w:abstractNumId w:val="2"/>
  </w:num>
  <w:num w:numId="2" w16cid:durableId="563494890">
    <w:abstractNumId w:val="1"/>
  </w:num>
  <w:num w:numId="3" w16cid:durableId="1835223373">
    <w:abstractNumId w:val="0"/>
  </w:num>
  <w:num w:numId="4" w16cid:durableId="104353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C7A"/>
    <w:rsid w:val="000A5175"/>
    <w:rsid w:val="002277D1"/>
    <w:rsid w:val="003177FB"/>
    <w:rsid w:val="003814DC"/>
    <w:rsid w:val="00425C7A"/>
    <w:rsid w:val="004C7D67"/>
    <w:rsid w:val="00BC4452"/>
    <w:rsid w:val="00F73CFD"/>
    <w:rsid w:val="00F8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965EB"/>
  <w15:chartTrackingRefBased/>
  <w15:docId w15:val="{A7EB8B14-87F6-4C93-B3E7-DF1B602E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C7A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5C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C7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C7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C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C7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C7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C7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C7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25C7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25C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25C7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25C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25C7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25C7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25C7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25C7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25C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5C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25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C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25C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25C7A"/>
    <w:rPr>
      <w:i/>
      <w:iCs/>
      <w:color w:val="404040" w:themeColor="text1" w:themeTint="BF"/>
    </w:rPr>
  </w:style>
  <w:style w:type="paragraph" w:styleId="a9">
    <w:name w:val="List Paragraph"/>
    <w:aliases w:val="標1,卑南壹,1.1.1.1清單段落,標題 (4),(二),列點,1.1,參考文獻,標11,標12,lp1,FooterText,numbered,Paragraphe de liste1"/>
    <w:basedOn w:val="a"/>
    <w:link w:val="aa"/>
    <w:uiPriority w:val="34"/>
    <w:qFormat/>
    <w:rsid w:val="00425C7A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425C7A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425C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425C7A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425C7A"/>
    <w:rPr>
      <w:b/>
      <w:bCs/>
      <w:smallCaps/>
      <w:color w:val="0F4761" w:themeColor="accent1" w:themeShade="BF"/>
      <w:spacing w:val="5"/>
    </w:rPr>
  </w:style>
  <w:style w:type="character" w:styleId="af">
    <w:name w:val="Hyperlink"/>
    <w:basedOn w:val="a0"/>
    <w:uiPriority w:val="99"/>
    <w:unhideWhenUsed/>
    <w:rsid w:val="00425C7A"/>
    <w:rPr>
      <w:color w:val="467886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425C7A"/>
    <w:pPr>
      <w:keepLines w:val="0"/>
      <w:spacing w:before="0" w:after="0" w:line="0" w:lineRule="atLeast"/>
      <w:jc w:val="both"/>
    </w:pPr>
    <w:rPr>
      <w:rFonts w:ascii="標楷體" w:eastAsia="標楷體" w:hAnsi="標楷體"/>
      <w:b/>
      <w:bCs/>
      <w:color w:val="auto"/>
      <w:sz w:val="28"/>
      <w:szCs w:val="28"/>
    </w:rPr>
  </w:style>
  <w:style w:type="character" w:customStyle="1" w:styleId="32">
    <w:name w:val="標題3 字元"/>
    <w:basedOn w:val="a0"/>
    <w:link w:val="31"/>
    <w:rsid w:val="00425C7A"/>
    <w:rPr>
      <w:rFonts w:ascii="標楷體" w:eastAsia="標楷體" w:hAnsi="標楷體" w:cstheme="majorBidi"/>
      <w:b/>
      <w:bCs/>
      <w:sz w:val="28"/>
      <w:szCs w:val="28"/>
      <w14:ligatures w14:val="none"/>
    </w:rPr>
  </w:style>
  <w:style w:type="paragraph" w:styleId="af0">
    <w:name w:val="Block Text"/>
    <w:basedOn w:val="a"/>
    <w:uiPriority w:val="99"/>
    <w:rsid w:val="00425C7A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aa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9"/>
    <w:uiPriority w:val="34"/>
    <w:locked/>
    <w:rsid w:val="00425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fgu</dc:creator>
  <cp:keywords/>
  <dc:description/>
  <cp:lastModifiedBy>fgu</cp:lastModifiedBy>
  <cp:revision>8</cp:revision>
  <dcterms:created xsi:type="dcterms:W3CDTF">2026-06-15T02:58:00Z</dcterms:created>
  <dcterms:modified xsi:type="dcterms:W3CDTF">2026-06-15T02:59:00Z</dcterms:modified>
</cp:coreProperties>
</file>