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E4" w:rsidRPr="005D665F" w:rsidRDefault="003F34E4" w:rsidP="005D665F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5D665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D665F">
        <w:rPr>
          <w:rFonts w:ascii="標楷體" w:eastAsia="標楷體" w:hAnsi="標楷體"/>
          <w:sz w:val="36"/>
          <w:szCs w:val="36"/>
        </w:rPr>
        <w:t>/</w:t>
      </w:r>
      <w:r w:rsidRPr="005D665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1"/>
        <w:gridCol w:w="3956"/>
        <w:gridCol w:w="1154"/>
        <w:gridCol w:w="942"/>
        <w:gridCol w:w="943"/>
      </w:tblGrid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5D665F" w:rsidP="007636A3">
            <w:pPr>
              <w:pStyle w:val="31"/>
            </w:pPr>
            <w:hyperlink w:anchor="總務處" w:history="1">
              <w:bookmarkStart w:id="0" w:name="_Toc92798138"/>
              <w:bookmarkStart w:id="1" w:name="_Toc99130149"/>
              <w:bookmarkStart w:id="2" w:name="_Toc161926499"/>
              <w:r w:rsidR="003F34E4" w:rsidRPr="005D665F">
                <w:rPr>
                  <w:rStyle w:val="a3"/>
                  <w:rFonts w:hint="eastAsia"/>
                  <w:color w:val="auto"/>
                </w:rPr>
                <w:t>1130-009</w:t>
              </w:r>
              <w:bookmarkStart w:id="3" w:name="公文調閱作業"/>
              <w:r w:rsidR="003F34E4" w:rsidRPr="005D665F">
                <w:rPr>
                  <w:rStyle w:val="a3"/>
                  <w:rFonts w:hint="eastAsia"/>
                  <w:color w:val="auto"/>
                </w:rPr>
                <w:t>公文調閱作業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D665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D665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65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5D665F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34E4" w:rsidRPr="005D665F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新訂</w:t>
            </w:r>
          </w:p>
          <w:p w:rsidR="003F34E4" w:rsidRPr="005D665F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/>
              </w:rPr>
              <w:t>100.3</w:t>
            </w:r>
            <w:r w:rsidRPr="005D665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5D665F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/>
              </w:rPr>
              <w:t>1.</w:t>
            </w:r>
            <w:r w:rsidRPr="005D665F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3F34E4" w:rsidRPr="005D665F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/>
              </w:rPr>
              <w:t>2.</w:t>
            </w:r>
            <w:r w:rsidRPr="005D665F">
              <w:rPr>
                <w:rFonts w:ascii="標楷體" w:eastAsia="標楷體" w:hAnsi="標楷體" w:hint="eastAsia"/>
              </w:rPr>
              <w:t>修正處：</w:t>
            </w:r>
          </w:p>
          <w:p w:rsidR="003F34E4" w:rsidRPr="005D665F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（1）流程圖單位名稱變更。</w:t>
            </w:r>
          </w:p>
          <w:p w:rsidR="003F34E4" w:rsidRPr="005D665F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（2）作業程序說明。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5D665F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/>
              </w:rPr>
              <w:t>1.</w:t>
            </w:r>
            <w:r w:rsidRPr="005D665F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:rsidR="003F34E4" w:rsidRPr="005D665F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/>
              </w:rPr>
              <w:t>2.</w:t>
            </w:r>
            <w:r w:rsidRPr="005D665F">
              <w:rPr>
                <w:rFonts w:ascii="標楷體" w:eastAsia="標楷體" w:hAnsi="標楷體" w:hint="eastAsia"/>
              </w:rPr>
              <w:t>修正處：修訂依據及相關文件5.1.及新增5.3.。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5D665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D665F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D665F" w:rsidRPr="005D665F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5D665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3F34E4" w:rsidRPr="005D665F" w:rsidRDefault="003F34E4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2.修正處：</w:t>
            </w:r>
          </w:p>
          <w:p w:rsidR="003F34E4" w:rsidRPr="005D665F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（1）流程圖。</w:t>
            </w:r>
          </w:p>
          <w:p w:rsidR="003F34E4" w:rsidRPr="005D665F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（2）作業程序新增2.1.，</w:t>
            </w:r>
            <w:proofErr w:type="gramStart"/>
            <w:r w:rsidRPr="005D665F">
              <w:rPr>
                <w:rFonts w:ascii="標楷體" w:eastAsia="標楷體" w:hAnsi="標楷體" w:hint="eastAsia"/>
              </w:rPr>
              <w:t>其餘條序</w:t>
            </w:r>
            <w:proofErr w:type="gramEnd"/>
            <w:r w:rsidRPr="005D665F">
              <w:rPr>
                <w:rFonts w:ascii="標楷體" w:eastAsia="標楷體" w:hAnsi="標楷體" w:hint="eastAsia"/>
              </w:rPr>
              <w:t>配合調整。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665F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F34E4" w:rsidRPr="005D665F" w:rsidRDefault="003F34E4" w:rsidP="007636A3">
      <w:pPr>
        <w:jc w:val="right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D665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F34E4" w:rsidRPr="005D665F" w:rsidRDefault="003F34E4" w:rsidP="007636A3">
      <w:pPr>
        <w:widowControl/>
        <w:rPr>
          <w:rFonts w:ascii="標楷體" w:eastAsia="標楷體" w:hAnsi="標楷體"/>
        </w:rPr>
      </w:pPr>
      <w:r w:rsidRPr="005D665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D81D" wp14:editId="1046AD26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4E4" w:rsidRPr="00194A3A" w:rsidRDefault="003F34E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3F34E4" w:rsidRPr="00194A3A" w:rsidRDefault="003F34E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F34E4" w:rsidRPr="00915A18" w:rsidRDefault="003F34E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3D81D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RDUQIAALgEAAAOAAAAZHJzL2Uyb0RvYy54bWysVF1uEzEQfkfiDpbfyW6ihNB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Mq0kQ1ECAAC4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3F34E4" w:rsidRPr="00194A3A" w:rsidRDefault="003F34E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3F34E4" w:rsidRPr="00194A3A" w:rsidRDefault="003F34E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F34E4" w:rsidRPr="00915A18" w:rsidRDefault="003F34E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D665F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5D665F" w:rsidRPr="005D665F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D665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665F" w:rsidRPr="005D665F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版本/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D665F" w:rsidRPr="005D665F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D665F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65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5D665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第1頁/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共</w:t>
            </w:r>
            <w:r w:rsidRPr="005D665F">
              <w:rPr>
                <w:rFonts w:ascii="標楷體" w:eastAsia="標楷體" w:hAnsi="標楷體" w:hint="eastAsia"/>
                <w:sz w:val="20"/>
              </w:rPr>
              <w:t>2</w:t>
            </w:r>
            <w:r w:rsidRPr="005D665F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F34E4" w:rsidRPr="005D665F" w:rsidRDefault="003F34E4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D665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F34E4" w:rsidRPr="005D665F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b/>
          <w:bCs/>
        </w:rPr>
        <w:t>1.流程圖：</w:t>
      </w:r>
    </w:p>
    <w:p w:rsidR="003F34E4" w:rsidRPr="005D665F" w:rsidRDefault="003F34E4" w:rsidP="007636A3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  <w:r w:rsidRPr="005D665F">
        <w:rPr>
          <w:rFonts w:ascii="標楷體" w:eastAsia="標楷體" w:hAnsi="標楷體"/>
        </w:rPr>
        <w:object w:dxaOrig="10060" w:dyaOrig="1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47.5pt" o:ole="">
            <v:imagedata r:id="rId5" o:title=""/>
          </v:shape>
          <o:OLEObject Type="Embed" ProgID="Visio.Drawing.11" ShapeID="_x0000_i1025" DrawAspect="Content" ObjectID="_1803380209" r:id="rId6"/>
        </w:object>
      </w:r>
      <w:r w:rsidRPr="005D665F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5D665F" w:rsidRPr="005D665F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D665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665F" w:rsidRPr="005D665F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版本/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D665F" w:rsidRPr="005D665F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D665F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65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5D665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65F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第</w:t>
            </w:r>
            <w:r w:rsidRPr="005D665F">
              <w:rPr>
                <w:rFonts w:ascii="標楷體" w:eastAsia="標楷體" w:hAnsi="標楷體" w:hint="eastAsia"/>
                <w:sz w:val="20"/>
              </w:rPr>
              <w:t>2</w:t>
            </w:r>
            <w:r w:rsidRPr="005D665F">
              <w:rPr>
                <w:rFonts w:ascii="標楷體" w:eastAsia="標楷體" w:hAnsi="標楷體"/>
                <w:sz w:val="20"/>
              </w:rPr>
              <w:t>頁/</w:t>
            </w:r>
          </w:p>
          <w:p w:rsidR="003F34E4" w:rsidRPr="005D665F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665F">
              <w:rPr>
                <w:rFonts w:ascii="標楷體" w:eastAsia="標楷體" w:hAnsi="標楷體"/>
                <w:sz w:val="20"/>
              </w:rPr>
              <w:t>共</w:t>
            </w:r>
            <w:r w:rsidRPr="005D665F">
              <w:rPr>
                <w:rFonts w:ascii="標楷體" w:eastAsia="標楷體" w:hAnsi="標楷體" w:hint="eastAsia"/>
                <w:sz w:val="20"/>
              </w:rPr>
              <w:t>2</w:t>
            </w:r>
            <w:r w:rsidRPr="005D665F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F34E4" w:rsidRPr="005D665F" w:rsidRDefault="003F34E4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D665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D665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F34E4" w:rsidRPr="005D665F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b/>
          <w:bCs/>
        </w:rPr>
        <w:t>2.作業程序：</w:t>
      </w:r>
    </w:p>
    <w:p w:rsidR="003F34E4" w:rsidRPr="005D665F" w:rsidRDefault="003F34E4" w:rsidP="007636A3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3F34E4" w:rsidRPr="005D665F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2.2.</w:t>
      </w:r>
      <w:proofErr w:type="gramStart"/>
      <w:r w:rsidRPr="005D665F">
        <w:rPr>
          <w:rFonts w:ascii="標楷體" w:eastAsia="標楷體" w:hAnsi="標楷體" w:hint="eastAsia"/>
        </w:rPr>
        <w:t>調檔人</w:t>
      </w:r>
      <w:proofErr w:type="gramEnd"/>
      <w:r w:rsidRPr="005D665F">
        <w:rPr>
          <w:rFonts w:ascii="標楷體" w:eastAsia="標楷體" w:hAnsi="標楷體" w:hint="eastAsia"/>
        </w:rPr>
        <w:t>以業務承辦人及其主管為限。</w:t>
      </w:r>
    </w:p>
    <w:p w:rsidR="003F34E4" w:rsidRPr="005D665F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2.3.各單位因業務所需</w:t>
      </w:r>
      <w:proofErr w:type="gramStart"/>
      <w:r w:rsidRPr="005D665F">
        <w:rPr>
          <w:rFonts w:ascii="標楷體" w:eastAsia="標楷體" w:hAnsi="標楷體" w:hint="eastAsia"/>
        </w:rPr>
        <w:t>必須調檔時</w:t>
      </w:r>
      <w:proofErr w:type="gramEnd"/>
      <w:r w:rsidRPr="005D665F">
        <w:rPr>
          <w:rFonts w:ascii="標楷體" w:eastAsia="標楷體" w:hAnsi="標楷體" w:hint="eastAsia"/>
        </w:rPr>
        <w:t>，應列印本校「調閱檔案申請單」，經單位主管核准，始得調閱。</w:t>
      </w:r>
    </w:p>
    <w:p w:rsidR="003F34E4" w:rsidRPr="005D665F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2.4.調閱機密案件，應依本校機密文件處理程序規定，經核准權限辦理調</w:t>
      </w:r>
      <w:proofErr w:type="gramStart"/>
      <w:r w:rsidRPr="005D665F">
        <w:rPr>
          <w:rFonts w:ascii="標楷體" w:eastAsia="標楷體" w:hAnsi="標楷體" w:hint="eastAsia"/>
        </w:rPr>
        <w:t>閱</w:t>
      </w:r>
      <w:proofErr w:type="gramEnd"/>
      <w:r w:rsidRPr="005D665F">
        <w:rPr>
          <w:rFonts w:ascii="標楷體" w:eastAsia="標楷體" w:hAnsi="標楷體" w:hint="eastAsia"/>
        </w:rPr>
        <w:t>。</w:t>
      </w:r>
    </w:p>
    <w:p w:rsidR="003F34E4" w:rsidRPr="005D665F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2.5.</w:t>
      </w:r>
      <w:proofErr w:type="gramStart"/>
      <w:r w:rsidRPr="005D665F">
        <w:rPr>
          <w:rFonts w:ascii="標楷體" w:eastAsia="標楷體" w:hAnsi="標楷體" w:hint="eastAsia"/>
        </w:rPr>
        <w:t>調檔人</w:t>
      </w:r>
      <w:proofErr w:type="gramEnd"/>
      <w:r w:rsidRPr="005D665F">
        <w:rPr>
          <w:rFonts w:ascii="標楷體" w:eastAsia="標楷體" w:hAnsi="標楷體" w:hint="eastAsia"/>
        </w:rPr>
        <w:t>應對所調檔案負保密及妥善保管之責，不得洩密、拆散、塗改、抽換、</w:t>
      </w:r>
      <w:proofErr w:type="gramStart"/>
      <w:r w:rsidRPr="005D665F">
        <w:rPr>
          <w:rFonts w:ascii="標楷體" w:eastAsia="標楷體" w:hAnsi="標楷體" w:hint="eastAsia"/>
        </w:rPr>
        <w:t>增</w:t>
      </w:r>
      <w:proofErr w:type="gramEnd"/>
      <w:r w:rsidRPr="005D665F">
        <w:rPr>
          <w:rFonts w:ascii="標楷體" w:eastAsia="標楷體" w:hAnsi="標楷體" w:hint="eastAsia"/>
        </w:rPr>
        <w:t>損、轉借、</w:t>
      </w:r>
      <w:proofErr w:type="gramStart"/>
      <w:r w:rsidRPr="005D665F">
        <w:rPr>
          <w:rFonts w:ascii="標楷體" w:eastAsia="標楷體" w:hAnsi="標楷體" w:hint="eastAsia"/>
        </w:rPr>
        <w:t>轉抄</w:t>
      </w:r>
      <w:proofErr w:type="gramEnd"/>
      <w:r w:rsidRPr="005D665F">
        <w:rPr>
          <w:rFonts w:ascii="標楷體" w:eastAsia="標楷體" w:hAnsi="標楷體" w:hint="eastAsia"/>
        </w:rPr>
        <w:t>及遺失，非經簽准不得複印。</w:t>
      </w:r>
    </w:p>
    <w:p w:rsidR="003F34E4" w:rsidRPr="005D665F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b/>
          <w:bCs/>
        </w:rPr>
        <w:t>3.控制重點：</w:t>
      </w:r>
    </w:p>
    <w:p w:rsidR="003F34E4" w:rsidRPr="005D665F" w:rsidRDefault="003F34E4" w:rsidP="003F34E4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調閱檔案之單位資格是否符合規定，且經權責主管核准。</w:t>
      </w:r>
    </w:p>
    <w:p w:rsidR="003F34E4" w:rsidRPr="005D665F" w:rsidRDefault="003F34E4" w:rsidP="003F34E4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屬機密案件之調</w:t>
      </w:r>
      <w:proofErr w:type="gramStart"/>
      <w:r w:rsidRPr="005D665F">
        <w:rPr>
          <w:rFonts w:ascii="標楷體" w:eastAsia="標楷體" w:hAnsi="標楷體" w:hint="eastAsia"/>
        </w:rPr>
        <w:t>閱</w:t>
      </w:r>
      <w:proofErr w:type="gramEnd"/>
      <w:r w:rsidRPr="005D665F">
        <w:rPr>
          <w:rFonts w:ascii="標楷體" w:eastAsia="標楷體" w:hAnsi="標楷體" w:hint="eastAsia"/>
        </w:rPr>
        <w:t>，是否依本校機密文件處理程序規定，權限核准辦理調閱。</w:t>
      </w:r>
    </w:p>
    <w:p w:rsidR="003F34E4" w:rsidRPr="005D665F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b/>
          <w:bCs/>
        </w:rPr>
        <w:t>4.使用表單：</w:t>
      </w:r>
    </w:p>
    <w:p w:rsidR="003F34E4" w:rsidRPr="005D665F" w:rsidRDefault="003F34E4" w:rsidP="003F34E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佛光大學</w:t>
      </w:r>
      <w:proofErr w:type="gramStart"/>
      <w:r w:rsidRPr="005D665F">
        <w:rPr>
          <w:rFonts w:ascii="標楷體" w:eastAsia="標楷體" w:hAnsi="標楷體" w:hint="eastAsia"/>
        </w:rPr>
        <w:t>調案單</w:t>
      </w:r>
      <w:proofErr w:type="gramEnd"/>
      <w:r w:rsidRPr="005D665F">
        <w:rPr>
          <w:rFonts w:ascii="標楷體" w:eastAsia="標楷體" w:hAnsi="標楷體" w:hint="eastAsia"/>
        </w:rPr>
        <w:t>。</w:t>
      </w:r>
    </w:p>
    <w:p w:rsidR="003F34E4" w:rsidRPr="005D665F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D665F">
        <w:rPr>
          <w:rFonts w:ascii="標楷體" w:eastAsia="標楷體" w:hAnsi="標楷體" w:hint="eastAsia"/>
          <w:b/>
          <w:bCs/>
        </w:rPr>
        <w:t>5.依據及相關文件：</w:t>
      </w:r>
    </w:p>
    <w:p w:rsidR="003F34E4" w:rsidRPr="005D665F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文書處理檔案管理手冊。（行政院秘書處99年3月修訂第五版）</w:t>
      </w:r>
    </w:p>
    <w:p w:rsidR="003F34E4" w:rsidRPr="005D665F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佛光大學公文時效管制作業要點。</w:t>
      </w:r>
    </w:p>
    <w:p w:rsidR="003F34E4" w:rsidRPr="005D665F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D665F">
        <w:rPr>
          <w:rFonts w:ascii="標楷體" w:eastAsia="標楷體" w:hAnsi="標楷體" w:hint="eastAsia"/>
        </w:rPr>
        <w:t>電子簽章法。（經濟部90年11月14日新訂）</w:t>
      </w:r>
    </w:p>
    <w:p w:rsidR="001766E9" w:rsidRPr="005D665F" w:rsidRDefault="001766E9" w:rsidP="005D665F">
      <w:pPr>
        <w:tabs>
          <w:tab w:val="left" w:pos="1095"/>
        </w:tabs>
      </w:pPr>
      <w:bookmarkStart w:id="4" w:name="_GoBack"/>
      <w:bookmarkEnd w:id="4"/>
    </w:p>
    <w:sectPr w:rsidR="001766E9" w:rsidRPr="005D66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4"/>
    <w:rsid w:val="001766E9"/>
    <w:rsid w:val="003F34E4"/>
    <w:rsid w:val="005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4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E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34E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F34E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F34E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F34E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F34E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2025-03-13T06:10:00Z</dcterms:modified>
</cp:coreProperties>
</file>