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C48" w:rsidRPr="002D0085" w:rsidRDefault="00C55C48" w:rsidP="00C55C4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49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28"/>
        <w:gridCol w:w="4149"/>
        <w:gridCol w:w="1359"/>
        <w:gridCol w:w="1406"/>
        <w:gridCol w:w="1326"/>
      </w:tblGrid>
      <w:tr w:rsidR="00C55C48" w:rsidRPr="002D0085" w:rsidTr="007636A3">
        <w:trPr>
          <w:jc w:val="center"/>
        </w:trPr>
        <w:tc>
          <w:tcPr>
            <w:tcW w:w="694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性侵害與性騷擾或性霸凌事件—申請訴及調查作業"/>
        <w:bookmarkStart w:id="1" w:name="校園霸凌事件—申請及調查作業"/>
        <w:bookmarkStart w:id="2" w:name="_Toc99130126"/>
        <w:bookmarkStart w:id="3" w:name="_GoBack"/>
        <w:tc>
          <w:tcPr>
            <w:tcW w:w="2168" w:type="pct"/>
            <w:vAlign w:val="center"/>
          </w:tcPr>
          <w:p w:rsidR="00C55C48" w:rsidRPr="002D0085" w:rsidRDefault="00C55C48" w:rsidP="00501E24">
            <w:pPr>
              <w:pStyle w:val="31"/>
            </w:pPr>
            <w:r w:rsidRPr="002D0085">
              <w:fldChar w:fldCharType="begin"/>
            </w:r>
            <w:r w:rsidRPr="002D0085">
              <w:instrText xml:space="preserve"> HYPERLINK  \l "學生事務處" </w:instrText>
            </w:r>
            <w:r w:rsidRPr="002D0085">
              <w:fldChar w:fldCharType="separate"/>
            </w:r>
            <w:bookmarkStart w:id="4" w:name="_Toc217383920"/>
            <w:r w:rsidRPr="002D0085">
              <w:rPr>
                <w:rStyle w:val="a3"/>
              </w:rPr>
              <w:t>1120-038</w:t>
            </w:r>
            <w:proofErr w:type="gramStart"/>
            <w:r w:rsidRPr="002D0085">
              <w:rPr>
                <w:rStyle w:val="a3"/>
                <w:rFonts w:hint="eastAsia"/>
              </w:rPr>
              <w:t>校園霸凌事件</w:t>
            </w:r>
            <w:proofErr w:type="gramEnd"/>
            <w:r w:rsidRPr="002D0085">
              <w:rPr>
                <w:rStyle w:val="a3"/>
                <w:rFonts w:hint="eastAsia"/>
              </w:rPr>
              <w:t>-檢舉及調查作業</w:t>
            </w:r>
            <w:bookmarkEnd w:id="0"/>
            <w:bookmarkEnd w:id="1"/>
            <w:bookmarkEnd w:id="2"/>
            <w:bookmarkEnd w:id="4"/>
            <w:r w:rsidRPr="002D0085">
              <w:fldChar w:fldCharType="end"/>
            </w:r>
            <w:bookmarkEnd w:id="3"/>
          </w:p>
        </w:tc>
        <w:tc>
          <w:tcPr>
            <w:tcW w:w="710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428" w:type="pct"/>
            <w:gridSpan w:val="2"/>
            <w:vAlign w:val="center"/>
          </w:tcPr>
          <w:p w:rsidR="00C55C48" w:rsidRPr="002D0085" w:rsidRDefault="00C55C48" w:rsidP="00501E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C55C48" w:rsidRPr="002D0085" w:rsidTr="007636A3">
        <w:trPr>
          <w:jc w:val="center"/>
        </w:trPr>
        <w:tc>
          <w:tcPr>
            <w:tcW w:w="694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168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10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735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93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55C48" w:rsidRPr="002D0085" w:rsidTr="00E56DFA">
        <w:trPr>
          <w:jc w:val="center"/>
        </w:trPr>
        <w:tc>
          <w:tcPr>
            <w:tcW w:w="694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168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710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</w:t>
            </w:r>
            <w:r w:rsidRPr="002D0085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735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蘇坤煌</w:t>
            </w:r>
          </w:p>
        </w:tc>
        <w:tc>
          <w:tcPr>
            <w:tcW w:w="693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111.01.19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110-3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C55C48" w:rsidRPr="002D0085" w:rsidTr="007636A3">
        <w:trPr>
          <w:jc w:val="center"/>
        </w:trPr>
        <w:tc>
          <w:tcPr>
            <w:tcW w:w="694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168" w:type="pct"/>
          </w:tcPr>
          <w:p w:rsidR="00C55C48" w:rsidRPr="002D0085" w:rsidRDefault="00C55C48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1.修訂原因：依法規修訂進行修改。</w:t>
            </w:r>
          </w:p>
          <w:p w:rsidR="00C55C48" w:rsidRPr="002D0085" w:rsidRDefault="00C55C48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2.修正處：</w:t>
            </w:r>
          </w:p>
          <w:p w:rsidR="00C55C48" w:rsidRPr="002D0085" w:rsidRDefault="00C55C48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(1)流程圖修改。</w:t>
            </w:r>
          </w:p>
          <w:p w:rsidR="00C55C48" w:rsidRPr="002D0085" w:rsidRDefault="00C55C48" w:rsidP="00501E24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(2)作業程序修改2.1.2.1</w:t>
            </w:r>
            <w:r>
              <w:rPr>
                <w:rFonts w:ascii="標楷體" w:eastAsia="標楷體" w:hAnsi="標楷體" w:hint="eastAsia"/>
              </w:rPr>
              <w:t>-</w:t>
            </w:r>
            <w:r w:rsidRPr="002D0085">
              <w:rPr>
                <w:rFonts w:ascii="標楷體" w:eastAsia="標楷體" w:hAnsi="標楷體" w:hint="eastAsia"/>
              </w:rPr>
              <w:t>2.4.4.2。</w:t>
            </w:r>
          </w:p>
          <w:p w:rsidR="00C55C48" w:rsidRPr="002D0085" w:rsidRDefault="00C55C48" w:rsidP="00501E24">
            <w:pPr>
              <w:spacing w:line="0" w:lineRule="atLeast"/>
              <w:ind w:left="600" w:hangingChars="250" w:hanging="600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(3)控制重點修改3.1</w:t>
            </w:r>
            <w:r>
              <w:rPr>
                <w:rFonts w:ascii="標楷體" w:eastAsia="標楷體" w:hAnsi="標楷體" w:hint="eastAsia"/>
              </w:rPr>
              <w:t>-</w:t>
            </w:r>
            <w:r w:rsidRPr="002D0085">
              <w:rPr>
                <w:rFonts w:ascii="標楷體" w:eastAsia="標楷體" w:hAnsi="標楷體" w:hint="eastAsia"/>
              </w:rPr>
              <w:t>3.7。</w:t>
            </w:r>
          </w:p>
          <w:p w:rsidR="00C55C48" w:rsidRPr="002D0085" w:rsidRDefault="00C55C48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(4)使用表單修改4.1。</w:t>
            </w:r>
          </w:p>
          <w:p w:rsidR="00C55C48" w:rsidRPr="002D0085" w:rsidRDefault="00C55C48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 xml:space="preserve">  (5)使用表單刪除4.5。</w:t>
            </w:r>
          </w:p>
        </w:tc>
        <w:tc>
          <w:tcPr>
            <w:tcW w:w="710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</w:t>
            </w:r>
            <w:r w:rsidRPr="002D0085">
              <w:rPr>
                <w:rFonts w:ascii="標楷體" w:eastAsia="標楷體" w:hAnsi="標楷體" w:hint="eastAsia"/>
              </w:rPr>
              <w:t>13.10月</w:t>
            </w:r>
          </w:p>
        </w:tc>
        <w:tc>
          <w:tcPr>
            <w:tcW w:w="735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李季</w:t>
            </w:r>
          </w:p>
        </w:tc>
        <w:tc>
          <w:tcPr>
            <w:tcW w:w="693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113.12.11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113-2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  <w:tr w:rsidR="00C55C48" w:rsidRPr="002D0085" w:rsidTr="007636A3">
        <w:trPr>
          <w:jc w:val="center"/>
        </w:trPr>
        <w:tc>
          <w:tcPr>
            <w:tcW w:w="694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2168" w:type="pct"/>
          </w:tcPr>
          <w:p w:rsidR="00C55C48" w:rsidRPr="00CA296B" w:rsidRDefault="00C55C48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>1.修訂原因：依法規修訂進行修改。</w:t>
            </w:r>
          </w:p>
          <w:p w:rsidR="00C55C48" w:rsidRPr="00CA296B" w:rsidRDefault="00C55C48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C55C48" w:rsidRPr="00CA296B" w:rsidRDefault="00C55C48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 xml:space="preserve">  (1)流程圖修改。</w:t>
            </w:r>
          </w:p>
          <w:p w:rsidR="00C55C48" w:rsidRDefault="00C55C48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 xml:space="preserve">  (2)作業程序修改2.1</w:t>
            </w:r>
            <w:r>
              <w:rPr>
                <w:rFonts w:ascii="標楷體" w:eastAsia="標楷體" w:hAnsi="標楷體"/>
                <w:color w:val="FF0000"/>
              </w:rPr>
              <w:t>-</w:t>
            </w:r>
            <w:r w:rsidRPr="00CA296B">
              <w:rPr>
                <w:rFonts w:ascii="標楷體" w:eastAsia="標楷體" w:hAnsi="標楷體" w:hint="eastAsia"/>
                <w:color w:val="FF0000"/>
              </w:rPr>
              <w:t>2.2。</w:t>
            </w:r>
          </w:p>
          <w:p w:rsidR="00C55C48" w:rsidRPr="00EC52BA" w:rsidRDefault="00C55C48" w:rsidP="00501E24">
            <w:pPr>
              <w:spacing w:line="0" w:lineRule="atLeast"/>
              <w:ind w:leftChars="100" w:left="240"/>
              <w:rPr>
                <w:rFonts w:ascii="標楷體" w:eastAsia="標楷體" w:hAnsi="標楷體"/>
                <w:color w:val="FF0000"/>
              </w:rPr>
            </w:pPr>
            <w:r w:rsidRPr="00EC52BA">
              <w:rPr>
                <w:rFonts w:ascii="標楷體" w:eastAsia="標楷體" w:hAnsi="標楷體" w:hint="eastAsia"/>
                <w:color w:val="FF0000"/>
              </w:rPr>
              <w:t>(3)控制重點3.3</w:t>
            </w:r>
            <w:r w:rsidRPr="00CA296B">
              <w:rPr>
                <w:rFonts w:ascii="標楷體" w:eastAsia="標楷體" w:hAnsi="標楷體" w:hint="eastAsia"/>
                <w:color w:val="FF0000"/>
              </w:rPr>
              <w:t>。</w:t>
            </w:r>
          </w:p>
          <w:p w:rsidR="00C55C48" w:rsidRPr="002D0085" w:rsidRDefault="00C55C48" w:rsidP="00501E24">
            <w:pPr>
              <w:spacing w:line="0" w:lineRule="atLeast"/>
              <w:ind w:leftChars="100" w:left="240"/>
              <w:rPr>
                <w:rFonts w:ascii="標楷體" w:eastAsia="標楷體" w:hAnsi="標楷體"/>
              </w:rPr>
            </w:pPr>
            <w:r w:rsidRPr="00EC52BA">
              <w:rPr>
                <w:rFonts w:ascii="標楷體" w:eastAsia="標楷體" w:hAnsi="標楷體" w:hint="eastAsia"/>
                <w:color w:val="FF0000"/>
              </w:rPr>
              <w:t>(4)依據及相關文件5.2</w:t>
            </w:r>
            <w:r w:rsidRPr="00CA296B">
              <w:rPr>
                <w:rFonts w:ascii="標楷體" w:eastAsia="標楷體" w:hAnsi="標楷體" w:hint="eastAsia"/>
                <w:color w:val="FF0000"/>
              </w:rPr>
              <w:t>。</w:t>
            </w:r>
          </w:p>
        </w:tc>
        <w:tc>
          <w:tcPr>
            <w:tcW w:w="710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296B">
              <w:rPr>
                <w:rFonts w:ascii="標楷體" w:eastAsia="標楷體" w:hAnsi="標楷體"/>
                <w:color w:val="FF0000"/>
              </w:rPr>
              <w:t>1</w:t>
            </w:r>
            <w:r w:rsidRPr="00CA296B">
              <w:rPr>
                <w:rFonts w:ascii="標楷體" w:eastAsia="標楷體" w:hAnsi="標楷體" w:hint="eastAsia"/>
                <w:color w:val="FF0000"/>
              </w:rPr>
              <w:t>14.</w:t>
            </w:r>
            <w:r>
              <w:rPr>
                <w:rFonts w:ascii="標楷體" w:eastAsia="標楷體" w:hAnsi="標楷體" w:hint="eastAsia"/>
                <w:color w:val="FF0000"/>
              </w:rPr>
              <w:t>12</w:t>
            </w:r>
            <w:r w:rsidRPr="00CA296B">
              <w:rPr>
                <w:rFonts w:ascii="標楷體" w:eastAsia="標楷體" w:hAnsi="標楷體" w:hint="eastAsia"/>
                <w:color w:val="FF0000"/>
              </w:rPr>
              <w:t>月</w:t>
            </w:r>
          </w:p>
        </w:tc>
        <w:tc>
          <w:tcPr>
            <w:tcW w:w="735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>李季</w:t>
            </w:r>
          </w:p>
        </w:tc>
        <w:tc>
          <w:tcPr>
            <w:tcW w:w="693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C55C48" w:rsidRPr="002D0085" w:rsidRDefault="00C55C48" w:rsidP="00C55C48">
      <w:pPr>
        <w:tabs>
          <w:tab w:val="left" w:pos="360"/>
        </w:tabs>
        <w:autoSpaceDE w:val="0"/>
        <w:autoSpaceDN w:val="0"/>
        <w:adjustRightInd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AB3F6" wp14:editId="7FF6C193">
                <wp:simplePos x="0" y="0"/>
                <wp:positionH relativeFrom="margin">
                  <wp:align>right</wp:align>
                </wp:positionH>
                <wp:positionV relativeFrom="paragraph">
                  <wp:posOffset>2878032</wp:posOffset>
                </wp:positionV>
                <wp:extent cx="2057400" cy="571500"/>
                <wp:effectExtent l="0" t="0" r="0" b="0"/>
                <wp:wrapNone/>
                <wp:docPr id="473" name="文字方塊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C48" w:rsidRPr="00B97BCF" w:rsidRDefault="00C55C48" w:rsidP="00C55C4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114.12.17</w:t>
                            </w:r>
                          </w:p>
                          <w:p w:rsidR="00C55C48" w:rsidRPr="00B97BCF" w:rsidRDefault="00C55C48" w:rsidP="00C55C4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9AB3F6" id="_x0000_t202" coordsize="21600,21600" o:spt="202" path="m,l,21600r21600,l21600,xe">
                <v:stroke joinstyle="miter"/>
                <v:path gradientshapeok="t" o:connecttype="rect"/>
              </v:shapetype>
              <v:shape id="文字方塊 473" o:spid="_x0000_s1026" type="#_x0000_t202" style="position:absolute;left:0;text-align:left;margin-left:110.8pt;margin-top:226.6pt;width:162pt;height:4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" filled="f" stroked="f">
                <v:textbox>
                  <w:txbxContent>
                    <w:p w:rsidR="00C55C48" w:rsidRPr="00B97BCF" w:rsidRDefault="00C55C48" w:rsidP="00C55C4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114.12.17</w:t>
                      </w:r>
                    </w:p>
                    <w:p w:rsidR="00C55C48" w:rsidRPr="00B97BCF" w:rsidRDefault="00C55C48" w:rsidP="00C55C4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D231B" wp14:editId="4DE8A2A4">
                <wp:simplePos x="0" y="0"/>
                <wp:positionH relativeFrom="column">
                  <wp:posOffset>4268470</wp:posOffset>
                </wp:positionH>
                <wp:positionV relativeFrom="paragraph">
                  <wp:posOffset>6076315</wp:posOffset>
                </wp:positionV>
                <wp:extent cx="2057400" cy="571500"/>
                <wp:effectExtent l="0" t="0" r="0" b="0"/>
                <wp:wrapNone/>
                <wp:docPr id="458" name="文字方塊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C48" w:rsidRPr="00D21AF0" w:rsidRDefault="00C55C48" w:rsidP="00C55C4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1.19</w:t>
                            </w:r>
                          </w:p>
                          <w:p w:rsidR="00C55C48" w:rsidRPr="00D21AF0" w:rsidRDefault="00C55C48" w:rsidP="00C55C4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D21AF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D231B" id="文字方塊 458" o:spid="_x0000_s1027" type="#_x0000_t202" style="position:absolute;left:0;text-align:left;margin-left:336.1pt;margin-top:478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" filled="f" stroked="f">
                <v:textbox>
                  <w:txbxContent>
                    <w:p w:rsidR="00C55C48" w:rsidRPr="00D21AF0" w:rsidRDefault="00C55C48" w:rsidP="00C55C4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1.19</w:t>
                      </w:r>
                    </w:p>
                    <w:p w:rsidR="00C55C48" w:rsidRPr="00D21AF0" w:rsidRDefault="00C55C48" w:rsidP="00C55C4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D21AF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2D0085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1482"/>
        <w:gridCol w:w="1254"/>
        <w:gridCol w:w="1272"/>
        <w:gridCol w:w="1160"/>
      </w:tblGrid>
      <w:tr w:rsidR="00C55C48" w:rsidRPr="002D0085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5C48" w:rsidRPr="002D0085" w:rsidTr="007636A3">
        <w:trPr>
          <w:jc w:val="center"/>
        </w:trPr>
        <w:tc>
          <w:tcPr>
            <w:tcW w:w="23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9" w:type="pct"/>
            <w:tcBorders>
              <w:lef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5C48" w:rsidRPr="002D0085" w:rsidTr="007636A3">
        <w:trPr>
          <w:trHeight w:val="663"/>
          <w:jc w:val="center"/>
        </w:trPr>
        <w:tc>
          <w:tcPr>
            <w:tcW w:w="23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D0085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檢舉及調查作業</w:t>
            </w:r>
          </w:p>
        </w:tc>
        <w:tc>
          <w:tcPr>
            <w:tcW w:w="75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55C48" w:rsidRPr="002D0085" w:rsidRDefault="00C55C48" w:rsidP="00C55C48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55C48" w:rsidRPr="002D0085" w:rsidRDefault="00C55C48" w:rsidP="00C55C48">
      <w:pPr>
        <w:spacing w:before="100" w:beforeAutospacing="1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1.流程圖：</w:t>
      </w:r>
    </w:p>
    <w:bookmarkStart w:id="5" w:name="_MON_1705996474"/>
    <w:bookmarkEnd w:id="5"/>
    <w:p w:rsidR="00C55C48" w:rsidRPr="002D0085" w:rsidRDefault="00C55C48" w:rsidP="00C55C48">
      <w:pPr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412" w:dyaOrig="109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6.75pt;height:560.25pt" o:ole="">
            <v:imagedata r:id="rId4" o:title=""/>
          </v:shape>
          <o:OLEObject Type="Embed" ProgID="Visio.Drawing.15" ShapeID="_x0000_i1025" DrawAspect="Content" ObjectID="_1828011359" r:id="rId5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C55C48" w:rsidRPr="002D0085" w:rsidTr="00AD03F8">
        <w:trPr>
          <w:trHeight w:val="112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5C48" w:rsidRPr="002D0085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5C48" w:rsidRPr="002D0085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D0085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檢舉及調查作業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55C48" w:rsidRPr="004928F7" w:rsidRDefault="00C55C48" w:rsidP="00C55C48">
      <w:pPr>
        <w:spacing w:beforeLines="50" w:before="180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C55C48" w:rsidRPr="004928F7" w:rsidRDefault="00C55C48" w:rsidP="00C55C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strike/>
        </w:rPr>
      </w:pPr>
      <w:r w:rsidRPr="004928F7">
        <w:rPr>
          <w:rFonts w:ascii="標楷體" w:eastAsia="標楷體" w:hAnsi="標楷體" w:hint="eastAsia"/>
        </w:rPr>
        <w:t>2.1.提起</w:t>
      </w:r>
      <w:r w:rsidRPr="003E2A8E">
        <w:rPr>
          <w:rFonts w:ascii="標楷體" w:eastAsia="標楷體" w:hAnsi="標楷體" w:hint="eastAsia"/>
          <w:bCs/>
          <w:color w:val="FF0000"/>
        </w:rPr>
        <w:t>檢舉</w:t>
      </w:r>
    </w:p>
    <w:p w:rsidR="00C55C48" w:rsidRPr="004928F7" w:rsidRDefault="00C55C48" w:rsidP="00C55C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</w:t>
      </w:r>
      <w:r w:rsidRPr="003E2A8E">
        <w:rPr>
          <w:rFonts w:ascii="標楷體" w:eastAsia="標楷體" w:hAnsi="標楷體" w:hint="eastAsia"/>
          <w:bCs/>
          <w:color w:val="FF0000"/>
        </w:rPr>
        <w:t>檢舉</w:t>
      </w:r>
    </w:p>
    <w:p w:rsidR="00C55C48" w:rsidRPr="008043D4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2.1.1.1.檢舉人得以言詞、書面或電子郵件檢舉；其以言詞或電子郵件為之者，受理申請調查或檢舉之事件時，應填寫「佛光大學</w:t>
      </w:r>
      <w:proofErr w:type="gramStart"/>
      <w:r w:rsidRPr="004928F7">
        <w:rPr>
          <w:rFonts w:ascii="標楷體" w:eastAsia="標楷體" w:hAnsi="標楷體" w:hint="eastAsia"/>
        </w:rPr>
        <w:t>校園霸凌案件</w:t>
      </w:r>
      <w:proofErr w:type="gramEnd"/>
      <w:r w:rsidRPr="004928F7">
        <w:rPr>
          <w:rFonts w:ascii="標楷體" w:eastAsia="標楷體" w:hAnsi="標楷體" w:hint="eastAsia"/>
        </w:rPr>
        <w:t>檢舉書」，經向檢舉人朗讀或使閱</w:t>
      </w:r>
      <w:r w:rsidRPr="008043D4">
        <w:rPr>
          <w:rFonts w:ascii="標楷體" w:eastAsia="標楷體" w:hAnsi="標楷體" w:hint="eastAsia"/>
        </w:rPr>
        <w:t>覽，確認其內容無誤後，由其簽名或蓋章。</w:t>
      </w:r>
    </w:p>
    <w:p w:rsidR="00C55C48" w:rsidRPr="008043D4" w:rsidRDefault="00C55C48" w:rsidP="00C55C48">
      <w:pPr>
        <w:pStyle w:val="--"/>
        <w:rPr>
          <w:rFonts w:hAnsi="標楷體"/>
          <w:color w:val="auto"/>
          <w:u w:val="single"/>
        </w:rPr>
      </w:pPr>
      <w:r w:rsidRPr="008043D4">
        <w:rPr>
          <w:rFonts w:hAnsi="標楷體" w:cstheme="minorBidi" w:hint="eastAsia"/>
          <w:color w:val="auto"/>
          <w:kern w:val="2"/>
          <w:szCs w:val="22"/>
        </w:rPr>
        <w:t>2.1.2.知悉通報</w:t>
      </w:r>
    </w:p>
    <w:p w:rsidR="00C55C48" w:rsidRPr="00C13A73" w:rsidRDefault="00C55C48" w:rsidP="00C55C48">
      <w:pPr>
        <w:tabs>
          <w:tab w:val="num" w:pos="2880"/>
        </w:tabs>
        <w:autoSpaceDE w:val="0"/>
        <w:autoSpaceDN w:val="0"/>
        <w:ind w:leftChars="600" w:left="2400" w:hangingChars="400" w:hanging="960"/>
        <w:jc w:val="both"/>
        <w:rPr>
          <w:rFonts w:ascii="標楷體" w:eastAsia="標楷體" w:hAnsi="標楷體"/>
          <w:strike/>
        </w:rPr>
      </w:pPr>
      <w:r w:rsidRPr="008043D4">
        <w:rPr>
          <w:rFonts w:ascii="標楷體" w:eastAsia="標楷體" w:hAnsi="標楷體" w:hint="eastAsia"/>
        </w:rPr>
        <w:t>2.1.2.1.知悉學校發生疑似</w:t>
      </w:r>
      <w:proofErr w:type="gramStart"/>
      <w:r w:rsidRPr="008043D4">
        <w:rPr>
          <w:rFonts w:ascii="標楷體" w:eastAsia="標楷體" w:hAnsi="標楷體" w:hint="eastAsia"/>
        </w:rPr>
        <w:t>校園霸凌事件</w:t>
      </w:r>
      <w:proofErr w:type="gramEnd"/>
      <w:r w:rsidRPr="008043D4">
        <w:rPr>
          <w:rFonts w:ascii="標楷體" w:eastAsia="標楷體" w:hAnsi="標楷體" w:hint="eastAsia"/>
        </w:rPr>
        <w:t>者，於知悉</w:t>
      </w:r>
      <w:r w:rsidRPr="00C13A73">
        <w:rPr>
          <w:rFonts w:ascii="標楷體" w:eastAsia="標楷體" w:hAnsi="標楷體" w:hint="eastAsia"/>
        </w:rPr>
        <w:t>後</w:t>
      </w:r>
      <w:r w:rsidRPr="003E2A8E">
        <w:rPr>
          <w:rFonts w:ascii="標楷體" w:eastAsia="標楷體" w:hAnsi="標楷體" w:hint="eastAsia"/>
          <w:bCs/>
          <w:color w:val="FF0000"/>
        </w:rPr>
        <w:t>立即</w:t>
      </w:r>
      <w:r w:rsidRPr="003E2A8E">
        <w:rPr>
          <w:rFonts w:ascii="標楷體" w:eastAsia="標楷體" w:hAnsi="標楷體" w:hint="eastAsia"/>
          <w:bCs/>
        </w:rPr>
        <w:t>通知校園</w:t>
      </w:r>
      <w:proofErr w:type="gramStart"/>
      <w:r w:rsidRPr="003E2A8E">
        <w:rPr>
          <w:rFonts w:ascii="標楷體" w:eastAsia="標楷體" w:hAnsi="標楷體" w:hint="eastAsia"/>
          <w:bCs/>
        </w:rPr>
        <w:t>霸凌防</w:t>
      </w:r>
      <w:proofErr w:type="gramEnd"/>
      <w:r w:rsidRPr="003E2A8E">
        <w:rPr>
          <w:rFonts w:ascii="標楷體" w:eastAsia="標楷體" w:hAnsi="標楷體" w:hint="eastAsia"/>
          <w:bCs/>
        </w:rPr>
        <w:t>制委員會，並轉</w:t>
      </w:r>
      <w:proofErr w:type="gramStart"/>
      <w:r w:rsidRPr="003E2A8E">
        <w:rPr>
          <w:rFonts w:ascii="標楷體" w:eastAsia="標楷體" w:hAnsi="標楷體" w:hint="eastAsia"/>
          <w:bCs/>
        </w:rPr>
        <w:t>知校安</w:t>
      </w:r>
      <w:proofErr w:type="gramEnd"/>
      <w:r w:rsidRPr="003E2A8E">
        <w:rPr>
          <w:rFonts w:ascii="標楷體" w:eastAsia="標楷體" w:hAnsi="標楷體" w:hint="eastAsia"/>
          <w:bCs/>
        </w:rPr>
        <w:t>中心</w:t>
      </w:r>
      <w:r w:rsidRPr="003E2A8E">
        <w:rPr>
          <w:rFonts w:ascii="標楷體" w:eastAsia="標楷體" w:hAnsi="標楷體" w:hint="eastAsia"/>
          <w:bCs/>
          <w:color w:val="FF0000"/>
        </w:rPr>
        <w:t>24小時內</w:t>
      </w:r>
      <w:proofErr w:type="gramStart"/>
      <w:r w:rsidRPr="003E2A8E">
        <w:rPr>
          <w:rFonts w:ascii="標楷體" w:eastAsia="標楷體" w:hAnsi="標楷體" w:hint="eastAsia"/>
          <w:bCs/>
        </w:rPr>
        <w:t>進行校安通報</w:t>
      </w:r>
      <w:proofErr w:type="gramEnd"/>
      <w:r w:rsidRPr="003E2A8E">
        <w:rPr>
          <w:rFonts w:ascii="標楷體" w:eastAsia="標楷體" w:hAnsi="標楷體" w:hint="eastAsia"/>
          <w:bCs/>
        </w:rPr>
        <w:t>。</w:t>
      </w:r>
    </w:p>
    <w:p w:rsidR="00C55C48" w:rsidRPr="00C13A73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2.1.3.緊急處置</w:t>
      </w:r>
    </w:p>
    <w:p w:rsidR="00C55C48" w:rsidRPr="00C13A73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2.1.3.1.彈性處理當事人之出缺勤紀錄或成績考核，並積極協助其課業或職務，得不受請假、教師及學生成績考核相關規定之限制。</w:t>
      </w:r>
    </w:p>
    <w:p w:rsidR="00C55C48" w:rsidRPr="00C13A73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2.1.3.2.尊重當事人之意願，減低當事人雙方互動之機會，情節嚴重者，得</w:t>
      </w:r>
      <w:proofErr w:type="gramStart"/>
      <w:r w:rsidRPr="00C13A73">
        <w:rPr>
          <w:rFonts w:ascii="標楷體" w:eastAsia="標楷體" w:hAnsi="標楷體" w:hint="eastAsia"/>
        </w:rPr>
        <w:t>施予抽離</w:t>
      </w:r>
      <w:proofErr w:type="gramEnd"/>
      <w:r w:rsidRPr="00C13A73">
        <w:rPr>
          <w:rFonts w:ascii="標楷體" w:eastAsia="標楷體" w:hAnsi="標楷體" w:hint="eastAsia"/>
        </w:rPr>
        <w:t>或個別教學、輔導。</w:t>
      </w:r>
    </w:p>
    <w:p w:rsidR="00C55C48" w:rsidRPr="00C13A73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2.1.3.3.避免行為人及其他關係人之報復情事。</w:t>
      </w:r>
    </w:p>
    <w:p w:rsidR="00C55C48" w:rsidRPr="00C13A73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2.1.3.4.預防、減低或杜絕行為人再犯。</w:t>
      </w:r>
    </w:p>
    <w:p w:rsidR="00C55C48" w:rsidRPr="00C13A73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2.1.3.5.其他必要之處置。</w:t>
      </w:r>
    </w:p>
    <w:p w:rsidR="00C55C48" w:rsidRPr="00C13A73" w:rsidRDefault="00C55C48" w:rsidP="00C55C48">
      <w:pPr>
        <w:ind w:leftChars="100" w:left="720" w:hangingChars="200" w:hanging="48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2.2.受理</w:t>
      </w:r>
    </w:p>
    <w:p w:rsidR="00C55C48" w:rsidRPr="00C13A73" w:rsidRDefault="00C55C48" w:rsidP="00C55C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2.2.1.</w:t>
      </w:r>
      <w:r w:rsidRPr="00C13A73">
        <w:rPr>
          <w:rFonts w:ascii="標楷體" w:eastAsia="標楷體" w:hAnsi="標楷體"/>
        </w:rPr>
        <w:t>收件窗口</w:t>
      </w:r>
    </w:p>
    <w:p w:rsidR="00C55C48" w:rsidRPr="00C13A73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2.2.1.1.</w:t>
      </w:r>
      <w:r w:rsidRPr="00C13A73">
        <w:rPr>
          <w:rFonts w:ascii="標楷體" w:eastAsia="標楷體" w:hAnsi="標楷體"/>
        </w:rPr>
        <w:t>以</w:t>
      </w:r>
      <w:r w:rsidRPr="00C13A73">
        <w:rPr>
          <w:rFonts w:ascii="標楷體" w:eastAsia="標楷體" w:hAnsi="標楷體" w:hint="eastAsia"/>
        </w:rPr>
        <w:t>學</w:t>
      </w:r>
      <w:proofErr w:type="gramStart"/>
      <w:r w:rsidRPr="00C13A73">
        <w:rPr>
          <w:rFonts w:ascii="標楷體" w:eastAsia="標楷體" w:hAnsi="標楷體" w:hint="eastAsia"/>
        </w:rPr>
        <w:t>務</w:t>
      </w:r>
      <w:proofErr w:type="gramEnd"/>
      <w:r w:rsidRPr="00C13A73">
        <w:rPr>
          <w:rFonts w:ascii="標楷體" w:eastAsia="標楷體" w:hAnsi="標楷體" w:hint="eastAsia"/>
        </w:rPr>
        <w:t>處權責人員</w:t>
      </w:r>
      <w:r w:rsidRPr="00C13A73">
        <w:rPr>
          <w:rFonts w:ascii="標楷體" w:eastAsia="標楷體" w:hAnsi="標楷體"/>
        </w:rPr>
        <w:t>為收件窗口</w:t>
      </w:r>
      <w:r w:rsidRPr="00C13A73">
        <w:rPr>
          <w:rFonts w:ascii="標楷體" w:eastAsia="標楷體" w:hAnsi="標楷體" w:hint="eastAsia"/>
        </w:rPr>
        <w:t>。</w:t>
      </w:r>
    </w:p>
    <w:p w:rsidR="00C55C48" w:rsidRPr="00C13A73" w:rsidRDefault="00C55C48" w:rsidP="00C55C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2.2.2.召開審查小組會議</w:t>
      </w:r>
    </w:p>
    <w:p w:rsidR="00C55C48" w:rsidRPr="003E2A8E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C13A73">
        <w:rPr>
          <w:rFonts w:ascii="標楷體" w:eastAsia="標楷體" w:hAnsi="標楷體" w:hint="eastAsia"/>
        </w:rPr>
        <w:t>2.2.2.1.校園</w:t>
      </w:r>
      <w:proofErr w:type="gramStart"/>
      <w:r w:rsidRPr="00C13A73">
        <w:rPr>
          <w:rFonts w:ascii="標楷體" w:eastAsia="標楷體" w:hAnsi="標楷體" w:hint="eastAsia"/>
        </w:rPr>
        <w:t>霸凌防</w:t>
      </w:r>
      <w:proofErr w:type="gramEnd"/>
      <w:r w:rsidRPr="00C13A73">
        <w:rPr>
          <w:rFonts w:ascii="標楷體" w:eastAsia="標楷體" w:hAnsi="標楷體" w:hint="eastAsia"/>
        </w:rPr>
        <w:t>制委員會接獲檢舉後，應於</w:t>
      </w:r>
      <w:r w:rsidRPr="003E2A8E">
        <w:rPr>
          <w:rFonts w:ascii="標楷體" w:eastAsia="標楷體" w:hAnsi="標楷體" w:hint="eastAsia"/>
          <w:bCs/>
          <w:color w:val="FF0000"/>
        </w:rPr>
        <w:t>二十</w:t>
      </w:r>
      <w:proofErr w:type="gramStart"/>
      <w:r w:rsidRPr="003E2A8E">
        <w:rPr>
          <w:rFonts w:ascii="標楷體" w:eastAsia="標楷體" w:hAnsi="標楷體" w:hint="eastAsia"/>
          <w:bCs/>
          <w:color w:val="FF0000"/>
        </w:rPr>
        <w:t>個</w:t>
      </w:r>
      <w:proofErr w:type="gramEnd"/>
      <w:r w:rsidRPr="003E2A8E">
        <w:rPr>
          <w:rFonts w:ascii="標楷體" w:eastAsia="標楷體" w:hAnsi="標楷體" w:hint="eastAsia"/>
          <w:bCs/>
          <w:color w:val="FF0000"/>
        </w:rPr>
        <w:t>工作日內，以書面通知檢舉人是否受理</w:t>
      </w:r>
      <w:r w:rsidRPr="003E2A8E">
        <w:rPr>
          <w:rFonts w:ascii="標楷體" w:eastAsia="標楷體" w:hAnsi="標楷體" w:hint="eastAsia"/>
          <w:bCs/>
        </w:rPr>
        <w:t>。</w:t>
      </w:r>
    </w:p>
    <w:p w:rsidR="00C55C48" w:rsidRPr="00C13A73" w:rsidRDefault="00C55C48" w:rsidP="00C55C4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2.2.3.審查小組組成及職掌</w:t>
      </w:r>
    </w:p>
    <w:p w:rsidR="00C55C48" w:rsidRPr="00C13A73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2.2.3.1.審查小組由校長</w:t>
      </w:r>
      <w:r w:rsidRPr="00C13A73">
        <w:rPr>
          <w:rFonts w:ascii="標楷體" w:eastAsia="標楷體" w:hAnsi="標楷體" w:hint="eastAsia"/>
          <w:strike/>
        </w:rPr>
        <w:t>為</w:t>
      </w:r>
      <w:r w:rsidRPr="00C13A73">
        <w:rPr>
          <w:rFonts w:ascii="標楷體" w:eastAsia="標楷體" w:hAnsi="標楷體" w:hint="eastAsia"/>
        </w:rPr>
        <w:t>於防制委員會委員中指派，並依校園</w:t>
      </w:r>
      <w:proofErr w:type="gramStart"/>
      <w:r w:rsidRPr="00C13A73">
        <w:rPr>
          <w:rFonts w:ascii="標楷體" w:eastAsia="標楷體" w:hAnsi="標楷體" w:hint="eastAsia"/>
        </w:rPr>
        <w:t>霸凌防</w:t>
      </w:r>
      <w:proofErr w:type="gramEnd"/>
      <w:r w:rsidRPr="00C13A73">
        <w:rPr>
          <w:rFonts w:ascii="標楷體" w:eastAsia="標楷體" w:hAnsi="標楷體" w:hint="eastAsia"/>
        </w:rPr>
        <w:t>制準則規定行使職權。</w:t>
      </w:r>
    </w:p>
    <w:p w:rsidR="00C55C48" w:rsidRPr="00C13A73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C13A73">
        <w:rPr>
          <w:rFonts w:ascii="標楷體" w:eastAsia="標楷體" w:hAnsi="標楷體" w:hint="eastAsia"/>
        </w:rPr>
        <w:t>2.2.4.管轄判定</w:t>
      </w:r>
    </w:p>
    <w:p w:rsidR="00C55C48" w:rsidRPr="003E2A8E" w:rsidRDefault="00C55C48" w:rsidP="00C55C48">
      <w:pPr>
        <w:ind w:leftChars="600" w:left="2400" w:hangingChars="400" w:hanging="960"/>
        <w:jc w:val="both"/>
        <w:rPr>
          <w:rFonts w:ascii="標楷體" w:eastAsia="標楷體" w:hAnsi="標楷體"/>
          <w:bCs/>
        </w:rPr>
      </w:pPr>
      <w:r w:rsidRPr="00C13A73">
        <w:rPr>
          <w:rFonts w:ascii="標楷體" w:eastAsia="標楷體" w:hAnsi="標楷體" w:hint="eastAsia"/>
        </w:rPr>
        <w:t>2.2.4.1.</w:t>
      </w:r>
      <w:proofErr w:type="gramStart"/>
      <w:r w:rsidRPr="00C13A73">
        <w:rPr>
          <w:rFonts w:ascii="標楷體" w:eastAsia="標楷體" w:hAnsi="標楷體" w:hint="eastAsia"/>
        </w:rPr>
        <w:t>校園霸凌事件</w:t>
      </w:r>
      <w:proofErr w:type="gramEnd"/>
      <w:r w:rsidRPr="00C13A73">
        <w:rPr>
          <w:rFonts w:ascii="標楷體" w:eastAsia="標楷體" w:hAnsi="標楷體" w:hint="eastAsia"/>
        </w:rPr>
        <w:t>：</w:t>
      </w:r>
      <w:r w:rsidRPr="003E2A8E">
        <w:rPr>
          <w:rFonts w:ascii="標楷體" w:eastAsia="標楷體" w:hAnsi="標楷體" w:hint="eastAsia"/>
          <w:bCs/>
          <w:color w:val="FF0000"/>
        </w:rPr>
        <w:t>指相同或不同學校校長及教師、職員、工友、學生對學生，於校園內、外發生</w:t>
      </w:r>
      <w:proofErr w:type="gramStart"/>
      <w:r w:rsidRPr="003E2A8E">
        <w:rPr>
          <w:rFonts w:ascii="標楷體" w:eastAsia="標楷體" w:hAnsi="標楷體" w:hint="eastAsia"/>
          <w:bCs/>
          <w:color w:val="FF0000"/>
        </w:rPr>
        <w:t>之霸凌行為</w:t>
      </w:r>
      <w:proofErr w:type="gramEnd"/>
      <w:r w:rsidRPr="003E2A8E">
        <w:rPr>
          <w:rFonts w:ascii="標楷體" w:eastAsia="標楷體" w:hAnsi="標楷體" w:hint="eastAsia"/>
          <w:bCs/>
          <w:color w:val="FF0000"/>
        </w:rPr>
        <w:t>。</w:t>
      </w:r>
    </w:p>
    <w:p w:rsidR="00C55C48" w:rsidRDefault="00C55C48" w:rsidP="00C55C48">
      <w:pPr>
        <w:ind w:leftChars="1000" w:left="3600" w:hangingChars="500" w:hanging="1200"/>
        <w:rPr>
          <w:rFonts w:ascii="標楷體" w:eastAsia="標楷體" w:hAnsi="標楷體"/>
          <w:bCs/>
          <w:color w:val="FF0000"/>
        </w:rPr>
      </w:pPr>
      <w:r w:rsidRPr="003E2A8E">
        <w:rPr>
          <w:rFonts w:ascii="標楷體" w:eastAsia="標楷體" w:hAnsi="標楷體" w:hint="eastAsia"/>
          <w:bCs/>
        </w:rPr>
        <w:t>2.2.4.1.1.</w:t>
      </w:r>
      <w:r w:rsidRPr="003E2A8E">
        <w:rPr>
          <w:rFonts w:ascii="標楷體" w:eastAsia="標楷體" w:hAnsi="標楷體" w:hint="eastAsia"/>
          <w:bCs/>
          <w:color w:val="FF0000"/>
        </w:rPr>
        <w:t>霸凌：指個人或集體持續以言語、文字、圖畫、符號、肢體動作、電子通訊、網際網路或其他方式，直接或間接對他人故意為貶抑、排擠、欺負、騷擾或戲弄等行為，使他人處於具有敵意或</w:t>
      </w:r>
      <w:proofErr w:type="gramStart"/>
      <w:r w:rsidRPr="003E2A8E">
        <w:rPr>
          <w:rFonts w:ascii="標楷體" w:eastAsia="標楷體" w:hAnsi="標楷體" w:hint="eastAsia"/>
          <w:bCs/>
          <w:color w:val="FF0000"/>
        </w:rPr>
        <w:t>不</w:t>
      </w:r>
      <w:proofErr w:type="gramEnd"/>
      <w:r w:rsidRPr="003E2A8E">
        <w:rPr>
          <w:rFonts w:ascii="標楷體" w:eastAsia="標楷體" w:hAnsi="標楷體" w:hint="eastAsia"/>
          <w:bCs/>
          <w:color w:val="FF0000"/>
        </w:rPr>
        <w:t>友善環境，產生精神上、生理上或財產上之損害，或影響正常學習活動之進行。</w:t>
      </w:r>
    </w:p>
    <w:p w:rsidR="00C55C48" w:rsidRPr="003E2A8E" w:rsidRDefault="00C55C48" w:rsidP="00C55C48">
      <w:pPr>
        <w:ind w:leftChars="1000" w:left="3600" w:hangingChars="500" w:hanging="1200"/>
        <w:rPr>
          <w:rFonts w:ascii="標楷體" w:eastAsia="標楷體" w:hAnsi="標楷體"/>
          <w:bCs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C55C48" w:rsidRPr="002D0085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5C48" w:rsidRPr="002D0085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5C48" w:rsidRPr="002D0085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D0085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檢舉及調查作業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55C48" w:rsidRPr="002D0085" w:rsidRDefault="00C55C48" w:rsidP="00C55C48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      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55C48" w:rsidRPr="00F92763" w:rsidRDefault="00C55C48" w:rsidP="00C55C48">
      <w:pPr>
        <w:ind w:leftChars="1000" w:left="3601" w:hangingChars="500" w:hanging="1201"/>
        <w:rPr>
          <w:rFonts w:ascii="標楷體" w:eastAsia="標楷體" w:hAnsi="標楷體"/>
          <w:b/>
        </w:rPr>
      </w:pPr>
    </w:p>
    <w:p w:rsidR="00C55C48" w:rsidRPr="007E521B" w:rsidRDefault="00C55C48" w:rsidP="00C55C48">
      <w:pPr>
        <w:ind w:leftChars="1000" w:left="3600" w:hangingChars="500" w:hanging="1200"/>
        <w:rPr>
          <w:rFonts w:ascii="標楷體" w:eastAsia="標楷體" w:hAnsi="標楷體"/>
        </w:rPr>
      </w:pPr>
      <w:r w:rsidRPr="007E521B">
        <w:rPr>
          <w:rFonts w:ascii="標楷體" w:eastAsia="標楷體" w:hAnsi="標楷體" w:hint="eastAsia"/>
        </w:rPr>
        <w:t>2.2.4.1.2.</w:t>
      </w:r>
      <w:r w:rsidRPr="007E521B">
        <w:rPr>
          <w:rFonts w:ascii="標楷體" w:eastAsia="標楷體" w:hAnsi="標楷體" w:hint="eastAsia"/>
          <w:color w:val="FF0000"/>
        </w:rPr>
        <w:t>生對生</w:t>
      </w:r>
      <w:proofErr w:type="gramStart"/>
      <w:r w:rsidRPr="007E521B">
        <w:rPr>
          <w:rFonts w:ascii="標楷體" w:eastAsia="標楷體" w:hAnsi="標楷體" w:hint="eastAsia"/>
          <w:color w:val="FF0000"/>
        </w:rPr>
        <w:t>霸凌：</w:t>
      </w:r>
      <w:proofErr w:type="gramEnd"/>
      <w:r w:rsidRPr="007E521B">
        <w:rPr>
          <w:rFonts w:ascii="標楷體" w:eastAsia="標楷體" w:hAnsi="標楷體" w:hint="eastAsia"/>
          <w:color w:val="FF0000"/>
        </w:rPr>
        <w:t>指相同或不同學校學生</w:t>
      </w:r>
      <w:proofErr w:type="gramStart"/>
      <w:r w:rsidRPr="007E521B">
        <w:rPr>
          <w:rFonts w:ascii="標楷體" w:eastAsia="標楷體" w:hAnsi="標楷體" w:hint="eastAsia"/>
          <w:color w:val="FF0000"/>
        </w:rPr>
        <w:t>之間，</w:t>
      </w:r>
      <w:proofErr w:type="gramEnd"/>
      <w:r w:rsidRPr="007E521B">
        <w:rPr>
          <w:rFonts w:ascii="標楷體" w:eastAsia="標楷體" w:hAnsi="標楷體" w:hint="eastAsia"/>
          <w:color w:val="FF0000"/>
        </w:rPr>
        <w:t>於校園內、外發生</w:t>
      </w:r>
      <w:proofErr w:type="gramStart"/>
      <w:r w:rsidRPr="007E521B">
        <w:rPr>
          <w:rFonts w:ascii="標楷體" w:eastAsia="標楷體" w:hAnsi="標楷體" w:hint="eastAsia"/>
          <w:color w:val="FF0000"/>
        </w:rPr>
        <w:t>之霸凌行為</w:t>
      </w:r>
      <w:proofErr w:type="gramEnd"/>
      <w:r w:rsidRPr="007E521B">
        <w:rPr>
          <w:rFonts w:ascii="標楷體" w:eastAsia="標楷體" w:hAnsi="標楷體" w:hint="eastAsia"/>
          <w:color w:val="FF0000"/>
        </w:rPr>
        <w:t>。</w:t>
      </w:r>
    </w:p>
    <w:p w:rsidR="00C55C48" w:rsidRPr="007E521B" w:rsidRDefault="00C55C48" w:rsidP="00C55C48">
      <w:pPr>
        <w:ind w:leftChars="1000" w:left="3600" w:hangingChars="500" w:hanging="1200"/>
        <w:rPr>
          <w:rFonts w:ascii="標楷體" w:eastAsia="標楷體" w:hAnsi="標楷體"/>
          <w:color w:val="FF0000"/>
        </w:rPr>
      </w:pPr>
      <w:r w:rsidRPr="007E521B">
        <w:rPr>
          <w:rFonts w:ascii="標楷體" w:eastAsia="標楷體" w:hAnsi="標楷體" w:hint="eastAsia"/>
        </w:rPr>
        <w:t>2.2.4.1.3.</w:t>
      </w:r>
      <w:r w:rsidRPr="007E521B">
        <w:rPr>
          <w:rFonts w:ascii="標楷體" w:eastAsia="標楷體" w:hAnsi="標楷體" w:hint="eastAsia"/>
          <w:color w:val="FF0000"/>
        </w:rPr>
        <w:t>師對生</w:t>
      </w:r>
      <w:proofErr w:type="gramStart"/>
      <w:r w:rsidRPr="007E521B">
        <w:rPr>
          <w:rFonts w:ascii="標楷體" w:eastAsia="標楷體" w:hAnsi="標楷體" w:hint="eastAsia"/>
          <w:color w:val="FF0000"/>
        </w:rPr>
        <w:t>霸凌：</w:t>
      </w:r>
      <w:proofErr w:type="gramEnd"/>
      <w:r w:rsidRPr="007E521B">
        <w:rPr>
          <w:rFonts w:ascii="標楷體" w:eastAsia="標楷體" w:hAnsi="標楷體" w:hint="eastAsia"/>
          <w:color w:val="FF0000"/>
        </w:rPr>
        <w:t>指教師、職員或工友（以下</w:t>
      </w:r>
      <w:proofErr w:type="gramStart"/>
      <w:r w:rsidRPr="007E521B">
        <w:rPr>
          <w:rFonts w:ascii="標楷體" w:eastAsia="標楷體" w:hAnsi="標楷體" w:hint="eastAsia"/>
          <w:color w:val="FF0000"/>
        </w:rPr>
        <w:t>併</w:t>
      </w:r>
      <w:proofErr w:type="gramEnd"/>
      <w:r w:rsidRPr="007E521B">
        <w:rPr>
          <w:rFonts w:ascii="標楷體" w:eastAsia="標楷體" w:hAnsi="標楷體" w:hint="eastAsia"/>
          <w:color w:val="FF0000"/>
        </w:rPr>
        <w:t>稱教職員工）對相同或不同學校學生，於校園內、外發生</w:t>
      </w:r>
      <w:proofErr w:type="gramStart"/>
      <w:r w:rsidRPr="007E521B">
        <w:rPr>
          <w:rFonts w:ascii="標楷體" w:eastAsia="標楷體" w:hAnsi="標楷體" w:hint="eastAsia"/>
          <w:color w:val="FF0000"/>
        </w:rPr>
        <w:t>之霸凌行為</w:t>
      </w:r>
      <w:proofErr w:type="gramEnd"/>
      <w:r w:rsidRPr="007E521B">
        <w:rPr>
          <w:rFonts w:ascii="標楷體" w:eastAsia="標楷體" w:hAnsi="標楷體" w:hint="eastAsia"/>
          <w:color w:val="FF0000"/>
        </w:rPr>
        <w:t>。</w:t>
      </w:r>
    </w:p>
    <w:p w:rsidR="00C55C48" w:rsidRPr="007E521B" w:rsidRDefault="00C55C48" w:rsidP="00C55C48">
      <w:pPr>
        <w:ind w:leftChars="1000" w:left="3600" w:hangingChars="500" w:hanging="1200"/>
        <w:rPr>
          <w:rFonts w:ascii="標楷體" w:eastAsia="標楷體" w:hAnsi="標楷體"/>
        </w:rPr>
      </w:pPr>
      <w:r w:rsidRPr="007E521B">
        <w:rPr>
          <w:rFonts w:ascii="標楷體" w:eastAsia="標楷體" w:hAnsi="標楷體" w:hint="eastAsia"/>
        </w:rPr>
        <w:t>2.2.4.1.4.</w:t>
      </w:r>
      <w:r w:rsidRPr="007E521B">
        <w:rPr>
          <w:rFonts w:ascii="標楷體" w:eastAsia="標楷體" w:hAnsi="標楷體" w:hint="eastAsia"/>
          <w:color w:val="FF0000"/>
        </w:rPr>
        <w:t>調和：指處理小組基於中立、公正之立場，就生</w:t>
      </w:r>
      <w:proofErr w:type="gramStart"/>
      <w:r w:rsidRPr="007E521B">
        <w:rPr>
          <w:rFonts w:ascii="標楷體" w:eastAsia="標楷體" w:hAnsi="標楷體" w:hint="eastAsia"/>
          <w:color w:val="FF0000"/>
        </w:rPr>
        <w:t>對生霸凌事件</w:t>
      </w:r>
      <w:proofErr w:type="gramEnd"/>
      <w:r w:rsidRPr="007E521B">
        <w:rPr>
          <w:rFonts w:ascii="標楷體" w:eastAsia="標楷體" w:hAnsi="標楷體" w:hint="eastAsia"/>
          <w:color w:val="FF0000"/>
        </w:rPr>
        <w:t>，於行為人及被行為人（以下</w:t>
      </w:r>
      <w:proofErr w:type="gramStart"/>
      <w:r w:rsidRPr="007E521B">
        <w:rPr>
          <w:rFonts w:ascii="標楷體" w:eastAsia="標楷體" w:hAnsi="標楷體" w:hint="eastAsia"/>
          <w:color w:val="FF0000"/>
        </w:rPr>
        <w:t>併</w:t>
      </w:r>
      <w:proofErr w:type="gramEnd"/>
      <w:r w:rsidRPr="007E521B">
        <w:rPr>
          <w:rFonts w:ascii="標楷體" w:eastAsia="標楷體" w:hAnsi="標楷體" w:hint="eastAsia"/>
          <w:color w:val="FF0000"/>
        </w:rPr>
        <w:t>稱當事人）、其法定代理人或實際照顧者（以下簡稱雙方）均同意之前提下，提供支持及引導，促進雙方對話與相互理解，化解衝突，並</w:t>
      </w:r>
      <w:proofErr w:type="gramStart"/>
      <w:r w:rsidRPr="007E521B">
        <w:rPr>
          <w:rFonts w:ascii="標楷體" w:eastAsia="標楷體" w:hAnsi="標楷體" w:hint="eastAsia"/>
          <w:color w:val="FF0000"/>
        </w:rPr>
        <w:t>研</w:t>
      </w:r>
      <w:proofErr w:type="gramEnd"/>
      <w:r w:rsidRPr="007E521B">
        <w:rPr>
          <w:rFonts w:ascii="標楷體" w:eastAsia="標楷體" w:hAnsi="標楷體" w:hint="eastAsia"/>
          <w:color w:val="FF0000"/>
        </w:rPr>
        <w:t>商解決方案，修復關係及減少創傷。</w:t>
      </w:r>
    </w:p>
    <w:p w:rsidR="00C55C48" w:rsidRPr="007E521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7E521B">
        <w:rPr>
          <w:rFonts w:ascii="標楷體" w:eastAsia="標楷體" w:hAnsi="標楷體" w:hint="eastAsia"/>
        </w:rPr>
        <w:t>2.2.4.</w:t>
      </w:r>
      <w:r w:rsidRPr="007E521B">
        <w:rPr>
          <w:rFonts w:ascii="標楷體" w:eastAsia="標楷體" w:hAnsi="標楷體" w:hint="eastAsia"/>
          <w:color w:val="FF0000"/>
        </w:rPr>
        <w:t>2</w:t>
      </w:r>
      <w:r w:rsidRPr="007E521B">
        <w:rPr>
          <w:rFonts w:ascii="標楷體" w:eastAsia="標楷體" w:hAnsi="標楷體" w:hint="eastAsia"/>
        </w:rPr>
        <w:t>.於行為人在本校兼任所為者，本校調查結束後，應將調查報告及懲處建議移送行為人現所屬專任學校依成績考核、考績、懲戒或懲處等相關法令規定及學校章則規定處理。</w:t>
      </w:r>
    </w:p>
    <w:p w:rsidR="00C55C48" w:rsidRPr="008043D4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2.2.5.管轄之爭議：</w:t>
      </w:r>
    </w:p>
    <w:p w:rsidR="00C55C48" w:rsidRPr="005102E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2.2.5.1.學制轉銜期間申請調查或</w:t>
      </w:r>
      <w:r w:rsidRPr="005102EB">
        <w:rPr>
          <w:rFonts w:ascii="標楷體" w:eastAsia="標楷體" w:hAnsi="標楷體" w:hint="eastAsia"/>
        </w:rPr>
        <w:t>檢舉之事件，管轄權有爭議時，由共同主管機關決定之，無共同主管機關時，由各該主管機關協議定之。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2.2.6.無管轄權之移送</w:t>
      </w:r>
    </w:p>
    <w:p w:rsidR="00C55C48" w:rsidRPr="005102E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2.2.6.1.接獲申請調查或檢舉無本校管轄權者，應將該案件於3個工作日內移送其他有管轄權者，並通知當事人。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2.2.7.不受理之決定</w:t>
      </w:r>
    </w:p>
    <w:p w:rsidR="00C55C48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2.2.7.1.</w:t>
      </w:r>
      <w:r w:rsidRPr="005102EB">
        <w:rPr>
          <w:rFonts w:ascii="標楷體" w:eastAsia="標楷體" w:hAnsi="標楷體"/>
        </w:rPr>
        <w:t>本校接獲與學生有關之</w:t>
      </w:r>
      <w:proofErr w:type="gramStart"/>
      <w:r w:rsidRPr="005102EB">
        <w:rPr>
          <w:rFonts w:ascii="標楷體" w:eastAsia="標楷體" w:hAnsi="標楷體"/>
        </w:rPr>
        <w:t>校園</w:t>
      </w:r>
      <w:r w:rsidRPr="005102EB">
        <w:rPr>
          <w:rFonts w:ascii="標楷體" w:eastAsia="標楷體" w:hAnsi="標楷體" w:hint="eastAsia"/>
        </w:rPr>
        <w:t>霸凌</w:t>
      </w:r>
      <w:r w:rsidRPr="005102EB">
        <w:rPr>
          <w:rFonts w:ascii="標楷體" w:eastAsia="標楷體" w:hAnsi="標楷體"/>
        </w:rPr>
        <w:t>申</w:t>
      </w:r>
      <w:r w:rsidRPr="005102EB">
        <w:rPr>
          <w:rFonts w:ascii="標楷體" w:eastAsia="標楷體" w:hAnsi="標楷體" w:hint="eastAsia"/>
        </w:rPr>
        <w:t>請</w:t>
      </w:r>
      <w:proofErr w:type="gramEnd"/>
      <w:r w:rsidRPr="005102EB">
        <w:rPr>
          <w:rFonts w:ascii="標楷體" w:eastAsia="標楷體" w:hAnsi="標楷體"/>
        </w:rPr>
        <w:t>案件，其中如有</w:t>
      </w:r>
      <w:r w:rsidRPr="005102EB">
        <w:rPr>
          <w:rFonts w:ascii="標楷體" w:eastAsia="標楷體" w:hAnsi="標楷體" w:hint="eastAsia"/>
        </w:rPr>
        <w:t>佛光大學校園</w:t>
      </w:r>
      <w:proofErr w:type="gramStart"/>
      <w:r w:rsidRPr="005102EB">
        <w:rPr>
          <w:rFonts w:ascii="標楷體" w:eastAsia="標楷體" w:hAnsi="標楷體" w:hint="eastAsia"/>
        </w:rPr>
        <w:t>霸凌防</w:t>
      </w:r>
      <w:proofErr w:type="gramEnd"/>
      <w:r w:rsidRPr="005102EB">
        <w:rPr>
          <w:rFonts w:ascii="標楷體" w:eastAsia="標楷體" w:hAnsi="標楷體" w:hint="eastAsia"/>
        </w:rPr>
        <w:t>辦法</w:t>
      </w:r>
      <w:r w:rsidRPr="005102EB">
        <w:rPr>
          <w:rFonts w:ascii="標楷體" w:eastAsia="標楷體" w:hAnsi="標楷體"/>
        </w:rPr>
        <w:t>第</w:t>
      </w:r>
      <w:r w:rsidRPr="005102EB">
        <w:rPr>
          <w:rFonts w:ascii="標楷體" w:eastAsia="標楷體" w:hAnsi="標楷體" w:hint="eastAsia"/>
        </w:rPr>
        <w:t>10</w:t>
      </w:r>
      <w:r w:rsidRPr="005102EB">
        <w:rPr>
          <w:rFonts w:ascii="標楷體" w:eastAsia="標楷體" w:hAnsi="標楷體"/>
        </w:rPr>
        <w:t>條所定下列情形之</w:t>
      </w:r>
      <w:proofErr w:type="gramStart"/>
      <w:r w:rsidRPr="005102EB">
        <w:rPr>
          <w:rFonts w:ascii="標楷體" w:eastAsia="標楷體" w:hAnsi="標楷體"/>
        </w:rPr>
        <w:t>一</w:t>
      </w:r>
      <w:proofErr w:type="gramEnd"/>
      <w:r w:rsidRPr="005102EB">
        <w:rPr>
          <w:rFonts w:ascii="標楷體" w:eastAsia="標楷體" w:hAnsi="標楷體"/>
        </w:rPr>
        <w:t>者，應不予受理</w:t>
      </w:r>
      <w:r w:rsidRPr="005102EB">
        <w:rPr>
          <w:rFonts w:ascii="標楷體" w:eastAsia="標楷體" w:hAnsi="標楷體" w:hint="eastAsia"/>
        </w:rPr>
        <w:t>。</w:t>
      </w:r>
    </w:p>
    <w:p w:rsidR="00C55C48" w:rsidRPr="005102EB" w:rsidRDefault="00C55C48" w:rsidP="00C55C48">
      <w:pPr>
        <w:ind w:leftChars="1000" w:left="3600" w:hangingChars="500" w:hanging="120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2.2.7.1.1.非屬校園</w:t>
      </w:r>
      <w:proofErr w:type="gramStart"/>
      <w:r w:rsidRPr="005102EB">
        <w:rPr>
          <w:rFonts w:ascii="標楷體" w:eastAsia="標楷體" w:hAnsi="標楷體" w:hint="eastAsia"/>
        </w:rPr>
        <w:t>霸凌防</w:t>
      </w:r>
      <w:proofErr w:type="gramEnd"/>
      <w:r w:rsidRPr="005102EB">
        <w:rPr>
          <w:rFonts w:ascii="標楷體" w:eastAsia="標楷體" w:hAnsi="標楷體" w:hint="eastAsia"/>
        </w:rPr>
        <w:t>制準則所規定之事項。</w:t>
      </w:r>
    </w:p>
    <w:p w:rsidR="00C55C48" w:rsidRPr="005102EB" w:rsidRDefault="00C55C48" w:rsidP="00C55C48">
      <w:pPr>
        <w:ind w:leftChars="1000" w:left="3600" w:hangingChars="500" w:hanging="120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2.2.7.1.2.無具體之內容或申請人、檢舉人未具真實姓名</w:t>
      </w:r>
      <w:r w:rsidRPr="005102EB">
        <w:rPr>
          <w:rFonts w:ascii="標楷體" w:eastAsia="標楷體" w:hAnsi="標楷體"/>
        </w:rPr>
        <w:t>。</w:t>
      </w:r>
    </w:p>
    <w:p w:rsidR="00C55C48" w:rsidRPr="005102EB" w:rsidRDefault="00C55C48" w:rsidP="00C55C48">
      <w:pPr>
        <w:ind w:leftChars="1000" w:left="3600" w:hangingChars="500" w:hanging="120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2.2.7.1.3.</w:t>
      </w:r>
      <w:r w:rsidRPr="005102EB">
        <w:rPr>
          <w:rFonts w:ascii="標楷體" w:eastAsia="標楷體" w:hAnsi="標楷體"/>
        </w:rPr>
        <w:t xml:space="preserve">同一事件已處理完畢者。 </w:t>
      </w:r>
    </w:p>
    <w:p w:rsidR="00C55C48" w:rsidRDefault="00C55C48" w:rsidP="00C55C48">
      <w:pPr>
        <w:ind w:leftChars="1000" w:left="3600" w:hangingChars="500" w:hanging="120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</w:t>
      </w:r>
      <w:r w:rsidRPr="005102EB">
        <w:rPr>
          <w:rFonts w:ascii="標楷體" w:eastAsia="標楷體" w:hAnsi="標楷體"/>
        </w:rPr>
        <w:t>.2.7.1.4.</w:t>
      </w:r>
      <w:r w:rsidRPr="005102EB">
        <w:rPr>
          <w:rFonts w:ascii="標楷體" w:eastAsia="標楷體" w:hAnsi="標楷體" w:hint="eastAsia"/>
        </w:rPr>
        <w:t>檢舉事件已撤回檢舉。</w:t>
      </w:r>
    </w:p>
    <w:p w:rsidR="00C55C48" w:rsidRPr="008043D4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2.2.8.通知受理與否之期限</w:t>
      </w:r>
    </w:p>
    <w:p w:rsidR="00C55C48" w:rsidRPr="005102E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2.2.8.1.接獲檢舉時，應於20</w:t>
      </w:r>
      <w:r w:rsidRPr="007E521B">
        <w:rPr>
          <w:rFonts w:ascii="標楷體" w:eastAsia="標楷體" w:hAnsi="標楷體" w:hint="eastAsia"/>
          <w:bCs/>
          <w:color w:val="FF0000"/>
        </w:rPr>
        <w:t>個工作日</w:t>
      </w:r>
      <w:r w:rsidRPr="008043D4">
        <w:rPr>
          <w:rFonts w:ascii="標楷體" w:eastAsia="標楷體" w:hAnsi="標楷體" w:hint="eastAsia"/>
        </w:rPr>
        <w:t>日內以書面通知檢舉人</w:t>
      </w:r>
      <w:r w:rsidRPr="005102EB">
        <w:rPr>
          <w:rFonts w:ascii="標楷體" w:eastAsia="標楷體" w:hAnsi="標楷體" w:hint="eastAsia"/>
        </w:rPr>
        <w:t>是否受理；無從通知者免予通知；不受理之書面通知，應敘明理由，</w:t>
      </w:r>
      <w:r w:rsidRPr="005102EB">
        <w:rPr>
          <w:rFonts w:ascii="標楷體" w:eastAsia="標楷體" w:hAnsi="標楷體"/>
        </w:rPr>
        <w:t>並告知檢舉人</w:t>
      </w:r>
      <w:r w:rsidRPr="005102EB">
        <w:rPr>
          <w:rFonts w:ascii="標楷體" w:eastAsia="標楷體" w:hAnsi="標楷體" w:hint="eastAsia"/>
        </w:rPr>
        <w:t>陳情</w:t>
      </w:r>
      <w:r w:rsidRPr="005102EB">
        <w:rPr>
          <w:rFonts w:ascii="標楷體" w:eastAsia="標楷體" w:hAnsi="標楷體"/>
        </w:rPr>
        <w:t>之期限及受理單位。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</w:t>
      </w:r>
      <w:r w:rsidRPr="005102EB">
        <w:rPr>
          <w:rFonts w:ascii="標楷體" w:eastAsia="標楷體" w:hAnsi="標楷體"/>
        </w:rPr>
        <w:t>.2.</w:t>
      </w:r>
      <w:r w:rsidRPr="005102EB">
        <w:rPr>
          <w:rFonts w:ascii="標楷體" w:eastAsia="標楷體" w:hAnsi="標楷體" w:hint="eastAsia"/>
        </w:rPr>
        <w:t>9</w:t>
      </w:r>
      <w:r w:rsidRPr="005102EB">
        <w:rPr>
          <w:rFonts w:ascii="標楷體" w:eastAsia="標楷體" w:hAnsi="標楷體"/>
        </w:rPr>
        <w:t>.不受理之</w:t>
      </w:r>
      <w:r w:rsidRPr="005102EB">
        <w:rPr>
          <w:rFonts w:ascii="標楷體" w:eastAsia="標楷體" w:hAnsi="標楷體" w:hint="eastAsia"/>
        </w:rPr>
        <w:t>陳情</w:t>
      </w:r>
    </w:p>
    <w:p w:rsidR="00C55C48" w:rsidRPr="005102E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2.2.9.1.</w:t>
      </w:r>
      <w:r w:rsidRPr="005102EB">
        <w:rPr>
          <w:rFonts w:ascii="標楷體" w:eastAsia="標楷體" w:hAnsi="標楷體"/>
        </w:rPr>
        <w:t>檢舉人於期限內未收到通知或接獲不受理通知之次日起</w:t>
      </w:r>
      <w:r w:rsidRPr="005102EB">
        <w:rPr>
          <w:rFonts w:ascii="標楷體" w:eastAsia="標楷體" w:hAnsi="標楷體" w:hint="eastAsia"/>
        </w:rPr>
        <w:t>30</w:t>
      </w:r>
      <w:r w:rsidRPr="005102EB">
        <w:rPr>
          <w:rFonts w:ascii="標楷體" w:eastAsia="標楷體" w:hAnsi="標楷體"/>
        </w:rPr>
        <w:t>日內，得</w:t>
      </w:r>
      <w:r w:rsidRPr="005102EB">
        <w:rPr>
          <w:rFonts w:ascii="標楷體" w:eastAsia="標楷體" w:hAnsi="標楷體" w:hint="eastAsia"/>
        </w:rPr>
        <w:t>填具陳情書向學校所屬</w:t>
      </w:r>
      <w:proofErr w:type="gramStart"/>
      <w:r w:rsidRPr="005102EB">
        <w:rPr>
          <w:rFonts w:ascii="標楷體" w:eastAsia="標楷體" w:hAnsi="標楷體" w:hint="eastAsia"/>
        </w:rPr>
        <w:t>主管機管陳情</w:t>
      </w:r>
      <w:proofErr w:type="gramEnd"/>
      <w:r w:rsidRPr="005102EB">
        <w:rPr>
          <w:rFonts w:ascii="標楷體" w:eastAsia="標楷體" w:hAnsi="標楷體" w:hint="eastAsia"/>
        </w:rPr>
        <w:t>。</w:t>
      </w:r>
    </w:p>
    <w:p w:rsidR="00C55C48" w:rsidRPr="002D0085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2.2.10.陳情，同一事件以一次為限。</w: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C55C48" w:rsidRPr="002D0085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5C48" w:rsidRPr="002D0085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5C48" w:rsidRPr="002D0085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D0085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檢舉及調查作業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1120-038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55C48" w:rsidRPr="002D0085" w:rsidRDefault="00C55C48" w:rsidP="00C55C48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55C48" w:rsidRPr="005102EB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2.3</w:t>
      </w:r>
      <w:r w:rsidRPr="005102EB">
        <w:rPr>
          <w:rFonts w:ascii="標楷體" w:eastAsia="標楷體" w:hAnsi="標楷體" w:hint="eastAsia"/>
        </w:rPr>
        <w:t>.調和與調查原則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2.3.1.當事人雙方得自由選擇</w:t>
      </w:r>
      <w:proofErr w:type="gramStart"/>
      <w:r w:rsidRPr="005102EB">
        <w:rPr>
          <w:rFonts w:ascii="標楷體" w:eastAsia="標楷體" w:hAnsi="標楷體" w:hint="eastAsia"/>
        </w:rPr>
        <w:t>採</w:t>
      </w:r>
      <w:proofErr w:type="gramEnd"/>
      <w:r w:rsidRPr="005102EB">
        <w:rPr>
          <w:rFonts w:ascii="標楷體" w:eastAsia="標楷體" w:hAnsi="標楷體" w:hint="eastAsia"/>
        </w:rPr>
        <w:t>行調和或調查程序，調和程序應經雙方同意始得為之</w:t>
      </w:r>
      <w:r w:rsidRPr="005102EB">
        <w:rPr>
          <w:rFonts w:ascii="標楷體" w:eastAsia="標楷體" w:hAnsi="標楷體"/>
        </w:rPr>
        <w:t>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2.3.2.調查時，應給予雙方當事人陳述意見之機會，當事人為未成年者，得由法定代理人、實際照顧者陪同</w:t>
      </w:r>
      <w:r w:rsidRPr="005102EB">
        <w:rPr>
          <w:rFonts w:ascii="標楷體" w:eastAsia="標楷體" w:hAnsi="標楷體"/>
        </w:rPr>
        <w:t>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2.3.3.避免行為人與</w:t>
      </w:r>
      <w:proofErr w:type="gramStart"/>
      <w:r w:rsidRPr="005102EB">
        <w:rPr>
          <w:rFonts w:ascii="標楷體" w:eastAsia="標楷體" w:hAnsi="標楷體" w:hint="eastAsia"/>
        </w:rPr>
        <w:t>被霸凌人</w:t>
      </w:r>
      <w:proofErr w:type="gramEnd"/>
      <w:r w:rsidRPr="005102EB">
        <w:rPr>
          <w:rFonts w:ascii="標楷體" w:eastAsia="標楷體" w:hAnsi="標楷體" w:hint="eastAsia"/>
        </w:rPr>
        <w:t>對質，但基於教育及輔導上之必要，經防制</w:t>
      </w:r>
      <w:proofErr w:type="gramStart"/>
      <w:r w:rsidRPr="005102EB">
        <w:rPr>
          <w:rFonts w:ascii="標楷體" w:eastAsia="標楷體" w:hAnsi="標楷體" w:hint="eastAsia"/>
        </w:rPr>
        <w:t>校園霸凌因應</w:t>
      </w:r>
      <w:proofErr w:type="gramEnd"/>
      <w:r w:rsidRPr="005102EB">
        <w:rPr>
          <w:rFonts w:ascii="標楷體" w:eastAsia="標楷體" w:hAnsi="標楷體" w:hint="eastAsia"/>
        </w:rPr>
        <w:t>小組徵得雙方當事人及法定代理人同意，且無權力、地位不對等之情形者，不在此限</w:t>
      </w:r>
      <w:r w:rsidRPr="005102EB">
        <w:rPr>
          <w:rFonts w:ascii="標楷體" w:eastAsia="標楷體" w:hAnsi="標楷體"/>
        </w:rPr>
        <w:t>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2.3.4.基於調查之必要，得於不違反保密義務之範圍內，另作成書面資料，交由行為人、當事人或受邀協助調查人</w:t>
      </w:r>
      <w:proofErr w:type="gramStart"/>
      <w:r w:rsidRPr="005102EB">
        <w:rPr>
          <w:rFonts w:ascii="標楷體" w:eastAsia="標楷體" w:hAnsi="標楷體" w:hint="eastAsia"/>
        </w:rPr>
        <w:t>閱覽或告以</w:t>
      </w:r>
      <w:proofErr w:type="gramEnd"/>
      <w:r w:rsidRPr="005102EB">
        <w:rPr>
          <w:rFonts w:ascii="標楷體" w:eastAsia="標楷體" w:hAnsi="標楷體" w:hint="eastAsia"/>
        </w:rPr>
        <w:t>要旨</w:t>
      </w:r>
      <w:r w:rsidRPr="005102EB">
        <w:rPr>
          <w:rFonts w:ascii="標楷體" w:eastAsia="標楷體" w:hAnsi="標楷體"/>
        </w:rPr>
        <w:t>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2.3.5.就當事人、檢舉人、證人或協助調查人之姓名及其他足以辨識身分之資料，應予保密，但基於調查之必要或公共利益之考量者，不在此限。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2.3.6.</w:t>
      </w:r>
      <w:r w:rsidRPr="005102EB">
        <w:rPr>
          <w:rFonts w:ascii="標楷體" w:eastAsia="標楷體" w:hAnsi="標楷體"/>
        </w:rPr>
        <w:t>申請人撤回申請調查時，</w:t>
      </w:r>
      <w:r w:rsidRPr="005102EB">
        <w:rPr>
          <w:rFonts w:ascii="標楷體" w:eastAsia="標楷體" w:hAnsi="標楷體" w:hint="eastAsia"/>
        </w:rPr>
        <w:t>為釐清相關法律責任，調查單位得經因應小組決議，或經行為人請求，</w:t>
      </w:r>
      <w:r w:rsidRPr="005102EB">
        <w:rPr>
          <w:rFonts w:ascii="標楷體" w:eastAsia="標楷體" w:hAnsi="標楷體"/>
        </w:rPr>
        <w:t>繼續調查處理。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2.3.7.處理小組應於召開第一次調和或調查會議之日起第2</w:t>
      </w:r>
      <w:r w:rsidRPr="005102EB">
        <w:rPr>
          <w:rFonts w:ascii="標楷體" w:eastAsia="標楷體" w:hAnsi="標楷體"/>
        </w:rPr>
        <w:t>個月內完成調查</w:t>
      </w:r>
      <w:r w:rsidRPr="005102EB">
        <w:rPr>
          <w:rFonts w:ascii="標楷體" w:eastAsia="標楷體" w:hAnsi="標楷體" w:hint="eastAsia"/>
        </w:rPr>
        <w:t>；</w:t>
      </w:r>
      <w:r w:rsidRPr="005102EB">
        <w:rPr>
          <w:rFonts w:ascii="標楷體" w:eastAsia="標楷體" w:hAnsi="標楷體"/>
        </w:rPr>
        <w:t>必要時，得延長之，延長以二次為限，每次不得逾</w:t>
      </w:r>
      <w:r w:rsidRPr="005102EB">
        <w:rPr>
          <w:rFonts w:ascii="標楷體" w:eastAsia="標楷體" w:hAnsi="標楷體" w:hint="eastAsia"/>
        </w:rPr>
        <w:t>1</w:t>
      </w:r>
      <w:r w:rsidRPr="005102EB">
        <w:rPr>
          <w:rFonts w:ascii="標楷體" w:eastAsia="標楷體" w:hAnsi="標楷體"/>
        </w:rPr>
        <w:t>個月，並應通知</w:t>
      </w:r>
      <w:r w:rsidRPr="005102EB">
        <w:rPr>
          <w:rFonts w:ascii="標楷體" w:eastAsia="標楷體" w:hAnsi="標楷體" w:hint="eastAsia"/>
        </w:rPr>
        <w:t>當事人</w:t>
      </w:r>
      <w:r w:rsidRPr="005102EB">
        <w:rPr>
          <w:rFonts w:ascii="標楷體" w:eastAsia="標楷體" w:hAnsi="標楷體"/>
        </w:rPr>
        <w:t>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2.3.8.完成調和或調查報告。</w:t>
      </w:r>
    </w:p>
    <w:p w:rsidR="00C55C48" w:rsidRPr="008043D4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2.4.審議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</w:t>
      </w:r>
      <w:r w:rsidRPr="005102EB">
        <w:rPr>
          <w:rFonts w:ascii="標楷體" w:eastAsia="標楷體" w:hAnsi="標楷體" w:hint="eastAsia"/>
        </w:rPr>
        <w:t>1.校園</w:t>
      </w:r>
      <w:proofErr w:type="gramStart"/>
      <w:r w:rsidRPr="005102EB">
        <w:rPr>
          <w:rFonts w:ascii="標楷體" w:eastAsia="標楷體" w:hAnsi="標楷體" w:hint="eastAsia"/>
        </w:rPr>
        <w:t>霸凌防</w:t>
      </w:r>
      <w:proofErr w:type="gramEnd"/>
      <w:r w:rsidRPr="005102EB">
        <w:rPr>
          <w:rFonts w:ascii="標楷體" w:eastAsia="標楷體" w:hAnsi="標楷體" w:hint="eastAsia"/>
        </w:rPr>
        <w:t>制委員會審議調和或調查報告（含相關處理措施）。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2.4.2.校園</w:t>
      </w:r>
      <w:proofErr w:type="gramStart"/>
      <w:r w:rsidRPr="005102EB">
        <w:rPr>
          <w:rFonts w:ascii="標楷體" w:eastAsia="標楷體" w:hAnsi="標楷體" w:hint="eastAsia"/>
        </w:rPr>
        <w:t>霸凌防</w:t>
      </w:r>
      <w:proofErr w:type="gramEnd"/>
      <w:r w:rsidRPr="005102EB">
        <w:rPr>
          <w:rFonts w:ascii="標楷體" w:eastAsia="標楷體" w:hAnsi="標楷體" w:hint="eastAsia"/>
        </w:rPr>
        <w:t>制委員會組成</w:t>
      </w:r>
    </w:p>
    <w:p w:rsidR="00C55C48" w:rsidRPr="005102E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2.4.2.1.本校之校園</w:t>
      </w:r>
      <w:proofErr w:type="gramStart"/>
      <w:r w:rsidRPr="005102EB">
        <w:rPr>
          <w:rFonts w:ascii="標楷體" w:eastAsia="標楷體" w:hAnsi="標楷體" w:hint="eastAsia"/>
        </w:rPr>
        <w:t>霸凌防</w:t>
      </w:r>
      <w:proofErr w:type="gramEnd"/>
      <w:r w:rsidRPr="005102EB">
        <w:rPr>
          <w:rFonts w:ascii="標楷體" w:eastAsia="標楷體" w:hAnsi="標楷體" w:hint="eastAsia"/>
        </w:rPr>
        <w:t>制委員會置召集人1人，由校長擔任，主席因故不</w:t>
      </w:r>
      <w:r w:rsidRPr="00184F10">
        <w:rPr>
          <w:rFonts w:ascii="標楷體" w:eastAsia="標楷體" w:hAnsi="標楷體" w:hint="eastAsia"/>
        </w:rPr>
        <w:t>能召集或主持會議時，得就委員中指定一人代理主席，置代表10人，</w:t>
      </w:r>
      <w:proofErr w:type="gramStart"/>
      <w:r w:rsidRPr="00184F10">
        <w:rPr>
          <w:rFonts w:ascii="標楷體" w:eastAsia="標楷體" w:hAnsi="標楷體" w:hint="eastAsia"/>
        </w:rPr>
        <w:t>未兼行政</w:t>
      </w:r>
      <w:proofErr w:type="gramEnd"/>
      <w:r w:rsidRPr="00184F10">
        <w:rPr>
          <w:rFonts w:ascii="標楷體" w:eastAsia="標楷體" w:hAnsi="標楷體" w:hint="eastAsia"/>
        </w:rPr>
        <w:t>職務之教師代表3名、學</w:t>
      </w:r>
      <w:proofErr w:type="gramStart"/>
      <w:r w:rsidRPr="00184F10">
        <w:rPr>
          <w:rFonts w:ascii="標楷體" w:eastAsia="標楷體" w:hAnsi="標楷體" w:hint="eastAsia"/>
        </w:rPr>
        <w:t>務</w:t>
      </w:r>
      <w:proofErr w:type="gramEnd"/>
      <w:r w:rsidRPr="00184F10">
        <w:rPr>
          <w:rFonts w:ascii="標楷體" w:eastAsia="標楷體" w:hAnsi="標楷體" w:hint="eastAsia"/>
        </w:rPr>
        <w:t>人員代表3名、輔導人員代表1名、家長代表1名、學生代表1名及學者專家1名。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2.4.3.依相關規定通報教育主管行政機構，</w:t>
      </w:r>
      <w:proofErr w:type="gramStart"/>
      <w:r w:rsidRPr="005102EB">
        <w:rPr>
          <w:rFonts w:ascii="標楷體" w:eastAsia="標楷體" w:hAnsi="標楷體" w:hint="eastAsia"/>
        </w:rPr>
        <w:t>填報校安系統</w:t>
      </w:r>
      <w:proofErr w:type="gramEnd"/>
      <w:r w:rsidRPr="005102EB">
        <w:rPr>
          <w:rFonts w:ascii="標楷體" w:eastAsia="標楷體" w:hAnsi="標楷體" w:hint="eastAsia"/>
        </w:rPr>
        <w:t>。</w:t>
      </w:r>
    </w:p>
    <w:p w:rsidR="00C55C48" w:rsidRPr="005102EB" w:rsidRDefault="00C55C48" w:rsidP="00C55C48">
      <w:pPr>
        <w:ind w:leftChars="300" w:left="1440" w:hangingChars="300" w:hanging="72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2.4.4.懲處</w:t>
      </w:r>
    </w:p>
    <w:p w:rsidR="00C55C48" w:rsidRPr="005102E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2.4.4.1.</w:t>
      </w:r>
      <w:proofErr w:type="gramStart"/>
      <w:r w:rsidRPr="005102EB">
        <w:rPr>
          <w:rFonts w:ascii="標楷體" w:eastAsia="標楷體" w:hAnsi="標楷體"/>
        </w:rPr>
        <w:t>校園</w:t>
      </w:r>
      <w:r w:rsidRPr="005102EB">
        <w:rPr>
          <w:rFonts w:ascii="標楷體" w:eastAsia="標楷體" w:hAnsi="標楷體" w:hint="eastAsia"/>
        </w:rPr>
        <w:t>霸凌</w:t>
      </w:r>
      <w:r w:rsidRPr="005102EB">
        <w:rPr>
          <w:rFonts w:ascii="標楷體" w:eastAsia="標楷體" w:hAnsi="標楷體"/>
        </w:rPr>
        <w:t>事件</w:t>
      </w:r>
      <w:proofErr w:type="gramEnd"/>
      <w:r w:rsidRPr="005102EB">
        <w:rPr>
          <w:rFonts w:ascii="標楷體" w:eastAsia="標楷體" w:hAnsi="標楷體"/>
        </w:rPr>
        <w:t>經</w:t>
      </w:r>
      <w:r w:rsidRPr="005102EB">
        <w:rPr>
          <w:rFonts w:ascii="標楷體" w:eastAsia="標楷體" w:hAnsi="標楷體" w:hint="eastAsia"/>
        </w:rPr>
        <w:t>校園</w:t>
      </w:r>
      <w:proofErr w:type="gramStart"/>
      <w:r w:rsidRPr="005102EB">
        <w:rPr>
          <w:rFonts w:ascii="標楷體" w:eastAsia="標楷體" w:hAnsi="標楷體" w:hint="eastAsia"/>
        </w:rPr>
        <w:t>霸凌防</w:t>
      </w:r>
      <w:proofErr w:type="gramEnd"/>
      <w:r w:rsidRPr="005102EB">
        <w:rPr>
          <w:rFonts w:ascii="標楷體" w:eastAsia="標楷體" w:hAnsi="標楷體" w:hint="eastAsia"/>
        </w:rPr>
        <w:t>制委員會確認成立</w:t>
      </w:r>
      <w:r w:rsidRPr="005102EB">
        <w:rPr>
          <w:rFonts w:ascii="標楷體" w:eastAsia="標楷體" w:hAnsi="標楷體"/>
        </w:rPr>
        <w:t>後，應於</w:t>
      </w:r>
      <w:r w:rsidRPr="005102EB">
        <w:rPr>
          <w:rFonts w:ascii="標楷體" w:eastAsia="標楷體" w:hAnsi="標楷體" w:hint="eastAsia"/>
        </w:rPr>
        <w:t>15個工作日</w:t>
      </w:r>
      <w:r w:rsidRPr="005102EB">
        <w:rPr>
          <w:rFonts w:ascii="標楷體" w:eastAsia="標楷體" w:hAnsi="標楷體"/>
        </w:rPr>
        <w:t>內，</w:t>
      </w:r>
      <w:r w:rsidRPr="005102EB">
        <w:rPr>
          <w:rFonts w:ascii="標楷體" w:eastAsia="標楷體" w:hAnsi="標楷體" w:hint="eastAsia"/>
        </w:rPr>
        <w:t>作成終局實體處理。</w:t>
      </w:r>
    </w:p>
    <w:p w:rsidR="00C55C48" w:rsidRPr="005102E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5102EB">
        <w:rPr>
          <w:rFonts w:ascii="標楷體" w:eastAsia="標楷體" w:hAnsi="標楷體" w:hint="eastAsia"/>
        </w:rPr>
        <w:t>2.4.4.2.</w:t>
      </w:r>
      <w:proofErr w:type="gramStart"/>
      <w:r w:rsidRPr="005102EB">
        <w:rPr>
          <w:rFonts w:ascii="標楷體" w:eastAsia="標楷體" w:hAnsi="標楷體" w:hint="eastAsia"/>
        </w:rPr>
        <w:t>若行</w:t>
      </w:r>
      <w:proofErr w:type="gramEnd"/>
      <w:r w:rsidRPr="005102EB">
        <w:rPr>
          <w:rFonts w:ascii="標楷體" w:eastAsia="標楷體" w:hAnsi="標楷體" w:hint="eastAsia"/>
        </w:rPr>
        <w:t>為人為教師時應予解聘，且應議決一年至四年不得聘任為教師。</w:t>
      </w:r>
    </w:p>
    <w:p w:rsidR="00C55C48" w:rsidRPr="008043D4" w:rsidRDefault="00C55C48" w:rsidP="00C55C48">
      <w:pPr>
        <w:pStyle w:val="a4"/>
        <w:kinsoku/>
        <w:overflowPunct/>
        <w:autoSpaceDE/>
        <w:autoSpaceDN/>
        <w:ind w:leftChars="1000" w:left="3600" w:hangingChars="500" w:hanging="1200"/>
        <w:textAlignment w:val="auto"/>
        <w:rPr>
          <w:rFonts w:ascii="標楷體" w:eastAsia="標楷體" w:hAnsi="標楷體" w:cstheme="minorBidi"/>
          <w:kern w:val="2"/>
          <w:szCs w:val="22"/>
        </w:rPr>
      </w:pPr>
      <w:r w:rsidRPr="005102EB">
        <w:rPr>
          <w:rFonts w:ascii="標楷體" w:eastAsia="標楷體" w:hAnsi="標楷體" w:cstheme="minorBidi" w:hint="eastAsia"/>
          <w:kern w:val="2"/>
          <w:szCs w:val="22"/>
        </w:rPr>
        <w:t>2.4.4.2.1.</w:t>
      </w:r>
      <w:proofErr w:type="gramStart"/>
      <w:r w:rsidRPr="005102EB">
        <w:rPr>
          <w:rFonts w:ascii="標楷體" w:eastAsia="標楷體" w:hAnsi="標楷體" w:cstheme="minorBidi"/>
          <w:kern w:val="2"/>
          <w:szCs w:val="22"/>
        </w:rPr>
        <w:t>校園</w:t>
      </w:r>
      <w:r w:rsidRPr="005102EB">
        <w:rPr>
          <w:rFonts w:ascii="標楷體" w:eastAsia="標楷體" w:hAnsi="標楷體" w:cstheme="minorBidi" w:hint="eastAsia"/>
          <w:kern w:val="2"/>
          <w:szCs w:val="22"/>
        </w:rPr>
        <w:t>霸凌</w:t>
      </w:r>
      <w:r w:rsidRPr="005102EB">
        <w:rPr>
          <w:rFonts w:ascii="標楷體" w:eastAsia="標楷體" w:hAnsi="標楷體" w:cstheme="minorBidi"/>
          <w:kern w:val="2"/>
          <w:szCs w:val="22"/>
        </w:rPr>
        <w:t>事件</w:t>
      </w:r>
      <w:proofErr w:type="gramEnd"/>
      <w:r w:rsidRPr="005102EB">
        <w:rPr>
          <w:rFonts w:ascii="標楷體" w:eastAsia="標楷體" w:hAnsi="標楷體" w:cstheme="minorBidi" w:hint="eastAsia"/>
          <w:kern w:val="2"/>
          <w:szCs w:val="22"/>
        </w:rPr>
        <w:t>，若教師有違反教師法第14條或第15條第1項第3款情形，經校園</w:t>
      </w:r>
      <w:proofErr w:type="gramStart"/>
      <w:r w:rsidRPr="005102EB">
        <w:rPr>
          <w:rFonts w:ascii="標楷體" w:eastAsia="標楷體" w:hAnsi="標楷體" w:cstheme="minorBidi" w:hint="eastAsia"/>
          <w:kern w:val="2"/>
          <w:szCs w:val="22"/>
        </w:rPr>
        <w:t>霸凌防</w:t>
      </w:r>
      <w:proofErr w:type="gramEnd"/>
      <w:r w:rsidRPr="005102EB">
        <w:rPr>
          <w:rFonts w:ascii="標楷體" w:eastAsia="標楷體" w:hAnsi="標楷體" w:cstheme="minorBidi" w:hint="eastAsia"/>
          <w:kern w:val="2"/>
          <w:szCs w:val="22"/>
        </w:rPr>
        <w:t>制委員會確認、</w:t>
      </w:r>
      <w:r w:rsidRPr="008043D4">
        <w:rPr>
          <w:rFonts w:ascii="標楷體" w:eastAsia="標楷體" w:hAnsi="標楷體" w:cstheme="minorBidi" w:hint="eastAsia"/>
          <w:kern w:val="2"/>
          <w:szCs w:val="22"/>
        </w:rPr>
        <w:t>教評會委員審議通過、提報教育部核准後解聘。</w:t>
      </w:r>
    </w:p>
    <w:p w:rsidR="00C55C48" w:rsidRPr="00654EFB" w:rsidRDefault="00C55C48" w:rsidP="00C55C48">
      <w:pPr>
        <w:ind w:leftChars="600" w:left="2400" w:hangingChars="400" w:hanging="960"/>
        <w:rPr>
          <w:rFonts w:ascii="標楷體" w:eastAsia="標楷體" w:hAnsi="標楷體"/>
        </w:rPr>
      </w:pPr>
      <w:r w:rsidRPr="008043D4">
        <w:rPr>
          <w:rFonts w:ascii="標楷體" w:eastAsia="標楷體" w:hAnsi="標楷體" w:hint="eastAsia"/>
        </w:rPr>
        <w:t>2.4.4.3.</w:t>
      </w:r>
      <w:proofErr w:type="gramStart"/>
      <w:r w:rsidRPr="008043D4">
        <w:rPr>
          <w:rFonts w:ascii="標楷體" w:eastAsia="標楷體" w:hAnsi="標楷體"/>
        </w:rPr>
        <w:t>校園</w:t>
      </w:r>
      <w:r w:rsidRPr="008043D4">
        <w:rPr>
          <w:rFonts w:ascii="標楷體" w:eastAsia="標楷體" w:hAnsi="標楷體" w:hint="eastAsia"/>
        </w:rPr>
        <w:t>霸凌</w:t>
      </w:r>
      <w:r w:rsidRPr="008043D4">
        <w:rPr>
          <w:rFonts w:ascii="標楷體" w:eastAsia="標楷體" w:hAnsi="標楷體"/>
        </w:rPr>
        <w:t>事件</w:t>
      </w:r>
      <w:proofErr w:type="gramEnd"/>
      <w:r w:rsidRPr="008043D4">
        <w:rPr>
          <w:rFonts w:ascii="標楷體" w:eastAsia="標楷體" w:hAnsi="標楷體"/>
        </w:rPr>
        <w:t>，本校</w:t>
      </w:r>
      <w:r w:rsidRPr="008043D4">
        <w:rPr>
          <w:rFonts w:ascii="標楷體" w:eastAsia="標楷體" w:hAnsi="標楷體" w:hint="eastAsia"/>
        </w:rPr>
        <w:t>應</w:t>
      </w:r>
      <w:r w:rsidRPr="008043D4">
        <w:rPr>
          <w:rFonts w:ascii="標楷體" w:eastAsia="標楷體" w:hAnsi="標楷體"/>
        </w:rPr>
        <w:t>依相關法律或法規懲處。</w:t>
      </w:r>
    </w:p>
    <w:p w:rsidR="00C55C48" w:rsidRPr="002D0085" w:rsidRDefault="00C55C48" w:rsidP="00C55C48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2"/>
        <w:gridCol w:w="1479"/>
        <w:gridCol w:w="1246"/>
        <w:gridCol w:w="1295"/>
        <w:gridCol w:w="1154"/>
      </w:tblGrid>
      <w:tr w:rsidR="00C55C48" w:rsidRPr="002D0085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5C48" w:rsidRPr="002D0085" w:rsidTr="007636A3">
        <w:trPr>
          <w:jc w:val="center"/>
        </w:trPr>
        <w:tc>
          <w:tcPr>
            <w:tcW w:w="23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757" w:type="pct"/>
            <w:tcBorders>
              <w:lef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5C48" w:rsidRPr="002D0085" w:rsidTr="007636A3">
        <w:trPr>
          <w:trHeight w:val="663"/>
          <w:jc w:val="center"/>
        </w:trPr>
        <w:tc>
          <w:tcPr>
            <w:tcW w:w="23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2D0085">
              <w:rPr>
                <w:rFonts w:ascii="標楷體" w:eastAsia="標楷體" w:hAnsi="標楷體" w:hint="eastAsia"/>
                <w:b/>
              </w:rPr>
              <w:t>校園霸凌事件</w:t>
            </w:r>
            <w:proofErr w:type="gramEnd"/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檢舉及調查作業</w:t>
            </w:r>
          </w:p>
        </w:tc>
        <w:tc>
          <w:tcPr>
            <w:tcW w:w="75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 xml:space="preserve">1120-038 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第5頁/</w:t>
            </w:r>
          </w:p>
          <w:p w:rsidR="00C55C48" w:rsidRPr="002D0085" w:rsidRDefault="00C55C48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55C48" w:rsidRDefault="00C55C48" w:rsidP="00C55C48">
      <w:pPr>
        <w:jc w:val="right"/>
        <w:textAlignment w:val="baseline"/>
        <w:rPr>
          <w:rStyle w:val="a3"/>
          <w:rFonts w:ascii="標楷體" w:eastAsia="標楷體" w:hAnsi="標楷體"/>
          <w:sz w:val="16"/>
          <w:szCs w:val="16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C55C48" w:rsidRDefault="00C55C48" w:rsidP="00C55C48">
      <w:pPr>
        <w:textAlignment w:val="baseline"/>
        <w:rPr>
          <w:rFonts w:ascii="標楷體" w:eastAsia="標楷體" w:hAnsi="標楷體"/>
          <w:b/>
          <w:bCs/>
        </w:rPr>
      </w:pPr>
    </w:p>
    <w:p w:rsidR="00C55C48" w:rsidRPr="002D0085" w:rsidRDefault="00C55C48" w:rsidP="00C55C48">
      <w:pPr>
        <w:spacing w:before="100" w:beforeAutospacing="1"/>
        <w:jc w:val="both"/>
        <w:textAlignment w:val="baseline"/>
        <w:rPr>
          <w:rFonts w:ascii="標楷體" w:eastAsia="標楷體" w:hAnsi="標楷體"/>
          <w:b/>
        </w:rPr>
      </w:pPr>
      <w:r w:rsidRPr="002D0085">
        <w:rPr>
          <w:rFonts w:ascii="標楷體" w:eastAsia="標楷體" w:hAnsi="標楷體" w:hint="eastAsia"/>
          <w:b/>
        </w:rPr>
        <w:t>3.控制重點：</w:t>
      </w:r>
    </w:p>
    <w:p w:rsidR="00C55C48" w:rsidRPr="002D0085" w:rsidRDefault="00C55C48" w:rsidP="00C55C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3.1.接獲檢舉後，是否視情況進行社政通報，並轉</w:t>
      </w:r>
      <w:proofErr w:type="gramStart"/>
      <w:r w:rsidRPr="002D0085">
        <w:rPr>
          <w:rFonts w:ascii="標楷體" w:eastAsia="標楷體" w:hAnsi="標楷體" w:hint="eastAsia"/>
        </w:rPr>
        <w:t>知校安</w:t>
      </w:r>
      <w:proofErr w:type="gramEnd"/>
      <w:r w:rsidRPr="002D0085">
        <w:rPr>
          <w:rFonts w:ascii="標楷體" w:eastAsia="標楷體" w:hAnsi="標楷體" w:hint="eastAsia"/>
        </w:rPr>
        <w:t>中心</w:t>
      </w:r>
      <w:proofErr w:type="gramStart"/>
      <w:r w:rsidRPr="002D0085">
        <w:rPr>
          <w:rFonts w:ascii="標楷體" w:eastAsia="標楷體" w:hAnsi="標楷體" w:hint="eastAsia"/>
        </w:rPr>
        <w:t>進行校安通報</w:t>
      </w:r>
      <w:proofErr w:type="gramEnd"/>
      <w:r w:rsidRPr="002D0085">
        <w:rPr>
          <w:rFonts w:ascii="標楷體" w:eastAsia="標楷體" w:hAnsi="標楷體" w:hint="eastAsia"/>
        </w:rPr>
        <w:t>。</w:t>
      </w:r>
    </w:p>
    <w:p w:rsidR="00C55C48" w:rsidRPr="002D0085" w:rsidRDefault="00C55C48" w:rsidP="00C55C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3.2.校園</w:t>
      </w:r>
      <w:proofErr w:type="gramStart"/>
      <w:r w:rsidRPr="002D0085">
        <w:rPr>
          <w:rFonts w:ascii="標楷體" w:eastAsia="標楷體" w:hAnsi="標楷體" w:hint="eastAsia"/>
        </w:rPr>
        <w:t>霸凌防</w:t>
      </w:r>
      <w:proofErr w:type="gramEnd"/>
      <w:r w:rsidRPr="002D0085">
        <w:rPr>
          <w:rFonts w:ascii="標楷體" w:eastAsia="標楷體" w:hAnsi="標楷體" w:hint="eastAsia"/>
        </w:rPr>
        <w:t>制委員會成員組成是否符合規定。</w:t>
      </w:r>
    </w:p>
    <w:p w:rsidR="00C55C48" w:rsidRPr="002D0085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3.3.校園</w:t>
      </w:r>
      <w:proofErr w:type="gramStart"/>
      <w:r w:rsidRPr="002D0085">
        <w:rPr>
          <w:rFonts w:ascii="標楷體" w:eastAsia="標楷體" w:hAnsi="標楷體" w:hint="eastAsia"/>
        </w:rPr>
        <w:t>霸凌防</w:t>
      </w:r>
      <w:proofErr w:type="gramEnd"/>
      <w:r w:rsidRPr="002D0085">
        <w:rPr>
          <w:rFonts w:ascii="標楷體" w:eastAsia="標楷體" w:hAnsi="標楷體" w:hint="eastAsia"/>
        </w:rPr>
        <w:t>制</w:t>
      </w:r>
      <w:r w:rsidRPr="00DE713E">
        <w:rPr>
          <w:rFonts w:ascii="標楷體" w:eastAsia="標楷體" w:hAnsi="標楷體" w:hint="eastAsia"/>
          <w:color w:val="FF0000"/>
        </w:rPr>
        <w:t>委員會</w:t>
      </w:r>
      <w:r w:rsidRPr="002D0085">
        <w:rPr>
          <w:rFonts w:ascii="標楷體" w:eastAsia="標楷體" w:hAnsi="標楷體" w:hint="eastAsia"/>
        </w:rPr>
        <w:t>接獲申請書次日起20日內是否通知申請人受理決定。</w:t>
      </w:r>
    </w:p>
    <w:p w:rsidR="00C55C48" w:rsidRPr="002D0085" w:rsidRDefault="00C55C48" w:rsidP="00C55C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3.4.無管轄權時，是否通報有管轄機關。</w:t>
      </w:r>
    </w:p>
    <w:p w:rsidR="00C55C48" w:rsidRPr="002D0085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3.5.</w:t>
      </w:r>
      <w:proofErr w:type="gramStart"/>
      <w:r w:rsidRPr="002D0085">
        <w:rPr>
          <w:rFonts w:ascii="標楷體" w:eastAsia="標楷體" w:hAnsi="標楷體" w:hint="eastAsia"/>
        </w:rPr>
        <w:t>校園霸凌案件</w:t>
      </w:r>
      <w:proofErr w:type="gramEnd"/>
      <w:r w:rsidRPr="002D0085">
        <w:rPr>
          <w:rFonts w:ascii="標楷體" w:eastAsia="標楷體" w:hAnsi="標楷體" w:hint="eastAsia"/>
        </w:rPr>
        <w:t>是否於4個月內（含延長2次）完成調查。</w:t>
      </w:r>
    </w:p>
    <w:p w:rsidR="00C55C48" w:rsidRPr="002D0085" w:rsidRDefault="00C55C48" w:rsidP="00C55C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3.6.調查處理結果是否以書面通知檢舉人、行為人，並</w:t>
      </w:r>
      <w:proofErr w:type="gramStart"/>
      <w:r w:rsidRPr="002D0085">
        <w:rPr>
          <w:rFonts w:ascii="標楷體" w:eastAsia="標楷體" w:hAnsi="標楷體" w:hint="eastAsia"/>
        </w:rPr>
        <w:t>填報校安系統</w:t>
      </w:r>
      <w:proofErr w:type="gramEnd"/>
      <w:r w:rsidRPr="002D0085">
        <w:rPr>
          <w:rFonts w:ascii="標楷體" w:eastAsia="標楷體" w:hAnsi="標楷體" w:hint="eastAsia"/>
        </w:rPr>
        <w:t>。</w:t>
      </w:r>
    </w:p>
    <w:p w:rsidR="00C55C48" w:rsidRPr="002D0085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3.7.行為人為教師且違反《教師法》第14條或第15條第1項第3款，是否通知校教評會。</w:t>
      </w:r>
    </w:p>
    <w:p w:rsidR="00C55C48" w:rsidRPr="002D0085" w:rsidRDefault="00C55C48" w:rsidP="00C55C4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4.使用表單：</w:t>
      </w:r>
    </w:p>
    <w:p w:rsidR="00C55C48" w:rsidRPr="002D0085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4.1.佛光大學</w:t>
      </w:r>
      <w:proofErr w:type="gramStart"/>
      <w:r w:rsidRPr="002D0085">
        <w:rPr>
          <w:rFonts w:ascii="標楷體" w:eastAsia="標楷體" w:hAnsi="標楷體" w:hint="eastAsia"/>
        </w:rPr>
        <w:t>校園霸凌案件</w:t>
      </w:r>
      <w:proofErr w:type="gramEnd"/>
      <w:r w:rsidRPr="002D0085">
        <w:rPr>
          <w:rFonts w:ascii="標楷體" w:eastAsia="標楷體" w:hAnsi="標楷體" w:hint="eastAsia"/>
        </w:rPr>
        <w:t>檢舉書。</w:t>
      </w:r>
    </w:p>
    <w:p w:rsidR="00C55C48" w:rsidRPr="002D0085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4.2.</w:t>
      </w:r>
      <w:r w:rsidRPr="002D0085">
        <w:rPr>
          <w:rFonts w:ascii="標楷體" w:eastAsia="標楷體" w:hAnsi="標楷體"/>
        </w:rPr>
        <w:t>佛光大學</w:t>
      </w:r>
      <w:proofErr w:type="gramStart"/>
      <w:r w:rsidRPr="002D0085">
        <w:rPr>
          <w:rFonts w:ascii="標楷體" w:eastAsia="標楷體" w:hAnsi="標楷體" w:hint="eastAsia"/>
        </w:rPr>
        <w:t>校園霸凌案</w:t>
      </w:r>
      <w:r w:rsidRPr="002D0085">
        <w:rPr>
          <w:rFonts w:ascii="標楷體" w:eastAsia="標楷體" w:hAnsi="標楷體"/>
        </w:rPr>
        <w:t>件</w:t>
      </w:r>
      <w:proofErr w:type="gramEnd"/>
      <w:r w:rsidRPr="002D0085">
        <w:rPr>
          <w:rFonts w:ascii="標楷體" w:eastAsia="標楷體" w:hAnsi="標楷體"/>
        </w:rPr>
        <w:t>撤回申請書</w:t>
      </w:r>
      <w:r w:rsidRPr="002D0085">
        <w:rPr>
          <w:rFonts w:ascii="標楷體" w:eastAsia="標楷體" w:hAnsi="標楷體" w:hint="eastAsia"/>
        </w:rPr>
        <w:t>。</w:t>
      </w:r>
    </w:p>
    <w:p w:rsidR="00C55C48" w:rsidRPr="002D0085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4.3.保密承諾書。</w:t>
      </w:r>
    </w:p>
    <w:p w:rsidR="00C55C48" w:rsidRPr="002D0085" w:rsidRDefault="00C55C48" w:rsidP="00C55C48">
      <w:pPr>
        <w:ind w:leftChars="100" w:left="720" w:hangingChars="200" w:hanging="480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4.4.錄音同意書。</w:t>
      </w:r>
    </w:p>
    <w:p w:rsidR="00C55C48" w:rsidRPr="002D0085" w:rsidRDefault="00C55C48" w:rsidP="00C55C4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5.依據及相關文件：</w:t>
      </w:r>
    </w:p>
    <w:p w:rsidR="00C55C48" w:rsidRPr="002D0085" w:rsidRDefault="00C55C48" w:rsidP="00C55C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5.1.佛光大學校園</w:t>
      </w:r>
      <w:proofErr w:type="gramStart"/>
      <w:r w:rsidRPr="002D0085">
        <w:rPr>
          <w:rFonts w:ascii="標楷體" w:eastAsia="標楷體" w:hAnsi="標楷體" w:hint="eastAsia"/>
        </w:rPr>
        <w:t>霸凌防</w:t>
      </w:r>
      <w:proofErr w:type="gramEnd"/>
      <w:r w:rsidRPr="002D0085">
        <w:rPr>
          <w:rFonts w:ascii="標楷體" w:eastAsia="標楷體" w:hAnsi="標楷體" w:hint="eastAsia"/>
        </w:rPr>
        <w:t>制辦法。</w:t>
      </w:r>
    </w:p>
    <w:p w:rsidR="00C55C48" w:rsidRPr="002D0085" w:rsidRDefault="00C55C48" w:rsidP="00C55C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5.2.</w:t>
      </w:r>
      <w:hyperlink r:id="rId6" w:history="1">
        <w:r w:rsidRPr="002D0085">
          <w:rPr>
            <w:rFonts w:ascii="標楷體" w:eastAsia="標楷體" w:hAnsi="標楷體" w:hint="eastAsia"/>
          </w:rPr>
          <w:t>校園</w:t>
        </w:r>
        <w:proofErr w:type="gramStart"/>
        <w:r w:rsidRPr="002D0085">
          <w:rPr>
            <w:rFonts w:ascii="標楷體" w:eastAsia="標楷體" w:hAnsi="標楷體" w:hint="eastAsia"/>
          </w:rPr>
          <w:t>霸凌防</w:t>
        </w:r>
        <w:proofErr w:type="gramEnd"/>
        <w:r w:rsidRPr="002D0085">
          <w:rPr>
            <w:rFonts w:ascii="標楷體" w:eastAsia="標楷體" w:hAnsi="標楷體" w:hint="eastAsia"/>
          </w:rPr>
          <w:t>制準則</w:t>
        </w:r>
      </w:hyperlink>
      <w:r w:rsidRPr="002D0085">
        <w:rPr>
          <w:rFonts w:ascii="標楷體" w:eastAsia="標楷體" w:hAnsi="標楷體" w:hint="eastAsia"/>
        </w:rPr>
        <w:t>。（教育部</w:t>
      </w:r>
      <w:r w:rsidRPr="00DE713E">
        <w:rPr>
          <w:rFonts w:ascii="標楷體" w:eastAsia="標楷體" w:hAnsi="標楷體"/>
          <w:color w:val="FF0000"/>
        </w:rPr>
        <w:t>1</w:t>
      </w:r>
      <w:r w:rsidRPr="00DE713E">
        <w:rPr>
          <w:rFonts w:ascii="標楷體" w:eastAsia="標楷體" w:hAnsi="標楷體" w:hint="eastAsia"/>
          <w:color w:val="FF0000"/>
        </w:rPr>
        <w:t>13</w:t>
      </w:r>
      <w:r w:rsidRPr="00DE713E">
        <w:rPr>
          <w:rFonts w:ascii="標楷體" w:eastAsia="標楷體" w:hAnsi="標楷體"/>
          <w:color w:val="FF0000"/>
        </w:rPr>
        <w:t>.</w:t>
      </w:r>
      <w:r w:rsidRPr="00DE713E">
        <w:rPr>
          <w:rFonts w:ascii="標楷體" w:eastAsia="標楷體" w:hAnsi="標楷體" w:hint="eastAsia"/>
          <w:color w:val="FF0000"/>
        </w:rPr>
        <w:t>04</w:t>
      </w:r>
      <w:r w:rsidRPr="00DE713E">
        <w:rPr>
          <w:rFonts w:ascii="標楷體" w:eastAsia="標楷體" w:hAnsi="標楷體"/>
          <w:color w:val="FF0000"/>
        </w:rPr>
        <w:t>.</w:t>
      </w:r>
      <w:r w:rsidRPr="00DE713E">
        <w:rPr>
          <w:rFonts w:ascii="標楷體" w:eastAsia="標楷體" w:hAnsi="標楷體" w:hint="eastAsia"/>
          <w:color w:val="FF0000"/>
        </w:rPr>
        <w:t>17</w:t>
      </w:r>
      <w:r w:rsidRPr="002D0085">
        <w:rPr>
          <w:rFonts w:ascii="標楷體" w:eastAsia="標楷體" w:hAnsi="標楷體" w:hint="eastAsia"/>
        </w:rPr>
        <w:t>）</w:t>
      </w:r>
    </w:p>
    <w:p w:rsidR="00C55C48" w:rsidRPr="002D0085" w:rsidRDefault="00C55C48" w:rsidP="00C55C48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5.3.教師法。（教育部</w:t>
      </w:r>
      <w:r w:rsidRPr="002D0085">
        <w:rPr>
          <w:rFonts w:ascii="標楷體" w:eastAsia="標楷體" w:hAnsi="標楷體"/>
        </w:rPr>
        <w:t>10</w:t>
      </w:r>
      <w:r w:rsidRPr="002D0085">
        <w:rPr>
          <w:rFonts w:ascii="標楷體" w:eastAsia="標楷體" w:hAnsi="標楷體" w:hint="eastAsia"/>
        </w:rPr>
        <w:t>8</w:t>
      </w:r>
      <w:r w:rsidRPr="002D0085">
        <w:rPr>
          <w:rFonts w:ascii="標楷體" w:eastAsia="標楷體" w:hAnsi="標楷體"/>
        </w:rPr>
        <w:t>.</w:t>
      </w:r>
      <w:r w:rsidRPr="002D0085">
        <w:rPr>
          <w:rFonts w:ascii="標楷體" w:eastAsia="標楷體" w:hAnsi="標楷體" w:hint="eastAsia"/>
        </w:rPr>
        <w:t>06</w:t>
      </w:r>
      <w:r w:rsidRPr="002D0085">
        <w:rPr>
          <w:rFonts w:ascii="標楷體" w:eastAsia="標楷體" w:hAnsi="標楷體"/>
        </w:rPr>
        <w:t>.</w:t>
      </w:r>
      <w:r w:rsidRPr="002D0085">
        <w:rPr>
          <w:rFonts w:ascii="標楷體" w:eastAsia="標楷體" w:hAnsi="標楷體" w:hint="eastAsia"/>
        </w:rPr>
        <w:t>05）</w:t>
      </w:r>
    </w:p>
    <w:p w:rsidR="00C55C48" w:rsidRPr="002D0085" w:rsidRDefault="00C55C48" w:rsidP="00C55C48">
      <w:pPr>
        <w:ind w:leftChars="1000" w:left="3600" w:hangingChars="500" w:hanging="1200"/>
        <w:rPr>
          <w:rFonts w:ascii="標楷體" w:eastAsia="標楷體" w:hAnsi="標楷體"/>
        </w:rPr>
      </w:pPr>
    </w:p>
    <w:p w:rsidR="005B1C84" w:rsidRDefault="005B1C84"/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48"/>
    <w:rsid w:val="003D2A0D"/>
    <w:rsid w:val="005B1C84"/>
    <w:rsid w:val="00A06752"/>
    <w:rsid w:val="00C5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AFA08-EF1A-4876-BE92-6224F4F2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5C48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C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5C4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55C4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55C48"/>
    <w:rPr>
      <w:rFonts w:ascii="標楷體" w:eastAsia="標楷體" w:hAnsi="標楷體" w:cstheme="majorBidi"/>
      <w:b/>
      <w:bCs/>
      <w:sz w:val="28"/>
      <w:szCs w:val="28"/>
    </w:rPr>
  </w:style>
  <w:style w:type="paragraph" w:customStyle="1" w:styleId="--">
    <w:name w:val="規章內文--條一、"/>
    <w:basedOn w:val="a"/>
    <w:autoRedefine/>
    <w:uiPriority w:val="99"/>
    <w:rsid w:val="00C55C48"/>
    <w:pPr>
      <w:ind w:leftChars="300" w:left="1440" w:hangingChars="300" w:hanging="720"/>
      <w:jc w:val="both"/>
      <w:textAlignment w:val="baseline"/>
    </w:pPr>
    <w:rPr>
      <w:rFonts w:ascii="標楷體" w:eastAsia="標楷體" w:hAnsi="Times New Roman" w:cs="Times New Roman"/>
      <w:color w:val="171717" w:themeColor="background2" w:themeShade="1A"/>
      <w:kern w:val="0"/>
      <w:szCs w:val="24"/>
    </w:rPr>
  </w:style>
  <w:style w:type="paragraph" w:styleId="a4">
    <w:name w:val="Salutation"/>
    <w:basedOn w:val="a"/>
    <w:next w:val="a"/>
    <w:link w:val="a5"/>
    <w:uiPriority w:val="99"/>
    <w:rsid w:val="00C55C48"/>
    <w:pPr>
      <w:kinsoku w:val="0"/>
      <w:overflowPunct w:val="0"/>
      <w:autoSpaceDE w:val="0"/>
      <w:autoSpaceDN w:val="0"/>
      <w:jc w:val="both"/>
      <w:textAlignment w:val="center"/>
    </w:pPr>
    <w:rPr>
      <w:rFonts w:ascii="新細明體" w:eastAsia="新細明體" w:hAnsi="新細明體" w:cs="Times New Roman"/>
      <w:kern w:val="0"/>
      <w:szCs w:val="20"/>
    </w:rPr>
  </w:style>
  <w:style w:type="character" w:customStyle="1" w:styleId="a5">
    <w:name w:val="問候 字元"/>
    <w:basedOn w:val="a0"/>
    <w:link w:val="a4"/>
    <w:uiPriority w:val="99"/>
    <w:rsid w:val="00C55C48"/>
    <w:rPr>
      <w:rFonts w:ascii="新細明體" w:eastAsia="新細明體" w:hAnsi="新細明體" w:cs="Times New Roman"/>
      <w:kern w:val="0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55C4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w.moj.gov.tw/LawClass/LawAll.aspx?pcode=H0080069" TargetMode="Externa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2025-12-23T08:02:00Z</dcterms:created>
  <dcterms:modified xsi:type="dcterms:W3CDTF">2025-12-23T08:02:00Z</dcterms:modified>
</cp:coreProperties>
</file>