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BAAD" w14:textId="2516B2C8" w:rsidR="00704571" w:rsidRPr="00A02A52" w:rsidRDefault="00704571" w:rsidP="00A02A5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02A5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2A52">
        <w:rPr>
          <w:rFonts w:ascii="標楷體" w:eastAsia="標楷體" w:hAnsi="標楷體"/>
          <w:sz w:val="36"/>
          <w:szCs w:val="36"/>
        </w:rPr>
        <w:t>/</w:t>
      </w:r>
      <w:r w:rsidRPr="00A02A5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76"/>
        <w:gridCol w:w="5193"/>
        <w:gridCol w:w="1263"/>
        <w:gridCol w:w="795"/>
        <w:gridCol w:w="1296"/>
      </w:tblGrid>
      <w:tr w:rsidR="00704571" w:rsidRPr="004928F7" w14:paraId="625BBAB2" w14:textId="77777777" w:rsidTr="007636A3">
        <w:trPr>
          <w:jc w:val="center"/>
        </w:trPr>
        <w:tc>
          <w:tcPr>
            <w:tcW w:w="578" w:type="pct"/>
            <w:vAlign w:val="center"/>
          </w:tcPr>
          <w:p w14:paraId="625BBAAE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社團申請作業"/>
        <w:tc>
          <w:tcPr>
            <w:tcW w:w="2717" w:type="pct"/>
            <w:vAlign w:val="center"/>
          </w:tcPr>
          <w:p w14:paraId="625BBAAF" w14:textId="77777777" w:rsidR="00704571" w:rsidRPr="004928F7" w:rsidRDefault="00704571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098"/>
            <w:bookmarkStart w:id="2" w:name="_Toc99130104"/>
            <w:bookmarkStart w:id="3" w:name="_Toc161926454"/>
            <w:r w:rsidRPr="004928F7">
              <w:rPr>
                <w:rStyle w:val="a3"/>
                <w:rFonts w:hint="eastAsia"/>
              </w:rPr>
              <w:t>1120-014學生社團申請作業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5" w:type="pct"/>
            <w:vAlign w:val="center"/>
          </w:tcPr>
          <w:p w14:paraId="625BBAB0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31" w:type="pct"/>
            <w:gridSpan w:val="2"/>
            <w:vAlign w:val="center"/>
          </w:tcPr>
          <w:p w14:paraId="625BBAB1" w14:textId="77777777" w:rsidR="00704571" w:rsidRPr="004928F7" w:rsidRDefault="00704571" w:rsidP="007636A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04571" w:rsidRPr="004928F7" w14:paraId="625BBAB8" w14:textId="77777777" w:rsidTr="007636A3">
        <w:trPr>
          <w:jc w:val="center"/>
        </w:trPr>
        <w:tc>
          <w:tcPr>
            <w:tcW w:w="578" w:type="pct"/>
            <w:vAlign w:val="center"/>
          </w:tcPr>
          <w:p w14:paraId="625BBAB3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717" w:type="pct"/>
            <w:vAlign w:val="center"/>
          </w:tcPr>
          <w:p w14:paraId="625BBAB4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14:paraId="625BBAB5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31" w:type="pct"/>
            <w:vAlign w:val="center"/>
          </w:tcPr>
          <w:p w14:paraId="625BBAB6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00" w:type="pct"/>
            <w:vAlign w:val="center"/>
          </w:tcPr>
          <w:p w14:paraId="625BBAB7" w14:textId="77777777" w:rsidR="00704571" w:rsidRPr="004928F7" w:rsidRDefault="00704571" w:rsidP="007636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04571" w:rsidRPr="004928F7" w14:paraId="625BBABE" w14:textId="77777777" w:rsidTr="007636A3">
        <w:trPr>
          <w:jc w:val="center"/>
        </w:trPr>
        <w:tc>
          <w:tcPr>
            <w:tcW w:w="578" w:type="pct"/>
            <w:vAlign w:val="center"/>
          </w:tcPr>
          <w:p w14:paraId="625BBAB9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717" w:type="pct"/>
          </w:tcPr>
          <w:p w14:paraId="625BBABA" w14:textId="77777777" w:rsidR="00704571" w:rsidRPr="004928F7" w:rsidRDefault="00704571" w:rsidP="007636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5" w:type="pct"/>
            <w:vAlign w:val="center"/>
          </w:tcPr>
          <w:p w14:paraId="625BBABB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31" w:type="pct"/>
            <w:vAlign w:val="center"/>
          </w:tcPr>
          <w:p w14:paraId="625BBABC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600" w:type="pct"/>
            <w:vAlign w:val="center"/>
          </w:tcPr>
          <w:p w14:paraId="625BBABD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571" w:rsidRPr="004928F7" w14:paraId="625BBAC8" w14:textId="77777777" w:rsidTr="007636A3">
        <w:trPr>
          <w:jc w:val="center"/>
        </w:trPr>
        <w:tc>
          <w:tcPr>
            <w:tcW w:w="578" w:type="pct"/>
            <w:vAlign w:val="center"/>
          </w:tcPr>
          <w:p w14:paraId="625BBABF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17" w:type="pct"/>
          </w:tcPr>
          <w:p w14:paraId="625BBAC0" w14:textId="77777777" w:rsidR="00704571" w:rsidRPr="004928F7" w:rsidRDefault="00704571" w:rsidP="007636A3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1.修訂原因：依法修正社團申請作業規範時程，及增設新社團觀察期，與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修改法規名稱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4928F7">
              <w:rPr>
                <w:rFonts w:ascii="標楷體" w:eastAsia="標楷體" w:hAnsi="標楷體" w:hint="eastAsia"/>
              </w:rPr>
              <w:t>配合新版內控格式修正流程圖。</w:t>
            </w:r>
          </w:p>
          <w:p w14:paraId="625BBAC1" w14:textId="77777777" w:rsidR="00704571" w:rsidRPr="004928F7" w:rsidRDefault="00704571" w:rsidP="007636A3">
            <w:pPr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25BBAC2" w14:textId="77777777" w:rsidR="00704571" w:rsidRPr="004928F7" w:rsidRDefault="00704571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（1）流程圖增設作業申請時程及觀察期程序。</w:t>
            </w:r>
          </w:p>
          <w:p w14:paraId="625BBAC3" w14:textId="77777777" w:rsidR="00704571" w:rsidRPr="004928F7" w:rsidRDefault="00704571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（2）作業程序新增2.2.2.說明作業申請時程，及2.5.觀察期程序，並修改2.4.1.。</w:t>
            </w:r>
          </w:p>
          <w:p w14:paraId="625BBAC4" w14:textId="77777777" w:rsidR="00704571" w:rsidRPr="004928F7" w:rsidRDefault="00704571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（3）依據及相關文件修改5.1.的法規名稱。</w:t>
            </w:r>
          </w:p>
        </w:tc>
        <w:tc>
          <w:tcPr>
            <w:tcW w:w="675" w:type="pct"/>
            <w:vAlign w:val="center"/>
          </w:tcPr>
          <w:p w14:paraId="625BBAC5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431" w:type="pct"/>
            <w:vAlign w:val="center"/>
          </w:tcPr>
          <w:p w14:paraId="625BBAC6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600" w:type="pct"/>
            <w:vAlign w:val="center"/>
          </w:tcPr>
          <w:p w14:paraId="625BBAC7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571" w:rsidRPr="004928F7" w14:paraId="625BBAD1" w14:textId="77777777" w:rsidTr="007636A3">
        <w:trPr>
          <w:jc w:val="center"/>
        </w:trPr>
        <w:tc>
          <w:tcPr>
            <w:tcW w:w="578" w:type="pct"/>
            <w:vAlign w:val="center"/>
          </w:tcPr>
          <w:p w14:paraId="625BBAC9" w14:textId="77777777" w:rsidR="00704571" w:rsidRPr="004928F7" w:rsidRDefault="00704571" w:rsidP="007636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717" w:type="pct"/>
          </w:tcPr>
          <w:p w14:paraId="625BBACA" w14:textId="77777777" w:rsidR="00704571" w:rsidRPr="004928F7" w:rsidRDefault="00704571" w:rsidP="007636A3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1.修訂原因：依法增設任務性團體之申請作業，並修正流程圖。</w:t>
            </w:r>
          </w:p>
          <w:p w14:paraId="625BBACB" w14:textId="77777777" w:rsidR="00704571" w:rsidRPr="004928F7" w:rsidRDefault="00704571" w:rsidP="007636A3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25BBACC" w14:textId="77777777" w:rsidR="00704571" w:rsidRPr="004928F7" w:rsidRDefault="00704571" w:rsidP="007636A3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14:paraId="625BBACD" w14:textId="77777777" w:rsidR="00704571" w:rsidRPr="004928F7" w:rsidRDefault="00704571" w:rsidP="007636A3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（2）作業程序修改原2.2.1.、2.2.2.、2.3.1.、2.4.1.、2.5.1.，條序調整原2.2.2.-2.2.3.改為2.2.1.1.-2.2.1.2.、原2.3.2.-2.3.3.改為2.3.1.1.-2.3.1.2.，及新增2.2.2.、2.2.2.1.、2.2.2.2.、2.3.2.、2.3.2.1.、2.5.2.、2.5.2.1.-2.5.2.4.。</w:t>
            </w:r>
          </w:p>
        </w:tc>
        <w:tc>
          <w:tcPr>
            <w:tcW w:w="675" w:type="pct"/>
            <w:vAlign w:val="center"/>
          </w:tcPr>
          <w:p w14:paraId="625BBACE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431" w:type="pct"/>
            <w:vAlign w:val="center"/>
          </w:tcPr>
          <w:p w14:paraId="625BBACF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600" w:type="pct"/>
            <w:vAlign w:val="center"/>
          </w:tcPr>
          <w:p w14:paraId="625BBAD0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571" w:rsidRPr="004928F7" w14:paraId="625BBADC" w14:textId="77777777" w:rsidTr="007636A3">
        <w:trPr>
          <w:jc w:val="center"/>
        </w:trPr>
        <w:tc>
          <w:tcPr>
            <w:tcW w:w="578" w:type="pct"/>
            <w:vAlign w:val="center"/>
          </w:tcPr>
          <w:p w14:paraId="625BBAD2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717" w:type="pct"/>
          </w:tcPr>
          <w:p w14:paraId="625BBAD3" w14:textId="77777777" w:rsidR="00704571" w:rsidRPr="004928F7" w:rsidRDefault="00704571" w:rsidP="007636A3">
            <w:pPr>
              <w:ind w:left="228" w:hangingChars="95" w:hanging="228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1.修訂原因：依據110年內控稽核委員建議修訂作業程序。</w:t>
            </w:r>
          </w:p>
          <w:p w14:paraId="625BBAD4" w14:textId="77777777" w:rsidR="00704571" w:rsidRPr="004928F7" w:rsidRDefault="00704571" w:rsidP="007636A3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625BBAD5" w14:textId="77777777" w:rsidR="00704571" w:rsidRPr="004928F7" w:rsidRDefault="00704571" w:rsidP="007636A3">
            <w:pPr>
              <w:ind w:leftChars="118" w:left="936" w:hangingChars="272" w:hanging="65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 xml:space="preserve"> </w:t>
            </w:r>
            <w:r w:rsidRPr="004928F7">
              <w:rPr>
                <w:rFonts w:ascii="標楷體" w:eastAsia="標楷體" w:hAnsi="標楷體" w:hint="eastAsia"/>
              </w:rPr>
              <w:t>（1</w:t>
            </w:r>
            <w:r w:rsidRPr="004928F7">
              <w:rPr>
                <w:rFonts w:ascii="標楷體" w:eastAsia="標楷體" w:hAnsi="標楷體"/>
              </w:rPr>
              <w:t>）</w:t>
            </w:r>
            <w:r w:rsidRPr="004928F7">
              <w:rPr>
                <w:rFonts w:ascii="標楷體" w:eastAsia="標楷體" w:hAnsi="標楷體" w:hint="eastAsia"/>
              </w:rPr>
              <w:t>依據相關文件修改2.4.3.、 2.5.3.及2.5.4.1.之文字內容。</w:t>
            </w:r>
          </w:p>
          <w:p w14:paraId="625BBAD6" w14:textId="77777777" w:rsidR="00704571" w:rsidRPr="004928F7" w:rsidRDefault="00704571" w:rsidP="007636A3">
            <w:pPr>
              <w:ind w:leftChars="118" w:left="936" w:hangingChars="272" w:hanging="65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（2</w:t>
            </w:r>
            <w:r w:rsidRPr="004928F7">
              <w:rPr>
                <w:rFonts w:ascii="標楷體" w:eastAsia="標楷體" w:hAnsi="標楷體"/>
              </w:rPr>
              <w:t>）</w:t>
            </w:r>
            <w:r w:rsidRPr="004928F7">
              <w:rPr>
                <w:rFonts w:ascii="標楷體" w:eastAsia="標楷體" w:hAnsi="標楷體" w:hint="eastAsia"/>
              </w:rPr>
              <w:t>作業程序修改條序，原2.5.4誤植為2.5.2，故修正為2.5.2.及2.5.4.1.-</w:t>
            </w:r>
            <w:r w:rsidRPr="004928F7">
              <w:rPr>
                <w:rFonts w:ascii="標楷體" w:eastAsia="標楷體" w:hAnsi="標楷體"/>
              </w:rPr>
              <w:t xml:space="preserve"> 2.5.4.4.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5" w:type="pct"/>
            <w:vAlign w:val="center"/>
          </w:tcPr>
          <w:p w14:paraId="625BBAD7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11</w:t>
            </w:r>
            <w:r w:rsidRPr="004928F7">
              <w:rPr>
                <w:rFonts w:ascii="標楷體" w:eastAsia="標楷體" w:hAnsi="標楷體" w:hint="eastAsia"/>
              </w:rPr>
              <w:t>1.1</w:t>
            </w:r>
            <w:r w:rsidRPr="004928F7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1" w:type="pct"/>
            <w:vAlign w:val="center"/>
          </w:tcPr>
          <w:p w14:paraId="625BBAD8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600" w:type="pct"/>
            <w:vAlign w:val="center"/>
          </w:tcPr>
          <w:p w14:paraId="625BBAD9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14:paraId="625BBADA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14:paraId="625BBADB" w14:textId="77777777" w:rsidR="00704571" w:rsidRPr="004928F7" w:rsidRDefault="00704571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25BBADD" w14:textId="77777777" w:rsidR="00704571" w:rsidRPr="004928F7" w:rsidRDefault="00704571" w:rsidP="007636A3">
      <w:pPr>
        <w:ind w:right="14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25BBADE" w14:textId="72D56F01" w:rsidR="00704571" w:rsidRPr="004928F7" w:rsidRDefault="00704571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BBB43" wp14:editId="625BBB44">
                <wp:simplePos x="0" y="0"/>
                <wp:positionH relativeFrom="column">
                  <wp:posOffset>4267200</wp:posOffset>
                </wp:positionH>
                <wp:positionV relativeFrom="page">
                  <wp:posOffset>9517380</wp:posOffset>
                </wp:positionV>
                <wp:extent cx="2057400" cy="571500"/>
                <wp:effectExtent l="0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BBB46" w14:textId="77777777" w:rsidR="00704571" w:rsidRPr="00941BDD" w:rsidRDefault="0070457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14:paraId="625BBB47" w14:textId="77777777" w:rsidR="00704571" w:rsidRPr="00941BDD" w:rsidRDefault="0070457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BBB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749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" filled="f" stroked="f" strokeweight="1pt">
                <v:textbox>
                  <w:txbxContent>
                    <w:p w14:paraId="625BBB46" w14:textId="77777777" w:rsidR="00704571" w:rsidRPr="00941BDD" w:rsidRDefault="0070457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14:paraId="625BBB47" w14:textId="77777777" w:rsidR="00704571" w:rsidRPr="00941BDD" w:rsidRDefault="0070457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704571" w:rsidRPr="004928F7" w14:paraId="625BBAE0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BBADF" w14:textId="77777777" w:rsidR="00704571" w:rsidRPr="004928F7" w:rsidRDefault="0070457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04571" w:rsidRPr="004928F7" w14:paraId="625BBAE7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BAE1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25BBAE2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25BBAE3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25BBAE4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25BBAE5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25BBAE6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04571" w:rsidRPr="004928F7" w14:paraId="625BBAEF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5BBAE8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5BBAE9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25BBAEA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25BBAEB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625BBAEC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BBAED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625BBAEE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25BBAF0" w14:textId="77777777" w:rsidR="00704571" w:rsidRPr="004928F7" w:rsidRDefault="00704571" w:rsidP="007636A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25BBAF1" w14:textId="77777777"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625BBAF2" w14:textId="77777777" w:rsidR="00704571" w:rsidRDefault="00704571" w:rsidP="007636A3">
      <w:pPr>
        <w:tabs>
          <w:tab w:val="left" w:pos="3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56" w:dyaOrig="15760" w14:anchorId="625B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4" o:title=""/>
          </v:shape>
          <o:OLEObject Type="Embed" ProgID="Visio.Drawing.11" ShapeID="_x0000_i1025" DrawAspect="Content" ObjectID="_1803370620" r:id="rId5"/>
        </w:object>
      </w:r>
    </w:p>
    <w:p w14:paraId="625BBAF3" w14:textId="77777777" w:rsidR="00704571" w:rsidRPr="004928F7" w:rsidRDefault="00704571" w:rsidP="007636A3">
      <w:pPr>
        <w:tabs>
          <w:tab w:val="left" w:pos="360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704571" w:rsidRPr="004928F7" w14:paraId="625BBAF5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BBAF4" w14:textId="77777777" w:rsidR="00704571" w:rsidRPr="004928F7" w:rsidRDefault="0070457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04571" w:rsidRPr="004928F7" w14:paraId="625BBAFC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BAF6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25BBAF7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25BBAF8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25BBAF9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25BBAFA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25BBAFB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04571" w:rsidRPr="004928F7" w14:paraId="625BBB04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5BBAFD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5BBAFE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25BBAFF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25BBB00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625BBB01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BBB02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625BBB03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25BBB05" w14:textId="77777777" w:rsidR="00704571" w:rsidRPr="004928F7" w:rsidRDefault="00704571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25BBB06" w14:textId="77777777"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2.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14:paraId="625BBB07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2.1.學生組織社團應完成設立程序，於正式成立後，始可展開各項活動。</w:t>
      </w:r>
    </w:p>
    <w:p w14:paraId="625BBB08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2.2.申請程序如下：</w:t>
      </w:r>
    </w:p>
    <w:p w14:paraId="625BBB09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2.2.1.一般性社團發起：經本校學生10人以上連署並發起；</w:t>
      </w:r>
    </w:p>
    <w:p w14:paraId="625BBB0A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2.2.1.1.申請：於社團系統填具籌組申請表，向學生事務處提出申請，呈請學生事務處核准之。</w:t>
      </w:r>
    </w:p>
    <w:p w14:paraId="625BBB0B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2.2.1.2.審查核准：經過課外活動組審查後，必須獲得學務長核准申請籌備。</w:t>
      </w:r>
    </w:p>
    <w:p w14:paraId="625BBB0C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2.2.2.任務性團體發起：經本校學生3人以上連署並發起；</w:t>
      </w:r>
    </w:p>
    <w:p w14:paraId="625BBB0D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2.2.2.1.申請：於社團系統填具籌組申請表，向學生事務處提出申請，呈請學生事務處核准之。</w:t>
      </w:r>
    </w:p>
    <w:p w14:paraId="625BBB0E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2.2.2.2.審查核准：經過課外活動組審查後，必須獲得學務長核准申請籌備。</w:t>
      </w:r>
    </w:p>
    <w:p w14:paraId="625BBB0F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2.3.籌備程序：</w:t>
      </w:r>
    </w:p>
    <w:p w14:paraId="625BBB10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2.3.1.一般性社團經過核准許可後，發起人展開籌備工作，擬定社團章程、成立大會日期，並公開徵求會員。</w:t>
      </w:r>
    </w:p>
    <w:p w14:paraId="625BBB11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2.3.1.1.辦理集會手續，召開成立大會，並通過章程。</w:t>
      </w:r>
    </w:p>
    <w:p w14:paraId="625BBB12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2.3.1.2.根據章程產生社團負責人及幹部。</w:t>
      </w:r>
    </w:p>
    <w:p w14:paraId="625BBB13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2.3.2.任務性團體經過核准許可後，發起人展開籌備工作，擬定會議日期，並公開徵求會員。</w:t>
      </w:r>
    </w:p>
    <w:p w14:paraId="625BBB14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2.3.2.1.辦理集會手續，召開會議，並產生團體負責人及幹部。</w:t>
      </w:r>
    </w:p>
    <w:p w14:paraId="625BBB15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2.4.核准登記程序：</w:t>
      </w:r>
    </w:p>
    <w:p w14:paraId="625BBB16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2.4.1.一般性社團在召開成立大會後，於系統檢具組織章程、幹部名單、會員名冊、成立大會紀錄等文件，報請學生事務處課外活動組審核社團資料是否完整。</w:t>
      </w:r>
    </w:p>
    <w:p w14:paraId="625BBB17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2.4.2.通過者核准登記成立社團，並核發社團印章。</w:t>
      </w:r>
    </w:p>
    <w:p w14:paraId="625BBB18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2.4.3.不通過者，補齊文件。</w:t>
      </w:r>
    </w:p>
    <w:p w14:paraId="625BBB19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2.5.觀察期程序：</w:t>
      </w:r>
    </w:p>
    <w:p w14:paraId="625BBB1A" w14:textId="77777777" w:rsidR="00704571" w:rsidRPr="004928F7" w:rsidRDefault="00704571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bookmarkStart w:id="4" w:name="_Hlk47436409"/>
      <w:r w:rsidRPr="004928F7">
        <w:rPr>
          <w:rFonts w:ascii="標楷體" w:eastAsia="標楷體" w:hAnsi="標楷體" w:hint="eastAsia"/>
        </w:rPr>
        <w:t>2.5.1.一般性社團在核准登記後進入6個月觀察期，具提出活動經費申請、借用器材與申請活動場地之權利。</w:t>
      </w:r>
    </w:p>
    <w:p w14:paraId="625BBB1B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2.5.2.新社團觀察期6個月期滿，學生事務處課外活動組審核是否運作正常，通過者完成社團成立作業</w:t>
      </w:r>
    </w:p>
    <w:p w14:paraId="625BBB1C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2.5.3.不通過者，重予觀察。</w:t>
      </w:r>
    </w:p>
    <w:bookmarkEnd w:id="4"/>
    <w:p w14:paraId="625BBB1D" w14:textId="77777777" w:rsidR="00704571" w:rsidRPr="004928F7" w:rsidRDefault="0070457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704571" w:rsidRPr="004928F7" w14:paraId="625BBB1F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BBB1E" w14:textId="77777777" w:rsidR="00704571" w:rsidRPr="004928F7" w:rsidRDefault="0070457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04571" w:rsidRPr="004928F7" w14:paraId="625BBB26" w14:textId="7777777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BB20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625BBB21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625BBB22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25BBB23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25BBB24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625BBB25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04571" w:rsidRPr="004928F7" w14:paraId="625BBB2E" w14:textId="7777777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5BBB27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5BBB28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625BBB29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25BBB2A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625BBB2B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BBB2C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25BBB2D" w14:textId="77777777" w:rsidR="00704571" w:rsidRPr="004928F7" w:rsidRDefault="0070457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25BBB2F" w14:textId="77777777" w:rsidR="00704571" w:rsidRPr="004928F7" w:rsidRDefault="00704571" w:rsidP="007636A3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25BBB30" w14:textId="77777777" w:rsidR="00704571" w:rsidRPr="004928F7" w:rsidRDefault="00704571" w:rsidP="007636A3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4.任務性團體在核准登記後</w:t>
      </w:r>
      <w:bookmarkStart w:id="5" w:name="_Hlk47517909"/>
      <w:r w:rsidRPr="004928F7">
        <w:rPr>
          <w:rFonts w:ascii="標楷體" w:eastAsia="標楷體" w:hAnsi="標楷體" w:hint="eastAsia"/>
        </w:rPr>
        <w:t>具提出活動經費申請、借用器材與申請活動場地之權利。</w:t>
      </w:r>
      <w:bookmarkEnd w:id="5"/>
    </w:p>
    <w:p w14:paraId="625BBB31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4.1.其存續時間以一年為原則，存續時間期滿應辦理解散或變更為一般性社團。</w:t>
      </w:r>
    </w:p>
    <w:p w14:paraId="625BBB32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4.2.變更類別之團體檢附組織章程、幹部名單、會員名冊與成立大會紀錄等文件完成變更後，視同通過觀察期。</w:t>
      </w:r>
    </w:p>
    <w:p w14:paraId="625BBB33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4.3.學生事務處課外活動組審核是否運作正常，通過者完成社團成立作業。</w:t>
      </w:r>
    </w:p>
    <w:p w14:paraId="625BBB34" w14:textId="77777777" w:rsidR="00704571" w:rsidRPr="004928F7" w:rsidRDefault="00704571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2.5.</w:t>
      </w:r>
      <w:r w:rsidRPr="004928F7">
        <w:rPr>
          <w:rFonts w:ascii="標楷體" w:eastAsia="標楷體" w:hAnsi="標楷體" w:hint="eastAsia"/>
          <w:strike/>
        </w:rPr>
        <w:t>2</w:t>
      </w: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不通過者，則辦理解散。</w:t>
      </w:r>
    </w:p>
    <w:p w14:paraId="625BBB35" w14:textId="77777777"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14:paraId="625BBB36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3.1.申請人（學生）是否符合申請程序、籌備程序與核准登記程序之規定。</w:t>
      </w:r>
    </w:p>
    <w:p w14:paraId="625BBB37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3.2.學生事務處於審核與核准上是否確實執行與處理。</w:t>
      </w:r>
    </w:p>
    <w:p w14:paraId="625BBB38" w14:textId="77777777"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625BBB39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4.1.學生組織社團申請書。</w:t>
      </w:r>
    </w:p>
    <w:p w14:paraId="625BBB3A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4.2.學生</w:t>
      </w:r>
      <w:hyperlink r:id="rId6" w:history="1">
        <w:r w:rsidRPr="004928F7">
          <w:rPr>
            <w:rFonts w:ascii="標楷體" w:eastAsia="標楷體" w:hAnsi="標楷體"/>
          </w:rPr>
          <w:t>社團負責人資料表</w:t>
        </w:r>
      </w:hyperlink>
      <w:r w:rsidRPr="004928F7">
        <w:rPr>
          <w:rFonts w:ascii="標楷體" w:eastAsia="標楷體" w:hAnsi="標楷體" w:hint="eastAsia"/>
        </w:rPr>
        <w:t>。</w:t>
      </w:r>
    </w:p>
    <w:p w14:paraId="625BBB3B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</w:rPr>
        <w:t>4.3.學生</w:t>
      </w:r>
      <w:hyperlink r:id="rId7" w:history="1">
        <w:r w:rsidRPr="004928F7">
          <w:rPr>
            <w:rFonts w:ascii="標楷體" w:eastAsia="標楷體" w:hAnsi="標楷體"/>
          </w:rPr>
          <w:t>社團社員名冊</w:t>
        </w:r>
      </w:hyperlink>
      <w:r w:rsidRPr="004928F7">
        <w:rPr>
          <w:rFonts w:ascii="標楷體" w:eastAsia="標楷體" w:hAnsi="標楷體" w:hint="eastAsia"/>
        </w:rPr>
        <w:t>。</w:t>
      </w:r>
    </w:p>
    <w:p w14:paraId="625BBB3C" w14:textId="77777777" w:rsidR="00704571" w:rsidRPr="004928F7" w:rsidRDefault="00704571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</w:rPr>
        <w:t>4.4.學生社團章程。</w:t>
      </w:r>
    </w:p>
    <w:p w14:paraId="625BBB3D" w14:textId="77777777" w:rsidR="00704571" w:rsidRPr="004928F7" w:rsidRDefault="0070457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625BBB3E" w14:textId="77777777" w:rsidR="00704571" w:rsidRPr="004928F7" w:rsidRDefault="00704571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5.1.佛光大學學生課外活動輔導要點。</w:t>
      </w:r>
    </w:p>
    <w:p w14:paraId="625BBB3F" w14:textId="77777777" w:rsidR="00704571" w:rsidRPr="004928F7" w:rsidRDefault="00704571" w:rsidP="007636A3">
      <w:pPr>
        <w:rPr>
          <w:rFonts w:ascii="標楷體" w:eastAsia="標楷體" w:hAnsi="標楷體"/>
        </w:rPr>
      </w:pPr>
    </w:p>
    <w:p w14:paraId="625BBB42" w14:textId="77777777" w:rsidR="001E3E8D" w:rsidRDefault="001E3E8D">
      <w:bookmarkStart w:id="6" w:name="_GoBack"/>
      <w:bookmarkEnd w:id="6"/>
    </w:p>
    <w:sectPr w:rsidR="001E3E8D" w:rsidSect="00A02A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71"/>
    <w:rsid w:val="001E3E8D"/>
    <w:rsid w:val="00704571"/>
    <w:rsid w:val="00A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5BBAAD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57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7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457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70457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0457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0457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0457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ent.fguweb.fgu.edu.tw/front/bin/ptdetail.phtml?Part=aform04&amp;Rcg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ent.fguweb.fgu.edu.tw/front/bin/ptdetail.phtml?Part=aform03&amp;Rcg=19" TargetMode="Externa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2024-03-28T08:48:00Z</dcterms:created>
  <dcterms:modified xsi:type="dcterms:W3CDTF">2025-03-13T03:31:00Z</dcterms:modified>
</cp:coreProperties>
</file>