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3DAB8" w14:textId="77777777" w:rsidR="000F3893" w:rsidRPr="002D0085" w:rsidRDefault="000F3893" w:rsidP="000F3893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931"/>
        <w:gridCol w:w="1243"/>
        <w:gridCol w:w="1020"/>
        <w:gridCol w:w="1296"/>
      </w:tblGrid>
      <w:tr w:rsidR="000F3893" w:rsidRPr="002D0085" w14:paraId="50B0D229" w14:textId="77777777" w:rsidTr="009B136C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92A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學籍管理作業"/>
        <w:tc>
          <w:tcPr>
            <w:tcW w:w="25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A610" w14:textId="77777777" w:rsidR="000F3893" w:rsidRPr="002D0085" w:rsidRDefault="000F3893" w:rsidP="009B136C">
            <w:pPr>
              <w:pStyle w:val="31"/>
            </w:pPr>
            <w:r w:rsidRPr="002D0085">
              <w:fldChar w:fldCharType="begin"/>
            </w:r>
            <w:r w:rsidRPr="002D0085">
              <w:instrText>HYPERLINK  \l "教務處"</w:instrText>
            </w:r>
            <w:r w:rsidRPr="002D0085">
              <w:fldChar w:fldCharType="separate"/>
            </w:r>
            <w:bookmarkStart w:id="1" w:name="_Toc218581801"/>
            <w:bookmarkStart w:id="2" w:name="_Toc92798042"/>
            <w:bookmarkStart w:id="3" w:name="_Toc99130049"/>
            <w:r w:rsidRPr="002D0085">
              <w:rPr>
                <w:rStyle w:val="a3"/>
                <w:rFonts w:hint="eastAsia"/>
              </w:rPr>
              <w:t>1110-002學生學籍管理作業</w:t>
            </w:r>
            <w:bookmarkEnd w:id="0"/>
            <w:bookmarkEnd w:id="1"/>
            <w:bookmarkEnd w:id="2"/>
            <w:bookmarkEnd w:id="3"/>
            <w:r w:rsidRPr="002D0085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BEE1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99C60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F3893" w:rsidRPr="002D0085" w14:paraId="4DDB83B3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4D1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8DE7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722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B30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2F1F9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F3893" w:rsidRPr="002D0085" w14:paraId="705E26C5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4B82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021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EECED07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14:paraId="524DF39E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D89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79FC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胡芯華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098A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3893" w:rsidRPr="002D0085" w14:paraId="6CEDFB79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5291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8061" w14:textId="77777777" w:rsidR="000F3893" w:rsidRPr="002D0085" w:rsidRDefault="000F3893" w:rsidP="009B136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1.修訂原因：文意增修。</w:t>
            </w:r>
          </w:p>
          <w:p w14:paraId="6318052B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14:paraId="2B8B2D19" w14:textId="77777777" w:rsidR="000F3893" w:rsidRPr="002D0085" w:rsidRDefault="000F3893" w:rsidP="009B136C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（1）作業程序修改2.2.1.。</w:t>
            </w:r>
          </w:p>
          <w:p w14:paraId="154DCFD5" w14:textId="77777777" w:rsidR="000F3893" w:rsidRPr="002D0085" w:rsidRDefault="000F3893" w:rsidP="009B136C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（2）控制重點修改3.1.。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D73F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086EB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胡芯華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4C8F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3893" w:rsidRPr="002D0085" w14:paraId="5BE9B134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21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E218" w14:textId="77777777" w:rsidR="000F3893" w:rsidRPr="002D0085" w:rsidRDefault="000F3893" w:rsidP="009B136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1.修訂原因：修改作業程序。</w:t>
            </w:r>
          </w:p>
          <w:p w14:paraId="002361A1" w14:textId="77777777" w:rsidR="000F3893" w:rsidRPr="002D0085" w:rsidRDefault="000F3893" w:rsidP="009B136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2.修正處：作業程序修改2.4.2.。</w:t>
            </w:r>
          </w:p>
          <w:p w14:paraId="68651139" w14:textId="77777777" w:rsidR="000F3893" w:rsidRPr="002D0085" w:rsidRDefault="000F3893" w:rsidP="009B136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B4F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BAC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AE185F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3893" w:rsidRPr="002D0085" w14:paraId="12FA1DB4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F6A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1C12" w14:textId="77777777" w:rsidR="000F3893" w:rsidRPr="002D0085" w:rsidRDefault="000F3893" w:rsidP="009B136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142CB47C" w14:textId="77777777" w:rsidR="000F3893" w:rsidRPr="002D0085" w:rsidRDefault="000F3893" w:rsidP="009B136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B9A3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6BB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8B52F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3893" w:rsidRPr="002D0085" w14:paraId="1D8875B5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4BAC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D1B1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1.修訂原因：配合審查意見進行修改。</w:t>
            </w:r>
          </w:p>
          <w:p w14:paraId="48D21C5C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14:paraId="3F96E3F1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（1）流程圖修改。</w:t>
            </w:r>
          </w:p>
          <w:p w14:paraId="1AB36B52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（2）作業程序修改2.3.、2.6.1.。</w:t>
            </w:r>
          </w:p>
          <w:p w14:paraId="7028E94D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（3）控制重點刪除3.1.及修改條序。</w:t>
            </w:r>
          </w:p>
          <w:p w14:paraId="6C8B17DF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（4）使用表單修改4.3.。</w:t>
            </w:r>
          </w:p>
          <w:p w14:paraId="2F1FAB3E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（5）依據及相關文件修改5.4.、5.5.及刪除5.6.和5.7.。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C4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110.01月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C04A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1B3B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3893" w:rsidRPr="002D0085" w14:paraId="064FC809" w14:textId="77777777" w:rsidTr="009B136C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EC2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6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BF54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1.修訂原因：此項主要為學籍管理，而轉系及離校另有內控項目，故加註說明並自控制重點刪除。</w:t>
            </w:r>
          </w:p>
          <w:p w14:paraId="6A81AB7E" w14:textId="77777777" w:rsidR="000F3893" w:rsidRPr="002D0085" w:rsidRDefault="000F3893" w:rsidP="009B136C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14:paraId="0B9CE089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（1）作業程序修改2.3.及2.</w:t>
            </w:r>
            <w:r w:rsidRPr="002D0085">
              <w:rPr>
                <w:rFonts w:ascii="標楷體" w:eastAsia="標楷體" w:hAnsi="標楷體"/>
              </w:rPr>
              <w:t>5</w:t>
            </w:r>
            <w:r w:rsidRPr="002D0085">
              <w:rPr>
                <w:rFonts w:ascii="標楷體" w:eastAsia="標楷體" w:hAnsi="標楷體" w:hint="eastAsia"/>
              </w:rPr>
              <w:t>.加註說明。</w:t>
            </w:r>
          </w:p>
          <w:p w14:paraId="1C5EA07E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（2）控制重點刪除3.</w:t>
            </w:r>
            <w:r w:rsidRPr="002D0085">
              <w:rPr>
                <w:rFonts w:ascii="標楷體" w:eastAsia="標楷體" w:hAnsi="標楷體"/>
              </w:rPr>
              <w:t>2</w:t>
            </w:r>
            <w:r w:rsidRPr="002D0085">
              <w:rPr>
                <w:rFonts w:ascii="標楷體" w:eastAsia="標楷體" w:hAnsi="標楷體" w:hint="eastAsia"/>
              </w:rPr>
              <w:t>.及3</w:t>
            </w:r>
            <w:r w:rsidRPr="002D0085">
              <w:rPr>
                <w:rFonts w:ascii="標楷體" w:eastAsia="標楷體" w:hAnsi="標楷體"/>
              </w:rPr>
              <w:t>.4</w:t>
            </w:r>
            <w:r w:rsidRPr="002D0085">
              <w:rPr>
                <w:rFonts w:ascii="標楷體" w:eastAsia="標楷體" w:hAnsi="標楷體" w:hint="eastAsia"/>
              </w:rPr>
              <w:t>並修改條序。(刪除二項另有內控項目詳細說明)</w:t>
            </w:r>
          </w:p>
          <w:p w14:paraId="753FC881" w14:textId="77777777" w:rsidR="000F3893" w:rsidRPr="002D0085" w:rsidRDefault="000F3893" w:rsidP="009B136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（3）使用表單:刪4</w:t>
            </w:r>
            <w:r w:rsidRPr="002D0085">
              <w:rPr>
                <w:rFonts w:ascii="標楷體" w:eastAsia="標楷體" w:hAnsi="標楷體"/>
              </w:rPr>
              <w:t>.1</w:t>
            </w:r>
            <w:r w:rsidRPr="002D0085">
              <w:rPr>
                <w:rFonts w:ascii="標楷體" w:eastAsia="標楷體" w:hAnsi="標楷體" w:hint="eastAsia"/>
              </w:rPr>
              <w:t>、</w:t>
            </w:r>
            <w:r w:rsidRPr="002D0085">
              <w:rPr>
                <w:rFonts w:ascii="標楷體" w:eastAsia="標楷體" w:hAnsi="標楷體"/>
              </w:rPr>
              <w:t>4.5</w:t>
            </w:r>
            <w:r w:rsidRPr="002D0085">
              <w:rPr>
                <w:rFonts w:ascii="標楷體" w:eastAsia="標楷體" w:hAnsi="標楷體" w:hint="eastAsia"/>
              </w:rPr>
              <w:t>，並修改條序</w:t>
            </w:r>
          </w:p>
          <w:p w14:paraId="2AFBE8B0" w14:textId="77777777" w:rsidR="000F3893" w:rsidRPr="002D0085" w:rsidRDefault="000F3893" w:rsidP="009B136C">
            <w:pPr>
              <w:spacing w:line="0" w:lineRule="atLeast"/>
              <w:ind w:leftChars="300" w:left="72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。4</w:t>
            </w:r>
            <w:r w:rsidRPr="002D0085">
              <w:rPr>
                <w:rFonts w:ascii="標楷體" w:eastAsia="標楷體" w:hAnsi="標楷體"/>
              </w:rPr>
              <w:t>.1</w:t>
            </w:r>
            <w:r w:rsidRPr="002D0085">
              <w:rPr>
                <w:rFonts w:ascii="標楷體" w:eastAsia="標楷體" w:hAnsi="標楷體" w:hint="eastAsia"/>
              </w:rPr>
              <w:t>及4</w:t>
            </w:r>
            <w:r w:rsidRPr="002D0085">
              <w:rPr>
                <w:rFonts w:ascii="標楷體" w:eastAsia="標楷體" w:hAnsi="標楷體"/>
              </w:rPr>
              <w:t>.5</w:t>
            </w:r>
            <w:r w:rsidRPr="002D0085">
              <w:rPr>
                <w:rFonts w:ascii="標楷體" w:eastAsia="標楷體" w:hAnsi="標楷體" w:hint="eastAsia"/>
              </w:rPr>
              <w:t>已採線上填寫，故刪除表單。</w:t>
            </w:r>
          </w:p>
          <w:p w14:paraId="1D1A6A1A" w14:textId="77777777" w:rsidR="000F3893" w:rsidRPr="002D0085" w:rsidRDefault="000F3893" w:rsidP="009B136C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（4）依據及相關文件:刪5.</w:t>
            </w:r>
            <w:r w:rsidRPr="002D0085">
              <w:rPr>
                <w:rFonts w:ascii="標楷體" w:eastAsia="標楷體" w:hAnsi="標楷體"/>
              </w:rPr>
              <w:t>3</w:t>
            </w:r>
            <w:r w:rsidRPr="002D0085">
              <w:rPr>
                <w:rFonts w:ascii="標楷體" w:eastAsia="標楷體" w:hAnsi="標楷體" w:hint="eastAsia"/>
              </w:rPr>
              <w:t>及5</w:t>
            </w:r>
            <w:r w:rsidRPr="002D0085">
              <w:rPr>
                <w:rFonts w:ascii="標楷體" w:eastAsia="標楷體" w:hAnsi="標楷體"/>
              </w:rPr>
              <w:t>.4</w:t>
            </w:r>
            <w:r w:rsidRPr="002D0085">
              <w:rPr>
                <w:rFonts w:ascii="標楷體" w:eastAsia="標楷體" w:hAnsi="標楷體" w:hint="eastAsia"/>
              </w:rPr>
              <w:t>，並修</w:t>
            </w:r>
          </w:p>
          <w:p w14:paraId="196529D6" w14:textId="77777777" w:rsidR="000F3893" w:rsidRPr="002D0085" w:rsidRDefault="000F3893" w:rsidP="009B136C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  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D0085">
              <w:rPr>
                <w:rFonts w:ascii="標楷體" w:eastAsia="標楷體" w:hAnsi="標楷體" w:hint="eastAsia"/>
              </w:rPr>
              <w:t>改條序。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A7AB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.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3C6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57A9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111.01.12</w:t>
            </w:r>
          </w:p>
          <w:p w14:paraId="243BA7C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110-2</w:t>
            </w:r>
          </w:p>
          <w:p w14:paraId="1FA133DF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DB9A277" w14:textId="77777777" w:rsidR="000F3893" w:rsidRPr="002D0085" w:rsidRDefault="000F3893" w:rsidP="000F3893">
      <w:pPr>
        <w:jc w:val="right"/>
        <w:rPr>
          <w:rStyle w:val="a3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14:paraId="159A749E" w14:textId="77777777" w:rsidR="000F3893" w:rsidRPr="002D0085" w:rsidRDefault="000F3893" w:rsidP="000F3893">
      <w:pPr>
        <w:ind w:right="1280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606"/>
        <w:gridCol w:w="1400"/>
        <w:gridCol w:w="1270"/>
        <w:gridCol w:w="1160"/>
      </w:tblGrid>
      <w:tr w:rsidR="000F3893" w:rsidRPr="002D0085" w14:paraId="68B389DA" w14:textId="77777777" w:rsidTr="009B136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88C84" w14:textId="77777777" w:rsidR="000F3893" w:rsidRPr="002D0085" w:rsidRDefault="000F3893" w:rsidP="009B13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 w:cs="Times New Roman"/>
              </w:rPr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F3893" w:rsidRPr="002D0085" w14:paraId="71D6E4AD" w14:textId="77777777" w:rsidTr="009B136C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C719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3A5EC8A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6144B93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248220D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F3291E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21319F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F3893" w:rsidRPr="002D0085" w14:paraId="732E2E77" w14:textId="77777777" w:rsidTr="009B136C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0FAE8B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A7E15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237C8E1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C63C6C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CD592C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2AC2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CF30C5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DB96D89" w14:textId="77777777" w:rsidR="000F3893" w:rsidRPr="002D0085" w:rsidRDefault="000F3893" w:rsidP="000F38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14:paraId="5DAC0698" w14:textId="77777777" w:rsidR="000F3893" w:rsidRPr="002D0085" w:rsidRDefault="000F3893" w:rsidP="000F3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14:paraId="2B85EFA7" w14:textId="77777777" w:rsidR="000F3893" w:rsidRPr="002D0085" w:rsidRDefault="000F3893" w:rsidP="000F3893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10988" w:dyaOrig="15306" w14:anchorId="45D6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in;height:555pt" o:ole="">
            <v:imagedata r:id="rId8" o:title=""/>
          </v:shape>
          <o:OLEObject Type="Embed" ProgID="Visio.Drawing.11" ShapeID="_x0000_i1027" DrawAspect="Content" ObjectID="_1840969643" r:id="rId9"/>
        </w:object>
      </w: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0F3893" w:rsidRPr="002D0085" w14:paraId="74992116" w14:textId="77777777" w:rsidTr="009B136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7ABDD" w14:textId="77777777" w:rsidR="000F3893" w:rsidRPr="002D0085" w:rsidRDefault="000F3893" w:rsidP="009B13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</w:rPr>
              <w:lastRenderedPageBreak/>
              <w:br w:type="page"/>
            </w:r>
            <w:r w:rsidRPr="002D0085">
              <w:rPr>
                <w:rFonts w:ascii="標楷體" w:eastAsia="標楷體" w:hAnsi="標楷體" w:cs="Times New Roman"/>
              </w:rPr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F3893" w:rsidRPr="002D0085" w14:paraId="0E73769B" w14:textId="77777777" w:rsidTr="009B136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7471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38F588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7D443A0F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D745DCA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43EF07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D9BD62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F3893" w:rsidRPr="002D0085" w14:paraId="5C46CDDE" w14:textId="77777777" w:rsidTr="009B136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9C31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DE3EB1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4817F78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A7FA6D2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E2FA9A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BF33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4FF2BF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3549265" w14:textId="77777777" w:rsidR="000F3893" w:rsidRPr="002D0085" w:rsidRDefault="000F3893" w:rsidP="000F38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14:paraId="7E80F0DF" w14:textId="77777777" w:rsidR="000F3893" w:rsidRPr="002D0085" w:rsidRDefault="000F3893" w:rsidP="000F3893">
      <w:pPr>
        <w:widowControl/>
        <w:spacing w:before="100" w:beforeAutospacing="1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b/>
        </w:rPr>
        <w:t>2.作業程序：</w:t>
      </w:r>
    </w:p>
    <w:p w14:paraId="33A5A674" w14:textId="77777777" w:rsidR="000F3893" w:rsidRPr="002D0085" w:rsidRDefault="000F3893" w:rsidP="000F3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轉學（系）生及新生入學，依註冊作業取得學籍。</w:t>
      </w:r>
    </w:p>
    <w:p w14:paraId="74EF8B53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2.1.1.學生基本資料，應以身分證或戶政機關發給之證明文件所載者為準。不符者，應即更正。</w:t>
      </w:r>
    </w:p>
    <w:p w14:paraId="24C0F188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2.1.2.學生在校肄業之系別、肄業年級與學業成績，以及註冊、轉學、轉系、休學、復學、退學、畢業等學籍紀錄，概以教務處各項學籍與成績登錄原始表冊為準，並建檔永久保存。</w:t>
      </w:r>
    </w:p>
    <w:p w14:paraId="18FEA3FC" w14:textId="77777777" w:rsidR="000F3893" w:rsidRPr="002D0085" w:rsidRDefault="000F3893" w:rsidP="000F3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基本資料更正：</w:t>
      </w:r>
    </w:p>
    <w:p w14:paraId="7BE5A926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2.2.1.在校生及畢（肄）業校友申請更改姓名、出生年月日及戶籍地址者，應檢具戶政機關發給之證明文件，報請本校辦理。其畢業生之學位證書，並由學校改註加蓋校印。</w:t>
      </w:r>
    </w:p>
    <w:p w14:paraId="34971642" w14:textId="77777777" w:rsidR="000F3893" w:rsidRPr="002D0085" w:rsidRDefault="000F3893" w:rsidP="000F3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</w:rPr>
        <w:t>轉系：</w:t>
      </w:r>
      <w:r w:rsidRPr="002D0085">
        <w:rPr>
          <w:rFonts w:ascii="標楷體" w:eastAsia="標楷體" w:hAnsi="標楷體" w:hint="eastAsia"/>
          <w:bCs/>
        </w:rPr>
        <w:t>［詳見1</w:t>
      </w:r>
      <w:r w:rsidRPr="002D0085">
        <w:rPr>
          <w:rFonts w:ascii="標楷體" w:eastAsia="標楷體" w:hAnsi="標楷體"/>
          <w:bCs/>
        </w:rPr>
        <w:t>110-019</w:t>
      </w:r>
      <w:r w:rsidRPr="002D0085">
        <w:rPr>
          <w:rFonts w:ascii="標楷體" w:eastAsia="標楷體" w:hAnsi="標楷體" w:hint="eastAsia"/>
          <w:bCs/>
        </w:rPr>
        <w:t>轉系申請作業]</w:t>
      </w:r>
    </w:p>
    <w:p w14:paraId="233DBAC5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2.3.1.學生提送相關申請表及資料送至系所與教務處，經行政審核流程辦理審核結果公告。</w:t>
      </w:r>
    </w:p>
    <w:p w14:paraId="1232D469" w14:textId="77777777" w:rsidR="000F3893" w:rsidRPr="002D0085" w:rsidRDefault="000F3893" w:rsidP="000F3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休/退學申請：</w:t>
      </w:r>
    </w:p>
    <w:p w14:paraId="430B8681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2.4.1.學生得經家長或監護人同意後申請休/退學，但碩士生得免家長同意。</w:t>
      </w:r>
    </w:p>
    <w:p w14:paraId="2C33CBD8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2.4.2.休/退學申請，須經導師及系（所）主任核可後，向註冊組提出申請及完成離校手續。</w:t>
      </w:r>
    </w:p>
    <w:p w14:paraId="5A1FF429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2.4.3.休學申請：</w:t>
      </w:r>
    </w:p>
    <w:p w14:paraId="16E6A8CE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2.4.3.1.學生申請休學，一次為一學年或一學期。休學一學年者得申請提前復學。期滿無特殊原因不復學者，以退學論。</w:t>
      </w:r>
    </w:p>
    <w:p w14:paraId="29E6AD7F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2.4.3.2.學士班及碩士班學生休學合計不得超過四學期。在營服義務役或懷孕休學，出具相關證明文件者，其前述期間不計入休學期限。</w:t>
      </w:r>
    </w:p>
    <w:p w14:paraId="119A9FA1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2.4.3.3.休學生復學時，應入原肄業系</w:t>
      </w:r>
      <w:r w:rsidRPr="002D0085">
        <w:rPr>
          <w:rFonts w:ascii="標楷體" w:eastAsia="標楷體" w:hAnsi="標楷體"/>
          <w:bCs/>
        </w:rPr>
        <w:t>（</w:t>
      </w:r>
      <w:r w:rsidRPr="002D0085">
        <w:rPr>
          <w:rFonts w:ascii="標楷體" w:eastAsia="標楷體" w:hAnsi="標楷體" w:hint="eastAsia"/>
          <w:bCs/>
        </w:rPr>
        <w:t>所</w:t>
      </w:r>
      <w:r w:rsidRPr="002D0085">
        <w:rPr>
          <w:rFonts w:ascii="標楷體" w:eastAsia="標楷體" w:hAnsi="標楷體"/>
          <w:bCs/>
        </w:rPr>
        <w:t>）</w:t>
      </w:r>
      <w:r w:rsidRPr="002D0085">
        <w:rPr>
          <w:rFonts w:ascii="標楷體" w:eastAsia="標楷體" w:hAnsi="標楷體" w:hint="eastAsia"/>
          <w:bCs/>
        </w:rPr>
        <w:t>相銜接之學年或學期肄業。學期中途休學者，復學時，應入原休學之學年或學期肄業，該休學學期內之成績概不予計算。</w:t>
      </w:r>
    </w:p>
    <w:p w14:paraId="73EAA9B1" w14:textId="77777777" w:rsidR="000F3893" w:rsidRPr="002D0085" w:rsidRDefault="000F3893" w:rsidP="000F3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</w:rPr>
        <w:t>畢業離校：</w:t>
      </w:r>
      <w:r w:rsidRPr="002D0085">
        <w:rPr>
          <w:rFonts w:ascii="標楷體" w:eastAsia="標楷體" w:hAnsi="標楷體" w:hint="eastAsia"/>
          <w:bCs/>
        </w:rPr>
        <w:t>［詳見1</w:t>
      </w:r>
      <w:r w:rsidRPr="002D0085">
        <w:rPr>
          <w:rFonts w:ascii="標楷體" w:eastAsia="標楷體" w:hAnsi="標楷體"/>
          <w:bCs/>
        </w:rPr>
        <w:t>110-022</w:t>
      </w:r>
      <w:r w:rsidRPr="002D0085">
        <w:rPr>
          <w:rFonts w:ascii="標楷體" w:eastAsia="標楷體" w:hAnsi="標楷體" w:hint="eastAsia"/>
          <w:bCs/>
        </w:rPr>
        <w:t>研究生畢業離校作業、1</w:t>
      </w:r>
      <w:r w:rsidRPr="002D0085">
        <w:rPr>
          <w:rFonts w:ascii="標楷體" w:eastAsia="標楷體" w:hAnsi="標楷體"/>
          <w:bCs/>
        </w:rPr>
        <w:t>110-024</w:t>
      </w:r>
      <w:r w:rsidRPr="002D0085">
        <w:rPr>
          <w:rFonts w:ascii="標楷體" w:eastAsia="標楷體" w:hAnsi="標楷體" w:hint="eastAsia"/>
          <w:bCs/>
        </w:rPr>
        <w:t>學士班畢業離校作業]</w:t>
      </w:r>
    </w:p>
    <w:p w14:paraId="0C7CF313" w14:textId="77777777" w:rsidR="000F3893" w:rsidRPr="002D0085" w:rsidRDefault="000F3893" w:rsidP="000F389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</w:p>
    <w:p w14:paraId="3085D879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2.5.1.畢業離校申請，須經教學單位及行政單位核可後，向註冊組提出申請及完成離校手續。</w:t>
      </w:r>
    </w:p>
    <w:p w14:paraId="19CE791E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2.5.2.學士班及研究生操行成績各學期均及格，在規定年限內修滿規定科目與學分，另研究生需通過本校各學系（所）碩士或博士學位考試，始可畢業。</w:t>
      </w:r>
    </w:p>
    <w:p w14:paraId="2109419A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606"/>
        <w:gridCol w:w="1400"/>
        <w:gridCol w:w="1270"/>
        <w:gridCol w:w="1160"/>
      </w:tblGrid>
      <w:tr w:rsidR="000F3893" w:rsidRPr="002D0085" w14:paraId="0CFB1CFC" w14:textId="77777777" w:rsidTr="009B136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67248" w14:textId="77777777" w:rsidR="000F3893" w:rsidRPr="002D0085" w:rsidRDefault="000F3893" w:rsidP="009B13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F3893" w:rsidRPr="002D0085" w14:paraId="5CFA2D4D" w14:textId="77777777" w:rsidTr="009B136C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3A78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38E671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3915CC0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440E6F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8E92A9C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441461D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F3893" w:rsidRPr="002D0085" w14:paraId="1F458F66" w14:textId="77777777" w:rsidTr="009B136C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8C5A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B379F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555B2B4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5986397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2316A0D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BE5888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D570AC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A9AEF61" w14:textId="77777777" w:rsidR="000F3893" w:rsidRPr="002D0085" w:rsidRDefault="000F3893" w:rsidP="000F38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14:paraId="34DE4656" w14:textId="77777777" w:rsidR="000F3893" w:rsidRPr="002D0085" w:rsidRDefault="000F3893" w:rsidP="000F3893">
      <w:pPr>
        <w:tabs>
          <w:tab w:val="left" w:pos="960"/>
        </w:tabs>
        <w:spacing w:before="100" w:beforeAutospacing="1"/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2.6.退學及開除學籍：</w:t>
      </w:r>
    </w:p>
    <w:p w14:paraId="4E3D32E0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2.6.1.因查逾期未註冊者所產生退學名單予系所再次確認，屬實無誤則依行政流程函發退學公文予學生及家長。</w:t>
      </w:r>
    </w:p>
    <w:p w14:paraId="1CD588DA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2.6.2.學生有下列情形之一者，應予退學：</w:t>
      </w:r>
    </w:p>
    <w:p w14:paraId="46EFE5FE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2.6.2.1.新生於招生考試有舞弊或所繳交入學資格證明文件有假借、冒用、偽造或變造等情事者，經查明屬實，即開除學籍，由學校通知其家長。在本校畢業後始被發覺者，除勒令繳銷其學位證書外，並公告撤銷其畢業資格。</w:t>
      </w:r>
    </w:p>
    <w:p w14:paraId="7C571018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2.6.2.2.操行成績不及格者，有學則規定之學業成績不及格情形者。</w:t>
      </w:r>
    </w:p>
    <w:p w14:paraId="33116C38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2.6.2.3.逾期未註冊，亦未於規定期間請准休學者。</w:t>
      </w:r>
    </w:p>
    <w:p w14:paraId="3E7171CB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2.6.2.4.修業期滿，經延長修業期限仍無法修滿主系規定科目與學分者。</w:t>
      </w:r>
    </w:p>
    <w:p w14:paraId="21273D3C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2.6.2.5.自動申請退學者。</w:t>
      </w:r>
    </w:p>
    <w:p w14:paraId="7964DB05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2.6.2.6.未經核准，同時在其他學校註冊入學者。</w:t>
      </w:r>
    </w:p>
    <w:p w14:paraId="2D333FCF" w14:textId="77777777" w:rsidR="000F3893" w:rsidRPr="002D0085" w:rsidRDefault="000F3893" w:rsidP="000F389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2.6.2.7.依本校相關規定應令休學，但其累計休學期限已屆滿者。</w:t>
      </w:r>
    </w:p>
    <w:p w14:paraId="2223BEBE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2.6.3.開除學籍、入學或轉學資格經審核不合之學生，不發給有關修業之任何證明文件。</w:t>
      </w:r>
    </w:p>
    <w:p w14:paraId="505950FF" w14:textId="77777777" w:rsidR="000F3893" w:rsidRPr="002D0085" w:rsidRDefault="000F3893" w:rsidP="000F389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2.6.4.學生對於遭受退學或開除學籍處分有異議者，依本校「學生申訴處理辦法」提出申訴。</w:t>
      </w:r>
    </w:p>
    <w:p w14:paraId="0D85158A" w14:textId="77777777" w:rsidR="000F3893" w:rsidRPr="002D0085" w:rsidRDefault="000F3893" w:rsidP="000F3893">
      <w:pPr>
        <w:widowControl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3.</w:t>
      </w:r>
      <w:r w:rsidRPr="002D0085">
        <w:rPr>
          <w:rFonts w:ascii="標楷體" w:eastAsia="標楷體" w:hAnsi="標楷體"/>
          <w:b/>
        </w:rPr>
        <w:t>控制重點：</w:t>
      </w:r>
    </w:p>
    <w:p w14:paraId="45980CE0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3.1.學籍資料更正是否檢附規定證明文件辦理。</w:t>
      </w:r>
    </w:p>
    <w:p w14:paraId="7532BAA0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3.2</w:t>
      </w:r>
      <w:r w:rsidRPr="002D0085">
        <w:rPr>
          <w:rFonts w:ascii="標楷體" w:eastAsia="標楷體" w:hAnsi="標楷體" w:hint="eastAsia"/>
        </w:rPr>
        <w:t>符合規定申請休/退學學生是否依規定程序辦理及資料登錄。</w:t>
      </w:r>
    </w:p>
    <w:p w14:paraId="362E7061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3.3</w:t>
      </w:r>
      <w:r w:rsidRPr="002D0085">
        <w:rPr>
          <w:rFonts w:ascii="標楷體" w:eastAsia="標楷體" w:hAnsi="標楷體" w:hint="eastAsia"/>
        </w:rPr>
        <w:t>已達退學條件之學生是否依規定應令退學。</w:t>
      </w:r>
    </w:p>
    <w:p w14:paraId="2E9A1494" w14:textId="77777777" w:rsidR="000F3893" w:rsidRPr="002D0085" w:rsidRDefault="000F3893" w:rsidP="000F3893">
      <w:pPr>
        <w:widowControl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4.使用表單：</w:t>
      </w:r>
    </w:p>
    <w:p w14:paraId="68143559" w14:textId="77777777" w:rsidR="000F3893" w:rsidRPr="002D0085" w:rsidRDefault="000F3893" w:rsidP="000F3893">
      <w:pPr>
        <w:ind w:leftChars="100" w:left="240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4.1</w:t>
      </w:r>
      <w:r w:rsidRPr="002D0085">
        <w:rPr>
          <w:rFonts w:ascii="標楷體" w:eastAsia="標楷體" w:hAnsi="標楷體" w:hint="eastAsia"/>
        </w:rPr>
        <w:t>學生基本資料（姓名、地址及出生日期）修改申請單。</w:t>
      </w:r>
    </w:p>
    <w:p w14:paraId="6A4F9163" w14:textId="77777777" w:rsidR="000F3893" w:rsidRPr="002D0085" w:rsidRDefault="000F3893" w:rsidP="000F3893">
      <w:pPr>
        <w:ind w:leftChars="100" w:left="240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4.2</w:t>
      </w:r>
      <w:r w:rsidRPr="002D0085">
        <w:rPr>
          <w:rFonts w:ascii="標楷體" w:eastAsia="標楷體" w:hAnsi="標楷體" w:hint="eastAsia"/>
        </w:rPr>
        <w:t>轉系申請單。</w:t>
      </w:r>
    </w:p>
    <w:p w14:paraId="09897F0D" w14:textId="77777777" w:rsidR="000F3893" w:rsidRPr="002D0085" w:rsidRDefault="000F3893" w:rsidP="000F3893">
      <w:pPr>
        <w:ind w:leftChars="100" w:left="240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4.</w:t>
      </w:r>
      <w:r w:rsidRPr="002D0085">
        <w:rPr>
          <w:rFonts w:ascii="標楷體" w:eastAsia="標楷體" w:hAnsi="標楷體" w:hint="eastAsia"/>
        </w:rPr>
        <w:t>3休/退（轉）學申請單。</w:t>
      </w:r>
    </w:p>
    <w:p w14:paraId="7ADBC167" w14:textId="77777777" w:rsidR="000F3893" w:rsidRPr="002D0085" w:rsidRDefault="000F3893" w:rsidP="000F3893">
      <w:pPr>
        <w:ind w:leftChars="100" w:left="240"/>
        <w:rPr>
          <w:rFonts w:ascii="標楷體" w:eastAsia="標楷體" w:hAnsi="標楷體"/>
        </w:rPr>
      </w:pPr>
    </w:p>
    <w:p w14:paraId="5B9788A6" w14:textId="77777777" w:rsidR="000F3893" w:rsidRPr="002D0085" w:rsidRDefault="000F3893" w:rsidP="000F38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5F622870" w14:textId="77777777" w:rsidR="000F3893" w:rsidRPr="002D0085" w:rsidRDefault="000F3893" w:rsidP="000F38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53B62C40" w14:textId="77777777" w:rsidR="000F3893" w:rsidRPr="002D0085" w:rsidRDefault="000F3893" w:rsidP="000F38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0ECC6BBE" w14:textId="77777777" w:rsidR="000F3893" w:rsidRPr="002D0085" w:rsidRDefault="000F3893" w:rsidP="000F38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534E1F5B" w14:textId="77777777" w:rsidR="000F3893" w:rsidRPr="002D0085" w:rsidRDefault="000F3893" w:rsidP="000F38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606"/>
        <w:gridCol w:w="1400"/>
        <w:gridCol w:w="1270"/>
        <w:gridCol w:w="1004"/>
      </w:tblGrid>
      <w:tr w:rsidR="000F3893" w:rsidRPr="002D0085" w14:paraId="17FCB167" w14:textId="77777777" w:rsidTr="009B136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5BCE6" w14:textId="77777777" w:rsidR="000F3893" w:rsidRPr="002D0085" w:rsidRDefault="000F3893" w:rsidP="009B13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F3893" w:rsidRPr="002D0085" w14:paraId="653E1C77" w14:textId="77777777" w:rsidTr="009B136C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E7AFB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630E2BA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6C76B07E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205DB116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55F4E44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744A6629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F3893" w:rsidRPr="002D0085" w14:paraId="6D6F9520" w14:textId="77777777" w:rsidTr="009B136C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6FEE3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4FD156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3C2A8FBF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7D953E0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77388C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52E9F3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5E5D6D5" w14:textId="77777777" w:rsidR="000F3893" w:rsidRPr="002D0085" w:rsidRDefault="000F3893" w:rsidP="009B13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CB8CE1B" w14:textId="77777777" w:rsidR="000F3893" w:rsidRPr="002D0085" w:rsidRDefault="000F3893" w:rsidP="000F38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14:paraId="08C7C7CA" w14:textId="77777777" w:rsidR="000F3893" w:rsidRPr="002D0085" w:rsidRDefault="000F3893" w:rsidP="000F3893">
      <w:pPr>
        <w:widowControl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5.依據及相關文件：</w:t>
      </w:r>
    </w:p>
    <w:p w14:paraId="73484C19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5.1.佛光大學學則。</w:t>
      </w:r>
    </w:p>
    <w:p w14:paraId="379C525E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5.2.佛光大學學生申訴處理辦法。</w:t>
      </w:r>
    </w:p>
    <w:p w14:paraId="0310C096" w14:textId="77777777" w:rsidR="000F3893" w:rsidRPr="002D0085" w:rsidRDefault="000F3893" w:rsidP="000F38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</w:t>
      </w:r>
      <w:r w:rsidRPr="002D0085">
        <w:rPr>
          <w:rFonts w:ascii="標楷體" w:eastAsia="標楷體" w:hAnsi="標楷體"/>
        </w:rPr>
        <w:t>.3</w:t>
      </w:r>
      <w:r w:rsidRPr="002D0085">
        <w:rPr>
          <w:rFonts w:ascii="標楷體" w:eastAsia="標楷體" w:hAnsi="標楷體" w:hint="eastAsia"/>
        </w:rPr>
        <w:t>專科以上學校學雜費收取辦法。（教育部106.04.19）</w:t>
      </w:r>
    </w:p>
    <w:p w14:paraId="27562B1F" w14:textId="77777777" w:rsidR="005B1C84" w:rsidRPr="000F3893" w:rsidRDefault="005B1C84" w:rsidP="000F3893">
      <w:bookmarkStart w:id="4" w:name="_GoBack"/>
      <w:bookmarkEnd w:id="4"/>
    </w:p>
    <w:sectPr w:rsidR="005B1C84" w:rsidRPr="000F3893" w:rsidSect="00730D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213A4" w14:textId="77777777" w:rsidR="00FB0FA9" w:rsidRDefault="00FB0FA9" w:rsidP="00730D47">
      <w:r>
        <w:separator/>
      </w:r>
    </w:p>
  </w:endnote>
  <w:endnote w:type="continuationSeparator" w:id="0">
    <w:p w14:paraId="13D4DBF6" w14:textId="77777777" w:rsidR="00FB0FA9" w:rsidRDefault="00FB0FA9" w:rsidP="0073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A39AE" w14:textId="77777777" w:rsidR="00FB0FA9" w:rsidRDefault="00FB0FA9" w:rsidP="00730D47">
      <w:r>
        <w:separator/>
      </w:r>
    </w:p>
  </w:footnote>
  <w:footnote w:type="continuationSeparator" w:id="0">
    <w:p w14:paraId="59C71677" w14:textId="77777777" w:rsidR="00FB0FA9" w:rsidRDefault="00FB0FA9" w:rsidP="0073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5ED0"/>
    <w:multiLevelType w:val="multilevel"/>
    <w:tmpl w:val="D0AA8B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F3"/>
    <w:rsid w:val="000D19F3"/>
    <w:rsid w:val="000F3893"/>
    <w:rsid w:val="005B1C84"/>
    <w:rsid w:val="00730D47"/>
    <w:rsid w:val="00E7239A"/>
    <w:rsid w:val="00F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2A79"/>
  <w15:chartTrackingRefBased/>
  <w15:docId w15:val="{CDC6EA58-7525-4EB4-B8F8-0B3F3B8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3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723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723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7239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1">
    <w:name w:val="表格格線1"/>
    <w:basedOn w:val="a1"/>
    <w:next w:val="a4"/>
    <w:uiPriority w:val="5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7239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0D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0D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CE6F-84DF-4836-BBE6-7128DE69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watch902@gmail.com</cp:lastModifiedBy>
  <cp:revision>5</cp:revision>
  <dcterms:created xsi:type="dcterms:W3CDTF">2024-03-28T07:34:00Z</dcterms:created>
  <dcterms:modified xsi:type="dcterms:W3CDTF">2026-05-22T07:37:00Z</dcterms:modified>
</cp:coreProperties>
</file>