
<file path=[Content_Types].xml><?xml version="1.0" encoding="utf-8"?>
<Types xmlns="http://schemas.openxmlformats.org/package/2006/content-types">
  <Default Extension="vsd" ContentType="application/vnd.visio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9312C" w:rsidRDefault="00B9312C" w:rsidP="00B9312C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sz w:val="36"/>
          <w:szCs w:val="36"/>
        </w:rPr>
        <w:t>佛光大學內部控制文件制訂/修訂說明表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02"/>
        <w:gridCol w:w="4815"/>
        <w:gridCol w:w="1153"/>
        <w:gridCol w:w="1042"/>
        <w:gridCol w:w="1296"/>
      </w:tblGrid>
      <w:tr w:rsidR="00B9312C" w:rsidTr="00B9312C">
        <w:trPr>
          <w:jc w:val="center"/>
        </w:trPr>
        <w:tc>
          <w:tcPr>
            <w:tcW w:w="678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9312C" w:rsidRDefault="00B9312C">
            <w:pPr>
              <w:spacing w:line="0" w:lineRule="atLeast"/>
              <w:jc w:val="center"/>
              <w:rPr>
                <w:rFonts w:ascii="標楷體" w:eastAsia="標楷體" w:hAnsi="標楷體" w:hint="eastAsia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bookmarkStart w:id="0" w:name="性別平等教育年度計畫"/>
        <w:tc>
          <w:tcPr>
            <w:tcW w:w="2506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9312C" w:rsidRDefault="00B9312C">
            <w:pPr>
              <w:pStyle w:val="31"/>
              <w:rPr>
                <w:rFonts w:hint="eastAsia"/>
              </w:rPr>
            </w:pPr>
            <w:r>
              <w:fldChar w:fldCharType="begin"/>
            </w:r>
            <w:r>
              <w:instrText xml:space="preserve"> HYPERLINK "file:///J:\\2022.11.29\\111學年%20秘書室\\3.內控\\113學年內控\\5.113董事會函-內控手冊.上傳\\113學年度行政單位內控作業手冊.docx" \l "學生事務處" </w:instrText>
            </w:r>
            <w:r>
              <w:fldChar w:fldCharType="separate"/>
            </w:r>
            <w:bookmarkStart w:id="1" w:name="_Toc92798110"/>
            <w:bookmarkStart w:id="2" w:name="_Toc99130114"/>
            <w:bookmarkStart w:id="3" w:name="_Toc192064754"/>
            <w:r>
              <w:rPr>
                <w:rStyle w:val="a3"/>
                <w:rFonts w:hint="eastAsia"/>
              </w:rPr>
              <w:t>1120-027</w:t>
            </w:r>
            <w:bookmarkStart w:id="4" w:name="擬定性別平等教育實施計畫"/>
            <w:r>
              <w:rPr>
                <w:rStyle w:val="a3"/>
                <w:rFonts w:hint="eastAsia"/>
              </w:rPr>
              <w:t>性別平等教育</w:t>
            </w:r>
            <w:bookmarkEnd w:id="4"/>
            <w:r>
              <w:rPr>
                <w:rStyle w:val="a3"/>
                <w:rFonts w:hint="eastAsia"/>
              </w:rPr>
              <w:t>年度計畫</w:t>
            </w:r>
            <w:bookmarkEnd w:id="0"/>
            <w:bookmarkEnd w:id="1"/>
            <w:bookmarkEnd w:id="2"/>
            <w:bookmarkEnd w:id="3"/>
            <w:r>
              <w:fldChar w:fldCharType="end"/>
            </w:r>
          </w:p>
        </w:tc>
        <w:tc>
          <w:tcPr>
            <w:tcW w:w="600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9312C" w:rsidRDefault="00B9312C">
            <w:pPr>
              <w:spacing w:line="0" w:lineRule="atLeast"/>
              <w:jc w:val="center"/>
              <w:rPr>
                <w:rFonts w:ascii="標楷體" w:eastAsia="標楷體" w:hAnsi="標楷體" w:hint="eastAsia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217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9312C" w:rsidRDefault="00B9312C">
            <w:pPr>
              <w:spacing w:line="0" w:lineRule="atLeast"/>
              <w:rPr>
                <w:rFonts w:ascii="標楷體" w:eastAsia="標楷體" w:hAnsi="標楷體" w:hint="eastAsia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學生事務處</w:t>
            </w:r>
          </w:p>
        </w:tc>
      </w:tr>
      <w:tr w:rsidR="00B9312C" w:rsidTr="00B9312C">
        <w:trPr>
          <w:jc w:val="center"/>
        </w:trPr>
        <w:tc>
          <w:tcPr>
            <w:tcW w:w="67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9312C" w:rsidRDefault="00B9312C">
            <w:pPr>
              <w:spacing w:line="0" w:lineRule="atLeast"/>
              <w:jc w:val="center"/>
              <w:rPr>
                <w:rFonts w:ascii="標楷體" w:eastAsia="標楷體" w:hAnsi="標楷體" w:hint="eastAsia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9312C" w:rsidRDefault="00B9312C">
            <w:pPr>
              <w:spacing w:line="0" w:lineRule="atLeast"/>
              <w:jc w:val="center"/>
              <w:rPr>
                <w:rFonts w:ascii="標楷體" w:eastAsia="標楷體" w:hAnsi="標楷體" w:hint="eastAsia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文件制訂/修訂內容</w:t>
            </w:r>
          </w:p>
        </w:tc>
        <w:tc>
          <w:tcPr>
            <w:tcW w:w="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9312C" w:rsidRDefault="00B9312C">
            <w:pPr>
              <w:spacing w:line="0" w:lineRule="atLeast"/>
              <w:jc w:val="center"/>
              <w:rPr>
                <w:rFonts w:ascii="標楷體" w:eastAsia="標楷體" w:hAnsi="標楷體" w:hint="eastAsia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制/修訂日期</w:t>
            </w:r>
          </w:p>
        </w:tc>
        <w:tc>
          <w:tcPr>
            <w:tcW w:w="5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9312C" w:rsidRDefault="00B9312C">
            <w:pPr>
              <w:spacing w:line="0" w:lineRule="atLeast"/>
              <w:jc w:val="center"/>
              <w:rPr>
                <w:rFonts w:ascii="標楷體" w:eastAsia="標楷體" w:hAnsi="標楷體" w:hint="eastAsia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9312C" w:rsidRDefault="00B9312C">
            <w:pPr>
              <w:spacing w:line="0" w:lineRule="atLeast"/>
              <w:jc w:val="center"/>
              <w:rPr>
                <w:rFonts w:ascii="標楷體" w:eastAsia="標楷體" w:hAnsi="標楷體" w:hint="eastAsia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B9312C" w:rsidTr="00B9312C">
        <w:trPr>
          <w:jc w:val="center"/>
        </w:trPr>
        <w:tc>
          <w:tcPr>
            <w:tcW w:w="67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9312C" w:rsidRDefault="00B9312C">
            <w:pPr>
              <w:spacing w:line="0" w:lineRule="atLeast"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5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312C" w:rsidRDefault="00B9312C">
            <w:pPr>
              <w:spacing w:line="0" w:lineRule="atLeast"/>
              <w:rPr>
                <w:rFonts w:ascii="標楷體" w:eastAsia="標楷體" w:hAnsi="標楷體" w:hint="eastAsia"/>
              </w:rPr>
            </w:pPr>
          </w:p>
          <w:p w:rsidR="00B9312C" w:rsidRDefault="00B9312C">
            <w:pPr>
              <w:spacing w:line="0" w:lineRule="atLeast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新訂</w:t>
            </w:r>
          </w:p>
          <w:p w:rsidR="00B9312C" w:rsidRDefault="00B9312C">
            <w:pPr>
              <w:spacing w:line="0" w:lineRule="atLeast"/>
              <w:rPr>
                <w:rFonts w:ascii="標楷體" w:eastAsia="標楷體" w:hAnsi="標楷體" w:hint="eastAsia"/>
              </w:rPr>
            </w:pPr>
          </w:p>
        </w:tc>
        <w:tc>
          <w:tcPr>
            <w:tcW w:w="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9312C" w:rsidRDefault="00B9312C">
            <w:pPr>
              <w:spacing w:line="0" w:lineRule="atLeast"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100.3月</w:t>
            </w:r>
          </w:p>
        </w:tc>
        <w:tc>
          <w:tcPr>
            <w:tcW w:w="5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9312C" w:rsidRDefault="00B9312C">
            <w:pPr>
              <w:spacing w:line="0" w:lineRule="atLeast"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蕭慧茹</w:t>
            </w: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9312C" w:rsidRDefault="00B9312C">
            <w:pPr>
              <w:spacing w:line="0" w:lineRule="atLeast"/>
              <w:jc w:val="center"/>
              <w:rPr>
                <w:rFonts w:ascii="標楷體" w:eastAsia="標楷體" w:hAnsi="標楷體" w:hint="eastAsia"/>
              </w:rPr>
            </w:pPr>
          </w:p>
        </w:tc>
      </w:tr>
      <w:tr w:rsidR="00B9312C" w:rsidTr="00B9312C">
        <w:trPr>
          <w:jc w:val="center"/>
        </w:trPr>
        <w:tc>
          <w:tcPr>
            <w:tcW w:w="67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9312C" w:rsidRDefault="00B9312C">
            <w:pPr>
              <w:spacing w:line="0" w:lineRule="atLeast"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5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9312C" w:rsidRDefault="00B9312C">
            <w:pPr>
              <w:spacing w:line="0" w:lineRule="atLeast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1.修訂原因：增加依據及相關文件。</w:t>
            </w:r>
          </w:p>
          <w:p w:rsidR="00B9312C" w:rsidRDefault="00B9312C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2.修正處：依據及相關文件新增5.2.性別平等教育法。</w:t>
            </w:r>
          </w:p>
        </w:tc>
        <w:tc>
          <w:tcPr>
            <w:tcW w:w="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9312C" w:rsidRDefault="00B9312C">
            <w:pPr>
              <w:spacing w:line="0" w:lineRule="atLeast"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104.4月</w:t>
            </w:r>
          </w:p>
        </w:tc>
        <w:tc>
          <w:tcPr>
            <w:tcW w:w="5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9312C" w:rsidRDefault="00B9312C">
            <w:pPr>
              <w:spacing w:line="0" w:lineRule="atLeast"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梁榕陞</w:t>
            </w: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9312C" w:rsidRDefault="00B9312C">
            <w:pPr>
              <w:spacing w:line="0" w:lineRule="atLeast"/>
              <w:jc w:val="center"/>
              <w:rPr>
                <w:rFonts w:ascii="標楷體" w:eastAsia="標楷體" w:hAnsi="標楷體" w:hint="eastAsia"/>
              </w:rPr>
            </w:pPr>
          </w:p>
        </w:tc>
      </w:tr>
      <w:tr w:rsidR="00B9312C" w:rsidTr="00B9312C">
        <w:trPr>
          <w:jc w:val="center"/>
        </w:trPr>
        <w:tc>
          <w:tcPr>
            <w:tcW w:w="67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9312C" w:rsidRDefault="00B9312C">
            <w:pPr>
              <w:spacing w:line="0" w:lineRule="atLeast"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5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9312C" w:rsidRDefault="00B9312C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 w:hint="eastAsia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1.</w:t>
            </w:r>
            <w:r>
              <w:rPr>
                <w:rFonts w:ascii="標楷體" w:eastAsia="標楷體" w:hAnsi="標楷體" w:hint="eastAsia"/>
              </w:rPr>
              <w:t>修訂原因：</w:t>
            </w:r>
            <w:r>
              <w:rPr>
                <w:rFonts w:ascii="標楷體" w:eastAsia="標楷體" w:hAnsi="標楷體" w:cs="Times New Roman" w:hint="eastAsia"/>
                <w:szCs w:val="24"/>
              </w:rPr>
              <w:t>配合新版內控格式修改流程圖，及修改文件名稱與適用法規施行日期。</w:t>
            </w:r>
          </w:p>
          <w:p w:rsidR="00B9312C" w:rsidRDefault="00B9312C">
            <w:pPr>
              <w:spacing w:line="0" w:lineRule="atLeast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2.修正處：</w:t>
            </w:r>
          </w:p>
          <w:p w:rsidR="00B9312C" w:rsidRDefault="00B9312C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 w:hint="eastAsia"/>
                <w:szCs w:val="24"/>
              </w:rPr>
            </w:pPr>
            <w:r>
              <w:rPr>
                <w:rFonts w:ascii="標楷體" w:eastAsia="標楷體" w:hAnsi="標楷體" w:hint="eastAsia"/>
              </w:rPr>
              <w:t>（1）文件名稱由</w:t>
            </w:r>
            <w:r>
              <w:rPr>
                <w:rFonts w:ascii="標楷體" w:eastAsia="標楷體" w:hAnsi="標楷體" w:cs="Times New Roman" w:hint="eastAsia"/>
                <w:szCs w:val="24"/>
              </w:rPr>
              <w:t>原「擬定性別平等教育實施計畫」修改為「性別平等教育計畫實施」。</w:t>
            </w:r>
          </w:p>
          <w:p w:rsidR="00B9312C" w:rsidRDefault="00B9312C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 w:hint="eastAsia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（2）流程圖。</w:t>
            </w:r>
          </w:p>
          <w:p w:rsidR="00B9312C" w:rsidRDefault="00B9312C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 w:hint="eastAsia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（3）依據及相關文件修改5.2.。</w:t>
            </w:r>
          </w:p>
        </w:tc>
        <w:tc>
          <w:tcPr>
            <w:tcW w:w="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9312C" w:rsidRDefault="00B9312C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</w:rPr>
            </w:pPr>
            <w:r>
              <w:rPr>
                <w:rFonts w:ascii="標楷體" w:eastAsia="標楷體" w:hAnsi="標楷體" w:cs="Times New Roman" w:hint="eastAsia"/>
              </w:rPr>
              <w:t>106.3月</w:t>
            </w:r>
          </w:p>
        </w:tc>
        <w:tc>
          <w:tcPr>
            <w:tcW w:w="5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9312C" w:rsidRDefault="00B9312C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</w:rPr>
            </w:pPr>
            <w:r>
              <w:rPr>
                <w:rFonts w:ascii="標楷體" w:eastAsia="標楷體" w:hAnsi="標楷體" w:cs="Times New Roman" w:hint="eastAsia"/>
              </w:rPr>
              <w:t>吳侑璇</w:t>
            </w: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9312C" w:rsidRDefault="00B9312C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</w:rPr>
            </w:pPr>
          </w:p>
        </w:tc>
      </w:tr>
      <w:tr w:rsidR="00B9312C" w:rsidTr="00B9312C">
        <w:trPr>
          <w:jc w:val="center"/>
        </w:trPr>
        <w:tc>
          <w:tcPr>
            <w:tcW w:w="67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9312C" w:rsidRDefault="00B9312C">
            <w:pPr>
              <w:spacing w:line="0" w:lineRule="atLeast"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25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9312C" w:rsidRDefault="00B9312C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 w:hint="eastAsia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1.</w:t>
            </w:r>
            <w:r>
              <w:rPr>
                <w:rFonts w:ascii="標楷體" w:eastAsia="標楷體" w:hAnsi="標楷體" w:hint="eastAsia"/>
              </w:rPr>
              <w:t>修訂原因：</w:t>
            </w:r>
            <w:r>
              <w:rPr>
                <w:rFonts w:ascii="標楷體" w:eastAsia="標楷體" w:hAnsi="標楷體" w:cs="Times New Roman" w:hint="eastAsia"/>
                <w:szCs w:val="24"/>
              </w:rPr>
              <w:t>依內部稽查委員建議修改流程圖，及修改文件名稱與適用法規。</w:t>
            </w:r>
          </w:p>
          <w:p w:rsidR="00B9312C" w:rsidRDefault="00B9312C">
            <w:pPr>
              <w:spacing w:line="0" w:lineRule="atLeast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2.修正處：</w:t>
            </w:r>
          </w:p>
          <w:p w:rsidR="00B9312C" w:rsidRDefault="00B9312C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 w:hint="eastAsia"/>
                <w:szCs w:val="24"/>
              </w:rPr>
            </w:pPr>
            <w:r>
              <w:rPr>
                <w:rFonts w:ascii="標楷體" w:eastAsia="標楷體" w:hAnsi="標楷體" w:hint="eastAsia"/>
              </w:rPr>
              <w:t>（1）文件名稱由</w:t>
            </w:r>
            <w:r>
              <w:rPr>
                <w:rFonts w:ascii="標楷體" w:eastAsia="標楷體" w:hAnsi="標楷體" w:cs="Times New Roman" w:hint="eastAsia"/>
                <w:szCs w:val="24"/>
              </w:rPr>
              <w:t>原「性別平等教育計畫實施」修改為「性別平等教育年度計畫」。</w:t>
            </w:r>
          </w:p>
          <w:p w:rsidR="00B9312C" w:rsidRDefault="00B9312C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 w:hint="eastAsia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（2）流程圖重新繪製。</w:t>
            </w:r>
          </w:p>
          <w:p w:rsidR="00B9312C" w:rsidRDefault="00B9312C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 w:hint="eastAsia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（3）作業程序修改2.1.、2.2.及新增2.3.、2.4.，刪除2.2.1.-2.2.5.、2.2.2.1.-2.2.2.4.。</w:t>
            </w:r>
          </w:p>
          <w:p w:rsidR="00B9312C" w:rsidRDefault="00B9312C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 w:hint="eastAsia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（4）控制重點修改3.1.-3.3.及刪除3.4.。</w:t>
            </w:r>
          </w:p>
          <w:p w:rsidR="00B9312C" w:rsidRDefault="00B9312C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（5）依據及相關文件修改5.2.。</w:t>
            </w:r>
          </w:p>
        </w:tc>
        <w:tc>
          <w:tcPr>
            <w:tcW w:w="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9312C" w:rsidRDefault="00B9312C">
            <w:pPr>
              <w:spacing w:line="0" w:lineRule="atLeast"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109.8月</w:t>
            </w:r>
          </w:p>
        </w:tc>
        <w:tc>
          <w:tcPr>
            <w:tcW w:w="5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9312C" w:rsidRDefault="00B9312C">
            <w:pPr>
              <w:spacing w:line="0" w:lineRule="atLeast"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邱品融</w:t>
            </w: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9312C" w:rsidRDefault="00B9312C">
            <w:pPr>
              <w:spacing w:line="0" w:lineRule="atLeast"/>
              <w:jc w:val="center"/>
              <w:rPr>
                <w:rFonts w:ascii="標楷體" w:eastAsia="標楷體" w:hAnsi="標楷體" w:hint="eastAsia"/>
              </w:rPr>
            </w:pPr>
          </w:p>
        </w:tc>
      </w:tr>
      <w:tr w:rsidR="00B9312C" w:rsidTr="00B9312C">
        <w:trPr>
          <w:jc w:val="center"/>
        </w:trPr>
        <w:tc>
          <w:tcPr>
            <w:tcW w:w="678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B9312C" w:rsidRDefault="00B9312C">
            <w:pPr>
              <w:spacing w:line="0" w:lineRule="atLeast"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cs="Times New Roman" w:hint="eastAsia"/>
                <w:color w:val="FF0000"/>
                <w:szCs w:val="24"/>
              </w:rPr>
              <w:t>5</w:t>
            </w:r>
          </w:p>
        </w:tc>
        <w:tc>
          <w:tcPr>
            <w:tcW w:w="2506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B9312C" w:rsidRDefault="00B9312C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hint="eastAsia"/>
                <w:color w:val="FF0000"/>
              </w:rPr>
            </w:pPr>
            <w:r>
              <w:rPr>
                <w:rFonts w:ascii="標楷體" w:eastAsia="標楷體" w:hAnsi="標楷體" w:hint="eastAsia"/>
                <w:color w:val="FF0000"/>
              </w:rPr>
              <w:t>1.修訂原因：錯字。</w:t>
            </w:r>
          </w:p>
          <w:p w:rsidR="00B9312C" w:rsidRDefault="00B9312C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hint="eastAsia"/>
                <w:color w:val="FF0000"/>
              </w:rPr>
            </w:pPr>
            <w:r>
              <w:rPr>
                <w:rFonts w:ascii="標楷體" w:eastAsia="標楷體" w:hAnsi="標楷體" w:hint="eastAsia"/>
                <w:color w:val="FF0000"/>
              </w:rPr>
              <w:t>2.修正處：</w:t>
            </w:r>
          </w:p>
          <w:p w:rsidR="00B9312C" w:rsidRDefault="00B9312C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 w:hint="eastAsia"/>
                <w:szCs w:val="24"/>
              </w:rPr>
            </w:pPr>
            <w:r>
              <w:rPr>
                <w:rFonts w:ascii="標楷體" w:eastAsia="標楷體" w:hAnsi="標楷體" w:hint="eastAsia"/>
                <w:color w:val="FF0000"/>
              </w:rPr>
              <w:t>（1）2.4</w:t>
            </w:r>
            <w:r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於次學年度性別平等教育委員會報告前年度計「畫」實施成果</w:t>
            </w:r>
            <w:r>
              <w:rPr>
                <w:rFonts w:ascii="標楷體" w:eastAsia="標楷體" w:hAnsi="標楷體" w:hint="eastAsia"/>
                <w:color w:val="FF0000"/>
              </w:rPr>
              <w:t>。</w:t>
            </w:r>
          </w:p>
        </w:tc>
        <w:tc>
          <w:tcPr>
            <w:tcW w:w="60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B9312C" w:rsidRDefault="00B9312C">
            <w:pPr>
              <w:spacing w:line="0" w:lineRule="atLeast"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cs="Times New Roman" w:hint="eastAsia"/>
                <w:color w:val="FF0000"/>
                <w:szCs w:val="24"/>
              </w:rPr>
              <w:t>113.12月</w:t>
            </w:r>
          </w:p>
        </w:tc>
        <w:tc>
          <w:tcPr>
            <w:tcW w:w="542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B9312C" w:rsidRDefault="00B9312C">
            <w:pPr>
              <w:spacing w:line="0" w:lineRule="atLeast"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cs="Times New Roman" w:hint="eastAsia"/>
                <w:color w:val="FF0000"/>
                <w:szCs w:val="24"/>
              </w:rPr>
              <w:t>陳俐潔</w:t>
            </w: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9312C" w:rsidRDefault="00B9312C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color w:val="FF0000"/>
              </w:rPr>
            </w:pPr>
            <w:r>
              <w:rPr>
                <w:rFonts w:ascii="標楷體" w:eastAsia="標楷體" w:hAnsi="標楷體" w:cs="Times New Roman" w:hint="eastAsia"/>
                <w:color w:val="FF0000"/>
              </w:rPr>
              <w:t>113.12.11</w:t>
            </w:r>
          </w:p>
          <w:p w:rsidR="00B9312C" w:rsidRDefault="00B9312C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color w:val="FF0000"/>
              </w:rPr>
            </w:pPr>
            <w:r>
              <w:rPr>
                <w:rFonts w:ascii="標楷體" w:eastAsia="標楷體" w:hAnsi="標楷體" w:cs="Times New Roman" w:hint="eastAsia"/>
                <w:color w:val="FF0000"/>
              </w:rPr>
              <w:t>113-2</w:t>
            </w:r>
          </w:p>
          <w:p w:rsidR="00B9312C" w:rsidRDefault="00B9312C">
            <w:pPr>
              <w:spacing w:line="0" w:lineRule="atLeast"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cs="Times New Roman" w:hint="eastAsia"/>
                <w:color w:val="FF0000"/>
              </w:rPr>
              <w:t>內控會議通過</w:t>
            </w:r>
          </w:p>
        </w:tc>
      </w:tr>
    </w:tbl>
    <w:p w:rsidR="00B9312C" w:rsidRDefault="00B9312C" w:rsidP="00B9312C">
      <w:pPr>
        <w:jc w:val="right"/>
        <w:rPr>
          <w:rStyle w:val="a3"/>
          <w:rFonts w:ascii="標楷體" w:eastAsia="標楷體" w:hAnsi="標楷體" w:hint="eastAsia"/>
          <w:sz w:val="16"/>
          <w:szCs w:val="16"/>
        </w:rPr>
      </w:pPr>
      <w:r>
        <w:rPr>
          <w:rFonts w:ascii="標楷體" w:eastAsia="標楷體" w:hAnsi="標楷體" w:hint="eastAsia"/>
          <w:sz w:val="16"/>
          <w:szCs w:val="16"/>
        </w:rPr>
        <w:t>回</w:t>
      </w:r>
      <w:hyperlink r:id="rId7" w:anchor="學生事務處" w:history="1">
        <w:r>
          <w:rPr>
            <w:rStyle w:val="a3"/>
            <w:rFonts w:ascii="標楷體" w:eastAsia="標楷體" w:hAnsi="標楷體" w:hint="eastAsia"/>
            <w:sz w:val="16"/>
            <w:szCs w:val="16"/>
          </w:rPr>
          <w:t>學生事務處</w:t>
        </w:r>
      </w:hyperlink>
      <w:r>
        <w:rPr>
          <w:rFonts w:ascii="標楷體" w:eastAsia="標楷體" w:hAnsi="標楷體" w:hint="eastAsia"/>
          <w:sz w:val="16"/>
          <w:szCs w:val="16"/>
        </w:rPr>
        <w:t>、</w:t>
      </w:r>
      <w:hyperlink r:id="rId8" w:anchor="目錄" w:history="1">
        <w:r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:rsidR="00B9312C" w:rsidRDefault="00B9312C" w:rsidP="00B9312C">
      <w:pPr>
        <w:rPr>
          <w:rFonts w:hint="eastAsia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4267835</wp:posOffset>
                </wp:positionH>
                <wp:positionV relativeFrom="page">
                  <wp:posOffset>9291320</wp:posOffset>
                </wp:positionV>
                <wp:extent cx="2057400" cy="571500"/>
                <wp:effectExtent l="0" t="0" r="0" b="0"/>
                <wp:wrapNone/>
                <wp:docPr id="300" name="文字方塊 3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9312C" w:rsidRDefault="00B9312C" w:rsidP="00B9312C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表單修訂日期：113.12.11</w:t>
                            </w:r>
                          </w:p>
                          <w:p w:rsidR="00B9312C" w:rsidRDefault="00B9312C" w:rsidP="00B9312C">
                            <w:pPr>
                              <w:spacing w:line="300" w:lineRule="exact"/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300" o:spid="_x0000_s1026" type="#_x0000_t202" style="position:absolute;margin-left:336.05pt;margin-top:731.6pt;width:162pt;height:4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" fillcolor="white [3201]" stroked="f" strokeweight="1pt">
                <v:textbox>
                  <w:txbxContent>
                    <w:p w:rsidR="00B9312C" w:rsidRDefault="00B9312C" w:rsidP="00B9312C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表單修訂日期：113.12.11</w:t>
                      </w:r>
                    </w:p>
                    <w:p w:rsidR="00B9312C" w:rsidRDefault="00B9312C" w:rsidP="00B9312C">
                      <w:pPr>
                        <w:spacing w:line="300" w:lineRule="exact"/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rFonts w:ascii="標楷體" w:eastAsia="標楷體" w:hAnsi="標楷體" w:hint="eastAsia"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4"/>
        <w:gridCol w:w="1686"/>
        <w:gridCol w:w="1254"/>
        <w:gridCol w:w="1272"/>
        <w:gridCol w:w="1160"/>
      </w:tblGrid>
      <w:tr w:rsidR="00B9312C" w:rsidTr="00B9312C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9312C" w:rsidRDefault="00B9312C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hint="eastAsia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B9312C" w:rsidTr="00B9312C">
        <w:trPr>
          <w:jc w:val="center"/>
        </w:trPr>
        <w:tc>
          <w:tcPr>
            <w:tcW w:w="2250" w:type="pct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9312C" w:rsidRDefault="00B9312C">
            <w:pPr>
              <w:spacing w:line="0" w:lineRule="atLeast"/>
              <w:jc w:val="center"/>
              <w:rPr>
                <w:rFonts w:ascii="標楷體" w:eastAsia="標楷體" w:hAnsi="標楷體" w:hint="eastAsia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文件名稱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12C" w:rsidRDefault="00B9312C">
            <w:pPr>
              <w:spacing w:line="0" w:lineRule="atLeast"/>
              <w:jc w:val="center"/>
              <w:rPr>
                <w:rFonts w:ascii="標楷體" w:eastAsia="標楷體" w:hAnsi="標楷體" w:hint="eastAsia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制訂單位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12C" w:rsidRDefault="00B9312C">
            <w:pPr>
              <w:spacing w:line="0" w:lineRule="atLeast"/>
              <w:jc w:val="center"/>
              <w:rPr>
                <w:rFonts w:ascii="標楷體" w:eastAsia="標楷體" w:hAnsi="標楷體" w:hint="eastAsia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文件編號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12C" w:rsidRDefault="00B9312C">
            <w:pPr>
              <w:spacing w:line="0" w:lineRule="atLeast"/>
              <w:jc w:val="center"/>
              <w:rPr>
                <w:rFonts w:ascii="標楷體" w:eastAsia="標楷體" w:hAnsi="標楷體" w:hint="eastAsia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版本/</w:t>
            </w:r>
          </w:p>
          <w:p w:rsidR="00B9312C" w:rsidRDefault="00B9312C">
            <w:pPr>
              <w:spacing w:line="0" w:lineRule="atLeast"/>
              <w:jc w:val="center"/>
              <w:rPr>
                <w:rFonts w:ascii="標楷體" w:eastAsia="標楷體" w:hAnsi="標楷體" w:hint="eastAsia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制訂日期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9312C" w:rsidRDefault="00B9312C">
            <w:pPr>
              <w:spacing w:line="0" w:lineRule="atLeast"/>
              <w:jc w:val="center"/>
              <w:rPr>
                <w:rFonts w:ascii="標楷體" w:eastAsia="標楷體" w:hAnsi="標楷體" w:hint="eastAsia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頁數</w:t>
            </w:r>
          </w:p>
        </w:tc>
      </w:tr>
      <w:tr w:rsidR="00B9312C" w:rsidTr="00B9312C">
        <w:trPr>
          <w:trHeight w:val="663"/>
          <w:jc w:val="center"/>
        </w:trPr>
        <w:tc>
          <w:tcPr>
            <w:tcW w:w="2250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B9312C" w:rsidRDefault="00B9312C">
            <w:pPr>
              <w:spacing w:line="0" w:lineRule="atLeast"/>
              <w:jc w:val="center"/>
              <w:rPr>
                <w:rFonts w:ascii="標楷體" w:eastAsia="標楷體" w:hAnsi="標楷體" w:hint="eastAsia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性別平等教育年度計畫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B9312C" w:rsidRDefault="00B9312C">
            <w:pPr>
              <w:spacing w:line="0" w:lineRule="atLeast"/>
              <w:jc w:val="center"/>
              <w:rPr>
                <w:rFonts w:ascii="標楷體" w:eastAsia="標楷體" w:hAnsi="標楷體" w:hint="eastAsia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學生事務處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B9312C" w:rsidRDefault="00B9312C">
            <w:pPr>
              <w:spacing w:line="0" w:lineRule="atLeast"/>
              <w:jc w:val="center"/>
              <w:rPr>
                <w:rFonts w:ascii="標楷體" w:eastAsia="標楷體" w:hAnsi="標楷體" w:hint="eastAsia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1120-027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B9312C" w:rsidRDefault="00B9312C">
            <w:pPr>
              <w:spacing w:line="0" w:lineRule="atLeast"/>
              <w:jc w:val="center"/>
              <w:rPr>
                <w:rFonts w:ascii="標楷體" w:eastAsia="標楷體" w:hAnsi="標楷體" w:hint="eastAsia"/>
                <w:color w:val="FF0000"/>
                <w:sz w:val="20"/>
              </w:rPr>
            </w:pPr>
            <w:r>
              <w:rPr>
                <w:rFonts w:ascii="標楷體" w:eastAsia="標楷體" w:hAnsi="標楷體" w:hint="eastAsia"/>
                <w:color w:val="FF0000"/>
                <w:sz w:val="20"/>
              </w:rPr>
              <w:t>05/</w:t>
            </w:r>
          </w:p>
          <w:p w:rsidR="00B9312C" w:rsidRDefault="00B9312C">
            <w:pPr>
              <w:spacing w:line="0" w:lineRule="atLeast"/>
              <w:jc w:val="center"/>
              <w:rPr>
                <w:rFonts w:ascii="標楷體" w:eastAsia="標楷體" w:hAnsi="標楷體" w:hint="eastAsia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113.12.11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9312C" w:rsidRDefault="00B9312C">
            <w:pPr>
              <w:spacing w:line="0" w:lineRule="atLeast"/>
              <w:jc w:val="center"/>
              <w:rPr>
                <w:rFonts w:ascii="標楷體" w:eastAsia="標楷體" w:hAnsi="標楷體" w:hint="eastAsia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第1頁/</w:t>
            </w:r>
          </w:p>
          <w:p w:rsidR="00B9312C" w:rsidRDefault="00B9312C">
            <w:pPr>
              <w:spacing w:line="0" w:lineRule="atLeast"/>
              <w:jc w:val="center"/>
              <w:rPr>
                <w:rFonts w:ascii="標楷體" w:eastAsia="標楷體" w:hAnsi="標楷體" w:hint="eastAsia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共2頁</w:t>
            </w:r>
          </w:p>
        </w:tc>
      </w:tr>
    </w:tbl>
    <w:p w:rsidR="00B9312C" w:rsidRDefault="00B9312C" w:rsidP="00B9312C">
      <w:pPr>
        <w:autoSpaceDE w:val="0"/>
        <w:autoSpaceDN w:val="0"/>
        <w:ind w:right="28"/>
        <w:jc w:val="right"/>
        <w:textAlignment w:val="baseline"/>
        <w:rPr>
          <w:rFonts w:ascii="標楷體" w:eastAsia="標楷體" w:hAnsi="標楷體" w:hint="eastAsia"/>
          <w:b/>
          <w:bCs/>
          <w:kern w:val="0"/>
          <w:szCs w:val="20"/>
        </w:rPr>
      </w:pPr>
      <w:r>
        <w:rPr>
          <w:rFonts w:ascii="標楷體" w:eastAsia="標楷體" w:hAnsi="標楷體" w:hint="eastAsia"/>
          <w:sz w:val="16"/>
          <w:szCs w:val="16"/>
        </w:rPr>
        <w:t>回</w:t>
      </w:r>
      <w:hyperlink r:id="rId9" w:anchor="學生事務處" w:history="1">
        <w:r>
          <w:rPr>
            <w:rStyle w:val="a3"/>
            <w:rFonts w:ascii="標楷體" w:eastAsia="標楷體" w:hAnsi="標楷體" w:hint="eastAsia"/>
            <w:sz w:val="16"/>
            <w:szCs w:val="16"/>
          </w:rPr>
          <w:t>學生事務處</w:t>
        </w:r>
      </w:hyperlink>
      <w:r>
        <w:rPr>
          <w:rFonts w:ascii="標楷體" w:eastAsia="標楷體" w:hAnsi="標楷體" w:hint="eastAsia"/>
          <w:sz w:val="16"/>
          <w:szCs w:val="16"/>
        </w:rPr>
        <w:t>、</w:t>
      </w:r>
      <w:hyperlink r:id="rId10" w:anchor="目錄" w:history="1">
        <w:r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:rsidR="00B9312C" w:rsidRDefault="00B9312C" w:rsidP="00B9312C">
      <w:pPr>
        <w:spacing w:before="100" w:beforeAutospacing="1"/>
        <w:jc w:val="both"/>
        <w:textAlignment w:val="baseline"/>
        <w:rPr>
          <w:rFonts w:ascii="標楷體" w:eastAsia="標楷體" w:hAnsi="標楷體" w:hint="eastAsia"/>
          <w:b/>
          <w:bCs/>
        </w:rPr>
      </w:pPr>
      <w:r>
        <w:rPr>
          <w:rFonts w:ascii="標楷體" w:eastAsia="標楷體" w:hAnsi="標楷體" w:hint="eastAsia"/>
          <w:b/>
          <w:bCs/>
        </w:rPr>
        <w:t>1.流程圖：</w:t>
      </w:r>
    </w:p>
    <w:p w:rsidR="00B9312C" w:rsidRDefault="00B9312C" w:rsidP="00B9312C">
      <w:pPr>
        <w:ind w:leftChars="-59" w:left="-142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object w:dxaOrig="10080" w:dyaOrig="1105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7in;height:552.9pt" o:ole="">
            <v:imagedata r:id="rId11" o:title=""/>
          </v:shape>
          <o:OLEObject Type="Embed" ProgID="Visio.Drawing.11" ShapeID="_x0000_i1027" DrawAspect="Content" ObjectID="_1815201841" r:id="rId12"/>
        </w:object>
      </w:r>
    </w:p>
    <w:p w:rsidR="00B9312C" w:rsidRDefault="00B9312C" w:rsidP="00B9312C">
      <w:pPr>
        <w:ind w:leftChars="-59" w:left="-142"/>
        <w:rPr>
          <w:rFonts w:ascii="標楷體" w:eastAsia="標楷體" w:hAnsi="標楷體" w:hint="eastAsia"/>
        </w:rPr>
      </w:pP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78"/>
        <w:gridCol w:w="1551"/>
        <w:gridCol w:w="1672"/>
        <w:gridCol w:w="1762"/>
        <w:gridCol w:w="1203"/>
      </w:tblGrid>
      <w:tr w:rsidR="00B9312C" w:rsidTr="00B9312C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9312C" w:rsidRDefault="00B9312C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hint="eastAsia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B9312C" w:rsidTr="00B9312C">
        <w:trPr>
          <w:jc w:val="center"/>
        </w:trPr>
        <w:tc>
          <w:tcPr>
            <w:tcW w:w="1832" w:type="pct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9312C" w:rsidRDefault="00B9312C">
            <w:pPr>
              <w:spacing w:line="0" w:lineRule="atLeast"/>
              <w:jc w:val="center"/>
              <w:rPr>
                <w:rFonts w:ascii="標楷體" w:eastAsia="標楷體" w:hAnsi="標楷體" w:hint="eastAsia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文件名稱</w:t>
            </w:r>
          </w:p>
        </w:tc>
        <w:tc>
          <w:tcPr>
            <w:tcW w:w="794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12C" w:rsidRDefault="00B9312C">
            <w:pPr>
              <w:spacing w:line="0" w:lineRule="atLeast"/>
              <w:jc w:val="center"/>
              <w:rPr>
                <w:rFonts w:ascii="標楷體" w:eastAsia="標楷體" w:hAnsi="標楷體" w:hint="eastAsia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制訂單位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12C" w:rsidRDefault="00B9312C">
            <w:pPr>
              <w:spacing w:line="0" w:lineRule="atLeast"/>
              <w:jc w:val="center"/>
              <w:rPr>
                <w:rFonts w:ascii="標楷體" w:eastAsia="標楷體" w:hAnsi="標楷體" w:hint="eastAsia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文件編號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12C" w:rsidRDefault="00B9312C">
            <w:pPr>
              <w:spacing w:line="0" w:lineRule="atLeast"/>
              <w:jc w:val="center"/>
              <w:rPr>
                <w:rFonts w:ascii="標楷體" w:eastAsia="標楷體" w:hAnsi="標楷體" w:hint="eastAsia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版本/</w:t>
            </w:r>
          </w:p>
          <w:p w:rsidR="00B9312C" w:rsidRDefault="00B9312C">
            <w:pPr>
              <w:spacing w:line="0" w:lineRule="atLeast"/>
              <w:jc w:val="center"/>
              <w:rPr>
                <w:rFonts w:ascii="標楷體" w:eastAsia="標楷體" w:hAnsi="標楷體" w:hint="eastAsia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制訂日期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9312C" w:rsidRDefault="00B9312C">
            <w:pPr>
              <w:spacing w:line="0" w:lineRule="atLeast"/>
              <w:jc w:val="center"/>
              <w:rPr>
                <w:rFonts w:ascii="標楷體" w:eastAsia="標楷體" w:hAnsi="標楷體" w:hint="eastAsia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頁數</w:t>
            </w:r>
          </w:p>
        </w:tc>
      </w:tr>
      <w:tr w:rsidR="00B9312C" w:rsidTr="00B9312C">
        <w:trPr>
          <w:trHeight w:val="663"/>
          <w:jc w:val="center"/>
        </w:trPr>
        <w:tc>
          <w:tcPr>
            <w:tcW w:w="1832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B9312C" w:rsidRDefault="00B9312C">
            <w:pPr>
              <w:spacing w:line="0" w:lineRule="atLeast"/>
              <w:jc w:val="center"/>
              <w:rPr>
                <w:rFonts w:ascii="標楷體" w:eastAsia="標楷體" w:hAnsi="標楷體" w:hint="eastAsia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性別平等教育年度計畫</w:t>
            </w:r>
          </w:p>
        </w:tc>
        <w:tc>
          <w:tcPr>
            <w:tcW w:w="794" w:type="pct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B9312C" w:rsidRDefault="00B9312C">
            <w:pPr>
              <w:spacing w:line="0" w:lineRule="atLeast"/>
              <w:jc w:val="center"/>
              <w:rPr>
                <w:rFonts w:ascii="標楷體" w:eastAsia="標楷體" w:hAnsi="標楷體" w:hint="eastAsia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學生事務處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B9312C" w:rsidRDefault="00B9312C">
            <w:pPr>
              <w:spacing w:line="0" w:lineRule="atLeast"/>
              <w:jc w:val="center"/>
              <w:rPr>
                <w:rFonts w:ascii="標楷體" w:eastAsia="標楷體" w:hAnsi="標楷體" w:hint="eastAsia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1120-027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B9312C" w:rsidRDefault="00B9312C">
            <w:pPr>
              <w:spacing w:line="0" w:lineRule="atLeast"/>
              <w:jc w:val="center"/>
              <w:rPr>
                <w:rFonts w:ascii="標楷體" w:eastAsia="標楷體" w:hAnsi="標楷體" w:hint="eastAsia"/>
                <w:color w:val="FF0000"/>
                <w:sz w:val="20"/>
              </w:rPr>
            </w:pPr>
            <w:r>
              <w:rPr>
                <w:rFonts w:ascii="標楷體" w:eastAsia="標楷體" w:hAnsi="標楷體" w:hint="eastAsia"/>
                <w:color w:val="FF0000"/>
                <w:sz w:val="20"/>
              </w:rPr>
              <w:t>05/</w:t>
            </w:r>
          </w:p>
          <w:p w:rsidR="00B9312C" w:rsidRDefault="00B9312C">
            <w:pPr>
              <w:spacing w:line="0" w:lineRule="atLeast"/>
              <w:jc w:val="center"/>
              <w:rPr>
                <w:rFonts w:ascii="標楷體" w:eastAsia="標楷體" w:hAnsi="標楷體" w:hint="eastAsia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113.12.11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9312C" w:rsidRDefault="00B9312C">
            <w:pPr>
              <w:spacing w:line="0" w:lineRule="atLeast"/>
              <w:jc w:val="center"/>
              <w:rPr>
                <w:rFonts w:ascii="標楷體" w:eastAsia="標楷體" w:hAnsi="標楷體" w:hint="eastAsia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第2頁/</w:t>
            </w:r>
          </w:p>
          <w:p w:rsidR="00B9312C" w:rsidRDefault="00B9312C">
            <w:pPr>
              <w:spacing w:line="0" w:lineRule="atLeast"/>
              <w:jc w:val="center"/>
              <w:rPr>
                <w:rFonts w:ascii="標楷體" w:eastAsia="標楷體" w:hAnsi="標楷體" w:hint="eastAsia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共2頁</w:t>
            </w:r>
          </w:p>
        </w:tc>
      </w:tr>
    </w:tbl>
    <w:p w:rsidR="00B9312C" w:rsidRDefault="00B9312C" w:rsidP="00B9312C">
      <w:pPr>
        <w:jc w:val="right"/>
        <w:textAlignment w:val="baseline"/>
        <w:rPr>
          <w:rFonts w:ascii="標楷體" w:eastAsia="標楷體" w:hAnsi="標楷體" w:hint="eastAsia"/>
          <w:b/>
          <w:bCs/>
        </w:rPr>
      </w:pPr>
      <w:r>
        <w:rPr>
          <w:rFonts w:ascii="標楷體" w:eastAsia="標楷體" w:hAnsi="標楷體" w:hint="eastAsia"/>
          <w:sz w:val="16"/>
          <w:szCs w:val="16"/>
        </w:rPr>
        <w:t>回</w:t>
      </w:r>
      <w:hyperlink r:id="rId13" w:anchor="學生事務處" w:history="1">
        <w:r>
          <w:rPr>
            <w:rStyle w:val="a3"/>
            <w:rFonts w:ascii="標楷體" w:eastAsia="標楷體" w:hAnsi="標楷體" w:hint="eastAsia"/>
            <w:sz w:val="16"/>
            <w:szCs w:val="16"/>
          </w:rPr>
          <w:t>學生事務處</w:t>
        </w:r>
      </w:hyperlink>
      <w:r>
        <w:rPr>
          <w:rFonts w:ascii="標楷體" w:eastAsia="標楷體" w:hAnsi="標楷體" w:hint="eastAsia"/>
          <w:sz w:val="16"/>
          <w:szCs w:val="16"/>
        </w:rPr>
        <w:t>、</w:t>
      </w:r>
      <w:hyperlink r:id="rId14" w:anchor="目錄" w:history="1">
        <w:r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:rsidR="00B9312C" w:rsidRDefault="00B9312C" w:rsidP="00B9312C">
      <w:pPr>
        <w:spacing w:before="100" w:beforeAutospacing="1"/>
        <w:jc w:val="both"/>
        <w:textAlignment w:val="baseline"/>
        <w:rPr>
          <w:rFonts w:ascii="標楷體" w:eastAsia="標楷體" w:hAnsi="標楷體" w:hint="eastAsia"/>
          <w:b/>
          <w:bCs/>
        </w:rPr>
      </w:pPr>
      <w:r>
        <w:rPr>
          <w:rFonts w:ascii="標楷體" w:eastAsia="標楷體" w:hAnsi="標楷體" w:hint="eastAsia"/>
          <w:b/>
          <w:bCs/>
        </w:rPr>
        <w:t>2.作業程序：</w:t>
      </w:r>
    </w:p>
    <w:p w:rsidR="00B9312C" w:rsidRDefault="00B9312C" w:rsidP="00B9312C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2.1.擬訂年度計畫。</w:t>
      </w:r>
    </w:p>
    <w:p w:rsidR="00B9312C" w:rsidRDefault="00B9312C" w:rsidP="00B9312C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2.2.提送性別平等教育委員會審議。</w:t>
      </w:r>
    </w:p>
    <w:p w:rsidR="00B9312C" w:rsidRDefault="00B9312C" w:rsidP="00B9312C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2.3.通過或修正通過後實施。</w:t>
      </w:r>
    </w:p>
    <w:p w:rsidR="00B9312C" w:rsidRDefault="00B9312C" w:rsidP="00B9312C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2.4.於次學年度性別平等教育委員會報告前年度計</w:t>
      </w:r>
      <w:r>
        <w:rPr>
          <w:rFonts w:ascii="標楷體" w:eastAsia="標楷體" w:hAnsi="標楷體" w:hint="eastAsia"/>
          <w:color w:val="FF0000"/>
        </w:rPr>
        <w:t>畫</w:t>
      </w:r>
      <w:r>
        <w:rPr>
          <w:rFonts w:ascii="標楷體" w:eastAsia="標楷體" w:hAnsi="標楷體" w:hint="eastAsia"/>
        </w:rPr>
        <w:t>實施成果。</w:t>
      </w:r>
    </w:p>
    <w:p w:rsidR="00B9312C" w:rsidRDefault="00B9312C" w:rsidP="00B9312C">
      <w:pPr>
        <w:spacing w:before="100" w:beforeAutospacing="1"/>
        <w:jc w:val="both"/>
        <w:textAlignment w:val="baseline"/>
        <w:rPr>
          <w:rFonts w:ascii="標楷體" w:eastAsia="標楷體" w:hAnsi="標楷體" w:hint="eastAsia"/>
          <w:b/>
          <w:bCs/>
        </w:rPr>
      </w:pPr>
      <w:r>
        <w:rPr>
          <w:rFonts w:ascii="標楷體" w:eastAsia="標楷體" w:hAnsi="標楷體" w:hint="eastAsia"/>
          <w:b/>
          <w:bCs/>
        </w:rPr>
        <w:t>3.控制重點：</w:t>
      </w:r>
    </w:p>
    <w:p w:rsidR="00B9312C" w:rsidRDefault="00B9312C" w:rsidP="00B9312C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hint="eastAsia"/>
          <w:b/>
          <w:strike/>
        </w:rPr>
      </w:pPr>
      <w:r>
        <w:rPr>
          <w:rFonts w:ascii="標楷體" w:eastAsia="標楷體" w:hAnsi="標楷體" w:hint="eastAsia"/>
          <w:kern w:val="0"/>
        </w:rPr>
        <w:t>3.1.</w:t>
      </w:r>
      <w:r>
        <w:rPr>
          <w:rFonts w:ascii="標楷體" w:eastAsia="標楷體" w:hAnsi="標楷體" w:hint="eastAsia"/>
        </w:rPr>
        <w:t>每學年度擬訂年度計畫。</w:t>
      </w:r>
    </w:p>
    <w:p w:rsidR="00B9312C" w:rsidRDefault="00B9312C" w:rsidP="00B9312C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hint="eastAsia"/>
          <w:b/>
          <w:strike/>
        </w:rPr>
      </w:pPr>
      <w:r>
        <w:rPr>
          <w:rFonts w:ascii="標楷體" w:eastAsia="標楷體" w:hAnsi="標楷體" w:hint="eastAsia"/>
          <w:kern w:val="0"/>
        </w:rPr>
        <w:t>3.2.</w:t>
      </w:r>
      <w:r>
        <w:rPr>
          <w:rFonts w:ascii="標楷體" w:eastAsia="標楷體" w:hAnsi="標楷體" w:hint="eastAsia"/>
        </w:rPr>
        <w:t>提送性別平等教育委員會審議。</w:t>
      </w:r>
    </w:p>
    <w:p w:rsidR="00B9312C" w:rsidRDefault="00B9312C" w:rsidP="00B9312C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hint="eastAsia"/>
          <w:b/>
          <w:strike/>
          <w:u w:val="single"/>
        </w:rPr>
      </w:pPr>
      <w:r>
        <w:rPr>
          <w:rFonts w:ascii="標楷體" w:eastAsia="標楷體" w:hAnsi="標楷體" w:hint="eastAsia"/>
          <w:kern w:val="0"/>
        </w:rPr>
        <w:t>3.3.</w:t>
      </w:r>
      <w:r>
        <w:rPr>
          <w:rFonts w:ascii="標楷體" w:eastAsia="標楷體" w:hAnsi="標楷體" w:hint="eastAsia"/>
        </w:rPr>
        <w:t>針對前學年度計劃實施成果於性別平等教育委員會報告。</w:t>
      </w:r>
    </w:p>
    <w:p w:rsidR="00B9312C" w:rsidRDefault="00B9312C" w:rsidP="00B9312C">
      <w:pPr>
        <w:spacing w:before="100" w:beforeAutospacing="1"/>
        <w:jc w:val="both"/>
        <w:textAlignment w:val="baseline"/>
        <w:rPr>
          <w:rFonts w:ascii="標楷體" w:eastAsia="標楷體" w:hAnsi="標楷體" w:hint="eastAsia"/>
          <w:b/>
          <w:bCs/>
        </w:rPr>
      </w:pPr>
      <w:r>
        <w:rPr>
          <w:rFonts w:ascii="標楷體" w:eastAsia="標楷體" w:hAnsi="標楷體" w:hint="eastAsia"/>
          <w:b/>
          <w:bCs/>
        </w:rPr>
        <w:t>4.使用表單：</w:t>
      </w:r>
    </w:p>
    <w:p w:rsidR="00B9312C" w:rsidRDefault="00B9312C" w:rsidP="00B9312C">
      <w:pPr>
        <w:autoSpaceDE w:val="0"/>
        <w:autoSpaceDN w:val="0"/>
        <w:ind w:leftChars="100" w:left="240" w:right="28"/>
        <w:jc w:val="both"/>
        <w:textAlignment w:val="baseline"/>
        <w:rPr>
          <w:rFonts w:ascii="標楷體" w:eastAsia="標楷體" w:hAnsi="標楷體" w:hint="eastAsia"/>
          <w:kern w:val="0"/>
          <w:szCs w:val="20"/>
        </w:rPr>
      </w:pPr>
      <w:r>
        <w:rPr>
          <w:rFonts w:ascii="標楷體" w:eastAsia="標楷體" w:hAnsi="標楷體" w:hint="eastAsia"/>
          <w:kern w:val="0"/>
        </w:rPr>
        <w:t>無。</w:t>
      </w:r>
    </w:p>
    <w:p w:rsidR="00B9312C" w:rsidRDefault="00B9312C" w:rsidP="00B9312C">
      <w:pPr>
        <w:spacing w:before="100" w:beforeAutospacing="1"/>
        <w:jc w:val="both"/>
        <w:textAlignment w:val="baseline"/>
        <w:rPr>
          <w:rFonts w:ascii="標楷體" w:eastAsia="標楷體" w:hAnsi="標楷體" w:hint="eastAsia"/>
          <w:b/>
          <w:bCs/>
        </w:rPr>
      </w:pPr>
      <w:r>
        <w:rPr>
          <w:rFonts w:ascii="標楷體" w:eastAsia="標楷體" w:hAnsi="標楷體" w:hint="eastAsia"/>
          <w:b/>
          <w:bCs/>
        </w:rPr>
        <w:t>5.依據及相關文件：</w:t>
      </w:r>
    </w:p>
    <w:p w:rsidR="00B9312C" w:rsidRDefault="00B9312C" w:rsidP="00B9312C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hint="eastAsia"/>
          <w:b/>
          <w:sz w:val="16"/>
          <w:szCs w:val="16"/>
        </w:rPr>
      </w:pPr>
      <w:r>
        <w:rPr>
          <w:rFonts w:ascii="標楷體" w:eastAsia="標楷體" w:hAnsi="標楷體" w:hint="eastAsia"/>
        </w:rPr>
        <w:t>5.1.佛光大學性別平等教育委員會設置辦法。</w:t>
      </w:r>
    </w:p>
    <w:p w:rsidR="00B9312C" w:rsidRDefault="00B9312C" w:rsidP="00B9312C">
      <w:pPr>
        <w:tabs>
          <w:tab w:val="left" w:pos="960"/>
          <w:tab w:val="num" w:pos="108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hint="eastAsia"/>
          <w:b/>
          <w:sz w:val="16"/>
          <w:szCs w:val="16"/>
        </w:rPr>
      </w:pPr>
      <w:r>
        <w:rPr>
          <w:rFonts w:ascii="標楷體" w:eastAsia="標楷體" w:hAnsi="標楷體" w:hint="eastAsia"/>
        </w:rPr>
        <w:t>5.2.性別平等教育法。（教育部107.12.28）</w:t>
      </w:r>
    </w:p>
    <w:p w:rsidR="00B9312C" w:rsidRDefault="00B9312C" w:rsidP="00B9312C">
      <w:pPr>
        <w:rPr>
          <w:rFonts w:ascii="標楷體" w:eastAsia="標楷體" w:hAnsi="標楷體" w:hint="eastAsia"/>
        </w:rPr>
      </w:pPr>
    </w:p>
    <w:p w:rsidR="005B1C84" w:rsidRPr="00B9312C" w:rsidRDefault="005B1C84" w:rsidP="00B9312C">
      <w:bookmarkStart w:id="5" w:name="_GoBack"/>
      <w:bookmarkEnd w:id="5"/>
    </w:p>
    <w:sectPr w:rsidR="005B1C84" w:rsidRPr="00B9312C" w:rsidSect="007332B1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C5E3E" w:rsidRDefault="004C5E3E" w:rsidP="00A20E24">
      <w:r>
        <w:separator/>
      </w:r>
    </w:p>
  </w:endnote>
  <w:endnote w:type="continuationSeparator" w:id="0">
    <w:p w:rsidR="004C5E3E" w:rsidRDefault="004C5E3E" w:rsidP="00A20E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C5E3E" w:rsidRDefault="004C5E3E" w:rsidP="00A20E24">
      <w:r>
        <w:separator/>
      </w:r>
    </w:p>
  </w:footnote>
  <w:footnote w:type="continuationSeparator" w:id="0">
    <w:p w:rsidR="004C5E3E" w:rsidRDefault="004C5E3E" w:rsidP="00A20E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5E21C9"/>
    <w:multiLevelType w:val="multilevel"/>
    <w:tmpl w:val="90F46FC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" w15:restartNumberingAfterBreak="0">
    <w:nsid w:val="016B1BE6"/>
    <w:multiLevelType w:val="hybridMultilevel"/>
    <w:tmpl w:val="75BE6C7C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FB370E8"/>
    <w:multiLevelType w:val="hybridMultilevel"/>
    <w:tmpl w:val="7682E7D4"/>
    <w:lvl w:ilvl="0" w:tplc="9F6ED5A6">
      <w:start w:val="1"/>
      <w:numFmt w:val="decimal"/>
      <w:lvlText w:val="（%1）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69D2ACB"/>
    <w:multiLevelType w:val="hybridMultilevel"/>
    <w:tmpl w:val="F06AB964"/>
    <w:lvl w:ilvl="0" w:tplc="E1589CC6">
      <w:start w:val="1"/>
      <w:numFmt w:val="decimal"/>
      <w:lvlText w:val="（%1）"/>
      <w:lvlJc w:val="left"/>
      <w:pPr>
        <w:ind w:left="1080" w:hanging="720"/>
      </w:pPr>
    </w:lvl>
    <w:lvl w:ilvl="1" w:tplc="04090019">
      <w:start w:val="1"/>
      <w:numFmt w:val="ideographTraditional"/>
      <w:lvlText w:val="%2、"/>
      <w:lvlJc w:val="left"/>
      <w:pPr>
        <w:ind w:left="1320" w:hanging="480"/>
      </w:pPr>
    </w:lvl>
    <w:lvl w:ilvl="2" w:tplc="0409001B">
      <w:start w:val="1"/>
      <w:numFmt w:val="lowerRoman"/>
      <w:lvlText w:val="%3."/>
      <w:lvlJc w:val="right"/>
      <w:pPr>
        <w:ind w:left="1800" w:hanging="480"/>
      </w:pPr>
    </w:lvl>
    <w:lvl w:ilvl="3" w:tplc="0409000F">
      <w:start w:val="1"/>
      <w:numFmt w:val="decimal"/>
      <w:lvlText w:val="%4."/>
      <w:lvlJc w:val="left"/>
      <w:pPr>
        <w:ind w:left="2280" w:hanging="480"/>
      </w:pPr>
    </w:lvl>
    <w:lvl w:ilvl="4" w:tplc="04090019">
      <w:start w:val="1"/>
      <w:numFmt w:val="ideographTraditional"/>
      <w:lvlText w:val="%5、"/>
      <w:lvlJc w:val="left"/>
      <w:pPr>
        <w:ind w:left="2760" w:hanging="480"/>
      </w:pPr>
    </w:lvl>
    <w:lvl w:ilvl="5" w:tplc="0409001B">
      <w:start w:val="1"/>
      <w:numFmt w:val="lowerRoman"/>
      <w:lvlText w:val="%6."/>
      <w:lvlJc w:val="right"/>
      <w:pPr>
        <w:ind w:left="3240" w:hanging="480"/>
      </w:pPr>
    </w:lvl>
    <w:lvl w:ilvl="6" w:tplc="0409000F">
      <w:start w:val="1"/>
      <w:numFmt w:val="decimal"/>
      <w:lvlText w:val="%7."/>
      <w:lvlJc w:val="left"/>
      <w:pPr>
        <w:ind w:left="3720" w:hanging="480"/>
      </w:pPr>
    </w:lvl>
    <w:lvl w:ilvl="7" w:tplc="04090019">
      <w:start w:val="1"/>
      <w:numFmt w:val="ideographTraditional"/>
      <w:lvlText w:val="%8、"/>
      <w:lvlJc w:val="left"/>
      <w:pPr>
        <w:ind w:left="4200" w:hanging="480"/>
      </w:pPr>
    </w:lvl>
    <w:lvl w:ilvl="8" w:tplc="0409001B">
      <w:start w:val="1"/>
      <w:numFmt w:val="lowerRoman"/>
      <w:lvlText w:val="%9."/>
      <w:lvlJc w:val="right"/>
      <w:pPr>
        <w:ind w:left="4680" w:hanging="480"/>
      </w:pPr>
    </w:lvl>
  </w:abstractNum>
  <w:abstractNum w:abstractNumId="4" w15:restartNumberingAfterBreak="0">
    <w:nsid w:val="1D101BB3"/>
    <w:multiLevelType w:val="multilevel"/>
    <w:tmpl w:val="4C8AA8E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5" w15:restartNumberingAfterBreak="0">
    <w:nsid w:val="20AF10A2"/>
    <w:multiLevelType w:val="multilevel"/>
    <w:tmpl w:val="856AB0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6" w15:restartNumberingAfterBreak="0">
    <w:nsid w:val="34903167"/>
    <w:multiLevelType w:val="hybridMultilevel"/>
    <w:tmpl w:val="FD0C5398"/>
    <w:lvl w:ilvl="0" w:tplc="1ED07BF6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380377B5"/>
    <w:multiLevelType w:val="hybridMultilevel"/>
    <w:tmpl w:val="CDEEBDE2"/>
    <w:lvl w:ilvl="0" w:tplc="0FC08EA4">
      <w:start w:val="1"/>
      <w:numFmt w:val="decimal"/>
      <w:lvlText w:val="（%1）"/>
      <w:lvlJc w:val="left"/>
      <w:pPr>
        <w:ind w:left="943" w:hanging="720"/>
      </w:pPr>
      <w:rPr>
        <w:rFonts w:cstheme="minorBidi"/>
      </w:rPr>
    </w:lvl>
    <w:lvl w:ilvl="1" w:tplc="04090019">
      <w:start w:val="1"/>
      <w:numFmt w:val="ideographTraditional"/>
      <w:lvlText w:val="%2、"/>
      <w:lvlJc w:val="left"/>
      <w:pPr>
        <w:ind w:left="1183" w:hanging="480"/>
      </w:pPr>
    </w:lvl>
    <w:lvl w:ilvl="2" w:tplc="0409001B">
      <w:start w:val="1"/>
      <w:numFmt w:val="lowerRoman"/>
      <w:lvlText w:val="%3."/>
      <w:lvlJc w:val="right"/>
      <w:pPr>
        <w:ind w:left="1663" w:hanging="480"/>
      </w:pPr>
    </w:lvl>
    <w:lvl w:ilvl="3" w:tplc="0409000F">
      <w:start w:val="1"/>
      <w:numFmt w:val="decimal"/>
      <w:lvlText w:val="%4."/>
      <w:lvlJc w:val="left"/>
      <w:pPr>
        <w:ind w:left="2143" w:hanging="480"/>
      </w:pPr>
    </w:lvl>
    <w:lvl w:ilvl="4" w:tplc="04090019">
      <w:start w:val="1"/>
      <w:numFmt w:val="ideographTraditional"/>
      <w:lvlText w:val="%5、"/>
      <w:lvlJc w:val="left"/>
      <w:pPr>
        <w:ind w:left="2623" w:hanging="480"/>
      </w:pPr>
    </w:lvl>
    <w:lvl w:ilvl="5" w:tplc="0409001B">
      <w:start w:val="1"/>
      <w:numFmt w:val="lowerRoman"/>
      <w:lvlText w:val="%6."/>
      <w:lvlJc w:val="right"/>
      <w:pPr>
        <w:ind w:left="3103" w:hanging="480"/>
      </w:pPr>
    </w:lvl>
    <w:lvl w:ilvl="6" w:tplc="0409000F">
      <w:start w:val="1"/>
      <w:numFmt w:val="decimal"/>
      <w:lvlText w:val="%7."/>
      <w:lvlJc w:val="left"/>
      <w:pPr>
        <w:ind w:left="3583" w:hanging="480"/>
      </w:pPr>
    </w:lvl>
    <w:lvl w:ilvl="7" w:tplc="04090019">
      <w:start w:val="1"/>
      <w:numFmt w:val="ideographTraditional"/>
      <w:lvlText w:val="%8、"/>
      <w:lvlJc w:val="left"/>
      <w:pPr>
        <w:ind w:left="4063" w:hanging="480"/>
      </w:pPr>
    </w:lvl>
    <w:lvl w:ilvl="8" w:tplc="0409001B">
      <w:start w:val="1"/>
      <w:numFmt w:val="lowerRoman"/>
      <w:lvlText w:val="%9."/>
      <w:lvlJc w:val="right"/>
      <w:pPr>
        <w:ind w:left="4543" w:hanging="480"/>
      </w:pPr>
    </w:lvl>
  </w:abstractNum>
  <w:abstractNum w:abstractNumId="8" w15:restartNumberingAfterBreak="0">
    <w:nsid w:val="38EE3633"/>
    <w:multiLevelType w:val="multilevel"/>
    <w:tmpl w:val="16F892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9" w15:restartNumberingAfterBreak="0">
    <w:nsid w:val="3B973F81"/>
    <w:multiLevelType w:val="hybridMultilevel"/>
    <w:tmpl w:val="75BE6C7C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3CEF62F0"/>
    <w:multiLevelType w:val="multilevel"/>
    <w:tmpl w:val="50EAB9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1" w15:restartNumberingAfterBreak="0">
    <w:nsid w:val="48CC03C7"/>
    <w:multiLevelType w:val="multilevel"/>
    <w:tmpl w:val="6F6ACA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5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2" w15:restartNumberingAfterBreak="0">
    <w:nsid w:val="49475A05"/>
    <w:multiLevelType w:val="multilevel"/>
    <w:tmpl w:val="0D3E53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5.%2."/>
      <w:lvlJc w:val="left"/>
      <w:pPr>
        <w:tabs>
          <w:tab w:val="num" w:pos="1080"/>
        </w:tabs>
        <w:ind w:left="964" w:hanging="604"/>
      </w:pPr>
      <w:rPr>
        <w:rFonts w:ascii="標楷體" w:eastAsia="標楷體" w:hAnsi="標楷體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3" w15:restartNumberingAfterBreak="0">
    <w:nsid w:val="4A9B58E9"/>
    <w:multiLevelType w:val="multilevel"/>
    <w:tmpl w:val="84563D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4" w15:restartNumberingAfterBreak="0">
    <w:nsid w:val="4BD8644E"/>
    <w:multiLevelType w:val="multilevel"/>
    <w:tmpl w:val="0576D1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5" w15:restartNumberingAfterBreak="0">
    <w:nsid w:val="579122A3"/>
    <w:multiLevelType w:val="hybridMultilevel"/>
    <w:tmpl w:val="7E2E1C8A"/>
    <w:lvl w:ilvl="0" w:tplc="AEBA91B6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5AB04D80"/>
    <w:multiLevelType w:val="multilevel"/>
    <w:tmpl w:val="F63C1F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7" w15:restartNumberingAfterBreak="0">
    <w:nsid w:val="650A7906"/>
    <w:multiLevelType w:val="multilevel"/>
    <w:tmpl w:val="6450AC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8" w15:restartNumberingAfterBreak="0">
    <w:nsid w:val="6C54217F"/>
    <w:multiLevelType w:val="multilevel"/>
    <w:tmpl w:val="56F696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9" w15:restartNumberingAfterBreak="0">
    <w:nsid w:val="73E61847"/>
    <w:multiLevelType w:val="hybridMultilevel"/>
    <w:tmpl w:val="86248100"/>
    <w:lvl w:ilvl="0" w:tplc="44B067A2">
      <w:start w:val="1"/>
      <w:numFmt w:val="decimal"/>
      <w:lvlText w:val="%1."/>
      <w:lvlJc w:val="left"/>
      <w:pPr>
        <w:ind w:left="360" w:hanging="360"/>
      </w:pPr>
      <w:rPr>
        <w:color w:val="FF0000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79923169"/>
    <w:multiLevelType w:val="multilevel"/>
    <w:tmpl w:val="4782D9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1" w15:restartNumberingAfterBreak="0">
    <w:nsid w:val="7A945E8A"/>
    <w:multiLevelType w:val="hybridMultilevel"/>
    <w:tmpl w:val="62A8559C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FFFFFFFF" w:tentative="1">
      <w:start w:val="1"/>
      <w:numFmt w:val="ideographTraditional"/>
      <w:lvlText w:val="%2、"/>
      <w:lvlJc w:val="left"/>
      <w:pPr>
        <w:ind w:left="1320" w:hanging="480"/>
      </w:pPr>
    </w:lvl>
    <w:lvl w:ilvl="2" w:tplc="FFFFFFFF" w:tentative="1">
      <w:start w:val="1"/>
      <w:numFmt w:val="lowerRoman"/>
      <w:lvlText w:val="%3."/>
      <w:lvlJc w:val="right"/>
      <w:pPr>
        <w:ind w:left="1800" w:hanging="480"/>
      </w:pPr>
    </w:lvl>
    <w:lvl w:ilvl="3" w:tplc="FFFFFFFF" w:tentative="1">
      <w:start w:val="1"/>
      <w:numFmt w:val="decimal"/>
      <w:lvlText w:val="%4."/>
      <w:lvlJc w:val="left"/>
      <w:pPr>
        <w:ind w:left="228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760" w:hanging="480"/>
      </w:pPr>
    </w:lvl>
    <w:lvl w:ilvl="5" w:tplc="FFFFFFFF" w:tentative="1">
      <w:start w:val="1"/>
      <w:numFmt w:val="lowerRoman"/>
      <w:lvlText w:val="%6."/>
      <w:lvlJc w:val="right"/>
      <w:pPr>
        <w:ind w:left="3240" w:hanging="480"/>
      </w:pPr>
    </w:lvl>
    <w:lvl w:ilvl="6" w:tplc="FFFFFFFF" w:tentative="1">
      <w:start w:val="1"/>
      <w:numFmt w:val="decimal"/>
      <w:lvlText w:val="%7."/>
      <w:lvlJc w:val="left"/>
      <w:pPr>
        <w:ind w:left="372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200" w:hanging="480"/>
      </w:pPr>
    </w:lvl>
    <w:lvl w:ilvl="8" w:tplc="FFFFFFFF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22" w15:restartNumberingAfterBreak="0">
    <w:nsid w:val="7F552D60"/>
    <w:multiLevelType w:val="multilevel"/>
    <w:tmpl w:val="FA4E0FD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3" w15:restartNumberingAfterBreak="0">
    <w:nsid w:val="7FFE0800"/>
    <w:multiLevelType w:val="hybridMultilevel"/>
    <w:tmpl w:val="9BC41B86"/>
    <w:lvl w:ilvl="0" w:tplc="DC2C390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21"/>
  </w:num>
  <w:num w:numId="3">
    <w:abstractNumId w:val="9"/>
  </w:num>
  <w:num w:numId="4">
    <w:abstractNumId w:val="23"/>
  </w:num>
  <w:num w:numId="5">
    <w:abstractNumId w:val="4"/>
  </w:num>
  <w:num w:numId="6">
    <w:abstractNumId w:val="5"/>
  </w:num>
  <w:num w:numId="7">
    <w:abstractNumId w:val="10"/>
  </w:num>
  <w:num w:numId="8">
    <w:abstractNumId w:val="11"/>
  </w:num>
  <w:num w:numId="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</w:num>
  <w:num w:numId="1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6"/>
  </w:num>
  <w:num w:numId="18">
    <w:abstractNumId w:val="22"/>
  </w:num>
  <w:num w:numId="19">
    <w:abstractNumId w:val="14"/>
  </w:num>
  <w:num w:numId="20">
    <w:abstractNumId w:val="18"/>
  </w:num>
  <w:num w:numId="21">
    <w:abstractNumId w:val="20"/>
  </w:num>
  <w:num w:numId="22">
    <w:abstractNumId w:val="12"/>
  </w:num>
  <w:num w:numId="23">
    <w:abstractNumId w:val="8"/>
  </w:num>
  <w:num w:numId="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2B1"/>
    <w:rsid w:val="000A30C5"/>
    <w:rsid w:val="000E3234"/>
    <w:rsid w:val="00196A41"/>
    <w:rsid w:val="002166CE"/>
    <w:rsid w:val="002438D9"/>
    <w:rsid w:val="00291416"/>
    <w:rsid w:val="002B305A"/>
    <w:rsid w:val="003005F2"/>
    <w:rsid w:val="0034475D"/>
    <w:rsid w:val="00380772"/>
    <w:rsid w:val="003B575E"/>
    <w:rsid w:val="004C5E3E"/>
    <w:rsid w:val="00520DE6"/>
    <w:rsid w:val="0052685D"/>
    <w:rsid w:val="005760FA"/>
    <w:rsid w:val="005B1C84"/>
    <w:rsid w:val="006C2456"/>
    <w:rsid w:val="006F684B"/>
    <w:rsid w:val="007332B1"/>
    <w:rsid w:val="00794082"/>
    <w:rsid w:val="0086372F"/>
    <w:rsid w:val="00902A77"/>
    <w:rsid w:val="00A20E24"/>
    <w:rsid w:val="00A42965"/>
    <w:rsid w:val="00B10F12"/>
    <w:rsid w:val="00B4081A"/>
    <w:rsid w:val="00B5602C"/>
    <w:rsid w:val="00B9312C"/>
    <w:rsid w:val="00BF3BD8"/>
    <w:rsid w:val="00BF7EF0"/>
    <w:rsid w:val="00C22598"/>
    <w:rsid w:val="00C93C1F"/>
    <w:rsid w:val="00CA5DAB"/>
    <w:rsid w:val="00CC5D01"/>
    <w:rsid w:val="00E31C43"/>
    <w:rsid w:val="00E557C2"/>
    <w:rsid w:val="00EE17BE"/>
    <w:rsid w:val="00EF6C2D"/>
    <w:rsid w:val="00F93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06F5D66"/>
  <w15:chartTrackingRefBased/>
  <w15:docId w15:val="{52C09135-B121-49CB-A80E-1DAD0F9357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9312C"/>
    <w:pPr>
      <w:widowControl w:val="0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C2456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C2456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6C2456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6C2456"/>
    <w:rPr>
      <w:rFonts w:ascii="標楷體" w:eastAsia="標楷體" w:hAnsi="標楷體" w:cstheme="majorBidi"/>
      <w:b/>
      <w:bCs/>
      <w:sz w:val="28"/>
      <w:szCs w:val="28"/>
    </w:rPr>
  </w:style>
  <w:style w:type="table" w:customStyle="1" w:styleId="1">
    <w:name w:val="表格格線1"/>
    <w:basedOn w:val="a1"/>
    <w:next w:val="a4"/>
    <w:uiPriority w:val="59"/>
    <w:rsid w:val="006C24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標題 3 字元"/>
    <w:basedOn w:val="a0"/>
    <w:link w:val="3"/>
    <w:uiPriority w:val="9"/>
    <w:semiHidden/>
    <w:rsid w:val="006C2456"/>
    <w:rPr>
      <w:rFonts w:asciiTheme="majorHAnsi" w:eastAsiaTheme="majorEastAsia" w:hAnsiTheme="majorHAnsi" w:cstheme="majorBidi"/>
      <w:b/>
      <w:bCs/>
      <w:sz w:val="36"/>
      <w:szCs w:val="36"/>
    </w:rPr>
  </w:style>
  <w:style w:type="table" w:styleId="a4">
    <w:name w:val="Table Grid"/>
    <w:basedOn w:val="a1"/>
    <w:uiPriority w:val="39"/>
    <w:rsid w:val="006C24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aliases w:val="標1,卑南壹,1.1.1.1清單段落,標題 (4),(二),列點,1.1,參考文獻,標11,標12,lp1,FooterText,numbered,Paragraphe de liste1"/>
    <w:basedOn w:val="a"/>
    <w:link w:val="a6"/>
    <w:uiPriority w:val="34"/>
    <w:qFormat/>
    <w:rsid w:val="00EF6C2D"/>
    <w:pPr>
      <w:ind w:leftChars="200" w:left="480"/>
    </w:pPr>
  </w:style>
  <w:style w:type="character" w:customStyle="1" w:styleId="a6">
    <w:name w:val="清單段落 字元"/>
    <w:aliases w:val="標1 字元,卑南壹 字元,1.1.1.1清單段落 字元,標題 (4) 字元,(二) 字元,列點 字元,1.1 字元,參考文獻 字元,標11 字元,標12 字元,lp1 字元,FooterText 字元,numbered 字元,Paragraphe de liste1 字元"/>
    <w:basedOn w:val="a0"/>
    <w:link w:val="a5"/>
    <w:uiPriority w:val="34"/>
    <w:locked/>
    <w:rsid w:val="00EF6C2D"/>
  </w:style>
  <w:style w:type="character" w:styleId="a7">
    <w:name w:val="FollowedHyperlink"/>
    <w:basedOn w:val="a0"/>
    <w:uiPriority w:val="99"/>
    <w:semiHidden/>
    <w:unhideWhenUsed/>
    <w:rsid w:val="00380772"/>
    <w:rPr>
      <w:color w:val="954F72" w:themeColor="followedHyperlink"/>
      <w:u w:val="single"/>
    </w:rPr>
  </w:style>
  <w:style w:type="character" w:customStyle="1" w:styleId="markedcontent">
    <w:name w:val="markedcontent"/>
    <w:basedOn w:val="a0"/>
    <w:rsid w:val="006F684B"/>
  </w:style>
  <w:style w:type="paragraph" w:styleId="a8">
    <w:name w:val="header"/>
    <w:basedOn w:val="a"/>
    <w:link w:val="a9"/>
    <w:uiPriority w:val="99"/>
    <w:unhideWhenUsed/>
    <w:rsid w:val="00A20E2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A20E24"/>
    <w:rPr>
      <w:sz w:val="20"/>
      <w:szCs w:val="20"/>
    </w:rPr>
  </w:style>
  <w:style w:type="paragraph" w:styleId="aa">
    <w:name w:val="footer"/>
    <w:basedOn w:val="a"/>
    <w:link w:val="ab"/>
    <w:uiPriority w:val="99"/>
    <w:unhideWhenUsed/>
    <w:rsid w:val="00A20E2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0"/>
    <w:link w:val="aa"/>
    <w:uiPriority w:val="99"/>
    <w:rsid w:val="00A20E24"/>
    <w:rPr>
      <w:sz w:val="20"/>
      <w:szCs w:val="20"/>
    </w:rPr>
  </w:style>
  <w:style w:type="paragraph" w:customStyle="1" w:styleId="--">
    <w:name w:val="規章內文--條一、"/>
    <w:basedOn w:val="a"/>
    <w:autoRedefine/>
    <w:uiPriority w:val="99"/>
    <w:rsid w:val="00BF7EF0"/>
    <w:pPr>
      <w:ind w:leftChars="300" w:left="1440" w:hangingChars="300" w:hanging="720"/>
      <w:jc w:val="both"/>
      <w:textAlignment w:val="baseline"/>
    </w:pPr>
    <w:rPr>
      <w:rFonts w:ascii="標楷體" w:eastAsia="標楷體" w:hAnsi="Times New Roman" w:cs="Times New Roman"/>
      <w:color w:val="171717" w:themeColor="background2" w:themeShade="1A"/>
      <w:kern w:val="0"/>
      <w:szCs w:val="24"/>
    </w:rPr>
  </w:style>
  <w:style w:type="paragraph" w:styleId="ac">
    <w:name w:val="Salutation"/>
    <w:basedOn w:val="a"/>
    <w:next w:val="a"/>
    <w:link w:val="ad"/>
    <w:uiPriority w:val="99"/>
    <w:rsid w:val="00BF7EF0"/>
    <w:pPr>
      <w:kinsoku w:val="0"/>
      <w:overflowPunct w:val="0"/>
      <w:autoSpaceDE w:val="0"/>
      <w:autoSpaceDN w:val="0"/>
      <w:jc w:val="both"/>
      <w:textAlignment w:val="center"/>
    </w:pPr>
    <w:rPr>
      <w:rFonts w:ascii="新細明體" w:eastAsia="新細明體" w:hAnsi="新細明體" w:cs="Times New Roman"/>
      <w:kern w:val="0"/>
      <w:szCs w:val="20"/>
    </w:rPr>
  </w:style>
  <w:style w:type="character" w:customStyle="1" w:styleId="ad">
    <w:name w:val="問候 字元"/>
    <w:basedOn w:val="a0"/>
    <w:link w:val="ac"/>
    <w:uiPriority w:val="99"/>
    <w:rsid w:val="00BF7EF0"/>
    <w:rPr>
      <w:rFonts w:ascii="新細明體" w:eastAsia="新細明體" w:hAnsi="新細明體" w:cs="Times New Roman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640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J:\2022.11.29\111&#23416;&#24180;%20&#31192;&#26360;&#23460;\3.&#20839;&#25511;\113&#23416;&#24180;&#20839;&#25511;\5.113&#33891;&#20107;&#26371;&#20989;-&#20839;&#25511;&#25163;&#20874;.&#19978;&#20659;\113&#23416;&#24180;&#24230;&#34892;&#25919;&#21934;&#20301;&#20839;&#25511;&#20316;&#26989;&#25163;&#20874;.docx" TargetMode="External"/><Relationship Id="rId13" Type="http://schemas.openxmlformats.org/officeDocument/2006/relationships/hyperlink" Target="file:///J:\2022.11.29\111&#23416;&#24180;%20&#31192;&#26360;&#23460;\3.&#20839;&#25511;\113&#23416;&#24180;&#20839;&#25511;\5.113&#33891;&#20107;&#26371;&#20989;-&#20839;&#25511;&#25163;&#20874;.&#19978;&#20659;\113&#23416;&#24180;&#24230;&#34892;&#25919;&#21934;&#20301;&#20839;&#25511;&#20316;&#26989;&#25163;&#20874;.docx" TargetMode="External"/><Relationship Id="rId3" Type="http://schemas.openxmlformats.org/officeDocument/2006/relationships/settings" Target="settings.xml"/><Relationship Id="rId7" Type="http://schemas.openxmlformats.org/officeDocument/2006/relationships/hyperlink" Target="file:///J:\2022.11.29\111&#23416;&#24180;%20&#31192;&#26360;&#23460;\3.&#20839;&#25511;\113&#23416;&#24180;&#20839;&#25511;\5.113&#33891;&#20107;&#26371;&#20989;-&#20839;&#25511;&#25163;&#20874;.&#19978;&#20659;\113&#23416;&#24180;&#24230;&#34892;&#25919;&#21934;&#20301;&#20839;&#25511;&#20316;&#26989;&#25163;&#20874;.docx" TargetMode="External"/><Relationship Id="rId12" Type="http://schemas.openxmlformats.org/officeDocument/2006/relationships/oleObject" Target="embeddings/Microsoft_Visio_2003-2010_Drawing.vsd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1.emf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file:///J:\2022.11.29\111&#23416;&#24180;%20&#31192;&#26360;&#23460;\3.&#20839;&#25511;\113&#23416;&#24180;&#20839;&#25511;\5.113&#33891;&#20107;&#26371;&#20989;-&#20839;&#25511;&#25163;&#20874;.&#19978;&#20659;\113&#23416;&#24180;&#24230;&#34892;&#25919;&#21934;&#20301;&#20839;&#25511;&#20316;&#26989;&#25163;&#20874;.doc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file:///J:\2022.11.29\111&#23416;&#24180;%20&#31192;&#26360;&#23460;\3.&#20839;&#25511;\113&#23416;&#24180;&#20839;&#25511;\5.113&#33891;&#20107;&#26371;&#20989;-&#20839;&#25511;&#25163;&#20874;.&#19978;&#20659;\113&#23416;&#24180;&#24230;&#34892;&#25919;&#21934;&#20301;&#20839;&#25511;&#20316;&#26989;&#25163;&#20874;.docx" TargetMode="External"/><Relationship Id="rId14" Type="http://schemas.openxmlformats.org/officeDocument/2006/relationships/hyperlink" Target="file:///J:\2022.11.29\111&#23416;&#24180;%20&#31192;&#26360;&#23460;\3.&#20839;&#25511;\113&#23416;&#24180;&#20839;&#25511;\5.113&#33891;&#20107;&#26371;&#20989;-&#20839;&#25511;&#25163;&#20874;.&#19978;&#20659;\113&#23416;&#24180;&#24230;&#34892;&#25919;&#21934;&#20301;&#20839;&#25511;&#20316;&#26989;&#25163;&#20874;.docx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286</Words>
  <Characters>1634</Characters>
  <Application>Microsoft Office Word</Application>
  <DocSecurity>0</DocSecurity>
  <Lines>13</Lines>
  <Paragraphs>3</Paragraphs>
  <ScaleCrop>false</ScaleCrop>
  <Company/>
  <LinksUpToDate>false</LinksUpToDate>
  <CharactersWithSpaces>1917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陳俐潔</cp:lastModifiedBy>
  <cp:revision>4</cp:revision>
  <dcterms:created xsi:type="dcterms:W3CDTF">2025-03-13T02:16:00Z</dcterms:created>
  <dcterms:modified xsi:type="dcterms:W3CDTF">2025-07-28T01:54:00Z</dcterms:modified>
</cp:coreProperties>
</file>