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E7" w:rsidRDefault="001F16E7" w:rsidP="00253AB2">
      <w:pPr>
        <w:pStyle w:val="3"/>
        <w:rPr>
          <w:rFonts w:ascii="標楷體" w:eastAsia="標楷體" w:hAnsi="標楷體"/>
          <w:b w:val="0"/>
          <w:sz w:val="28"/>
          <w:szCs w:val="28"/>
        </w:rPr>
      </w:pPr>
      <w:r>
        <w:rPr>
          <w:rFonts w:ascii="標楷體" w:eastAsia="標楷體" w:hAnsi="標楷體" w:hint="eastAsia"/>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2"/>
        <w:gridCol w:w="4748"/>
        <w:gridCol w:w="1255"/>
        <w:gridCol w:w="1188"/>
        <w:gridCol w:w="1065"/>
      </w:tblGrid>
      <w:tr w:rsidR="001F16E7" w:rsidTr="000B662E">
        <w:trPr>
          <w:jc w:val="center"/>
        </w:trPr>
        <w:tc>
          <w:tcPr>
            <w:tcW w:w="704" w:type="pct"/>
            <w:tcBorders>
              <w:top w:val="single" w:sz="12" w:space="0" w:color="auto"/>
              <w:left w:val="single" w:sz="12"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471" w:type="pct"/>
            <w:tcBorders>
              <w:top w:val="single" w:sz="12" w:space="0" w:color="auto"/>
              <w:left w:val="single" w:sz="6" w:space="0" w:color="auto"/>
              <w:bottom w:val="single" w:sz="6" w:space="0" w:color="auto"/>
              <w:right w:val="single" w:sz="6" w:space="0" w:color="auto"/>
            </w:tcBorders>
            <w:vAlign w:val="center"/>
            <w:hideMark/>
          </w:tcPr>
          <w:p w:rsidR="001F16E7" w:rsidRDefault="001F16E7" w:rsidP="000B662E">
            <w:pPr>
              <w:pStyle w:val="31"/>
            </w:pPr>
            <w:hyperlink r:id="rId5" w:anchor="通識教育委員會" w:history="1">
              <w:bookmarkStart w:id="0" w:name="_Toc99130297"/>
              <w:bookmarkStart w:id="1" w:name="_Toc92798285"/>
              <w:bookmarkStart w:id="2" w:name="_Toc161926653"/>
              <w:r>
                <w:rPr>
                  <w:rStyle w:val="a3"/>
                  <w:rFonts w:hint="eastAsia"/>
                </w:rPr>
                <w:t>1260-003</w:t>
              </w:r>
              <w:bookmarkStart w:id="3" w:name="通識教育委員會議標準作業流程"/>
              <w:r>
                <w:rPr>
                  <w:rStyle w:val="a3"/>
                  <w:rFonts w:hint="eastAsia"/>
                </w:rPr>
                <w:t>通識教育委員會議標準作業流程</w:t>
              </w:r>
              <w:bookmarkEnd w:id="0"/>
              <w:bookmarkEnd w:id="1"/>
              <w:bookmarkEnd w:id="2"/>
              <w:bookmarkEnd w:id="3"/>
            </w:hyperlink>
          </w:p>
        </w:tc>
        <w:tc>
          <w:tcPr>
            <w:tcW w:w="653" w:type="pct"/>
            <w:tcBorders>
              <w:top w:val="single" w:sz="12"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單位</w:t>
            </w:r>
          </w:p>
        </w:tc>
        <w:tc>
          <w:tcPr>
            <w:tcW w:w="1172" w:type="pct"/>
            <w:gridSpan w:val="2"/>
            <w:tcBorders>
              <w:top w:val="single" w:sz="12" w:space="0" w:color="auto"/>
              <w:left w:val="single" w:sz="6" w:space="0" w:color="auto"/>
              <w:bottom w:val="single" w:sz="6" w:space="0" w:color="auto"/>
              <w:right w:val="single" w:sz="12" w:space="0" w:color="auto"/>
            </w:tcBorders>
            <w:vAlign w:val="center"/>
            <w:hideMark/>
          </w:tcPr>
          <w:p w:rsidR="001F16E7" w:rsidRDefault="001F16E7" w:rsidP="000B662E">
            <w:pPr>
              <w:spacing w:line="0" w:lineRule="atLeast"/>
              <w:rPr>
                <w:rFonts w:ascii="標楷體" w:eastAsia="標楷體" w:hAnsi="標楷體"/>
                <w:b/>
                <w:sz w:val="28"/>
                <w:szCs w:val="28"/>
              </w:rPr>
            </w:pPr>
            <w:r>
              <w:rPr>
                <w:rFonts w:ascii="標楷體" w:eastAsia="標楷體" w:hAnsi="標楷體" w:hint="eastAsia"/>
                <w:b/>
                <w:sz w:val="28"/>
                <w:szCs w:val="28"/>
              </w:rPr>
              <w:t>通識教育委員會</w:t>
            </w:r>
          </w:p>
        </w:tc>
      </w:tr>
      <w:tr w:rsidR="001F16E7" w:rsidTr="000B662E">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版次</w:t>
            </w:r>
          </w:p>
        </w:tc>
        <w:tc>
          <w:tcPr>
            <w:tcW w:w="2471"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文件制訂/修訂內容</w:t>
            </w:r>
          </w:p>
        </w:tc>
        <w:tc>
          <w:tcPr>
            <w:tcW w:w="653"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制/修訂日期</w:t>
            </w:r>
          </w:p>
        </w:tc>
        <w:tc>
          <w:tcPr>
            <w:tcW w:w="618"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修訂人</w:t>
            </w:r>
          </w:p>
        </w:tc>
        <w:tc>
          <w:tcPr>
            <w:tcW w:w="554" w:type="pct"/>
            <w:tcBorders>
              <w:top w:val="single" w:sz="6" w:space="0" w:color="auto"/>
              <w:left w:val="single" w:sz="6" w:space="0" w:color="auto"/>
              <w:bottom w:val="single" w:sz="6" w:space="0" w:color="auto"/>
              <w:right w:val="single" w:sz="12" w:space="0" w:color="auto"/>
            </w:tcBorders>
            <w:vAlign w:val="center"/>
            <w:hideMark/>
          </w:tcPr>
          <w:p w:rsidR="001F16E7" w:rsidRDefault="001F16E7" w:rsidP="000B662E">
            <w:pPr>
              <w:spacing w:line="0" w:lineRule="atLeast"/>
              <w:jc w:val="center"/>
              <w:rPr>
                <w:rFonts w:ascii="標楷體" w:eastAsia="標楷體" w:hAnsi="標楷體"/>
                <w:b/>
                <w:sz w:val="28"/>
                <w:szCs w:val="28"/>
              </w:rPr>
            </w:pPr>
            <w:r>
              <w:rPr>
                <w:rFonts w:ascii="標楷體" w:eastAsia="標楷體" w:hAnsi="標楷體" w:hint="eastAsia"/>
                <w:b/>
                <w:sz w:val="28"/>
                <w:szCs w:val="28"/>
              </w:rPr>
              <w:t>秘書室確認欄</w:t>
            </w:r>
          </w:p>
        </w:tc>
      </w:tr>
      <w:tr w:rsidR="001F16E7" w:rsidTr="000B662E">
        <w:trPr>
          <w:trHeight w:val="737"/>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rPr>
            </w:pPr>
            <w:r>
              <w:rPr>
                <w:rFonts w:ascii="標楷體" w:eastAsia="標楷體" w:hAnsi="標楷體" w:hint="eastAsia"/>
              </w:rPr>
              <w:t>1</w:t>
            </w:r>
          </w:p>
        </w:tc>
        <w:tc>
          <w:tcPr>
            <w:tcW w:w="2471" w:type="pct"/>
            <w:tcBorders>
              <w:top w:val="single" w:sz="6" w:space="0" w:color="auto"/>
              <w:left w:val="single" w:sz="6" w:space="0" w:color="auto"/>
              <w:bottom w:val="single" w:sz="6" w:space="0" w:color="auto"/>
              <w:right w:val="single" w:sz="6" w:space="0" w:color="auto"/>
            </w:tcBorders>
            <w:vAlign w:val="center"/>
          </w:tcPr>
          <w:p w:rsidR="001F16E7" w:rsidRDefault="001F16E7" w:rsidP="000B662E">
            <w:pPr>
              <w:spacing w:line="0" w:lineRule="atLeast"/>
              <w:jc w:val="both"/>
              <w:rPr>
                <w:rFonts w:ascii="標楷體" w:eastAsia="標楷體" w:hAnsi="標楷體"/>
              </w:rPr>
            </w:pPr>
            <w:r>
              <w:rPr>
                <w:rFonts w:ascii="標楷體" w:eastAsia="標楷體" w:hAnsi="標楷體" w:hint="eastAsia"/>
              </w:rPr>
              <w:t>新訂</w:t>
            </w:r>
          </w:p>
        </w:tc>
        <w:tc>
          <w:tcPr>
            <w:tcW w:w="653"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rPr>
            </w:pPr>
            <w:r>
              <w:rPr>
                <w:rFonts w:ascii="標楷體" w:eastAsia="標楷體" w:hAnsi="標楷體" w:hint="eastAsia"/>
              </w:rPr>
              <w:t>103.4月</w:t>
            </w:r>
          </w:p>
        </w:tc>
        <w:tc>
          <w:tcPr>
            <w:tcW w:w="618"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rPr>
            </w:pPr>
            <w:r>
              <w:rPr>
                <w:rFonts w:ascii="標楷體" w:eastAsia="標楷體" w:hAnsi="標楷體" w:hint="eastAsia"/>
              </w:rPr>
              <w:t>鄭毓瑩</w:t>
            </w:r>
          </w:p>
        </w:tc>
        <w:tc>
          <w:tcPr>
            <w:tcW w:w="554" w:type="pct"/>
            <w:tcBorders>
              <w:top w:val="single" w:sz="6" w:space="0" w:color="auto"/>
              <w:left w:val="single" w:sz="6" w:space="0" w:color="auto"/>
              <w:bottom w:val="single" w:sz="6" w:space="0" w:color="auto"/>
              <w:right w:val="single" w:sz="12" w:space="0" w:color="auto"/>
            </w:tcBorders>
            <w:vAlign w:val="center"/>
          </w:tcPr>
          <w:p w:rsidR="001F16E7" w:rsidRDefault="001F16E7" w:rsidP="000B662E">
            <w:pPr>
              <w:spacing w:line="0" w:lineRule="atLeast"/>
              <w:jc w:val="center"/>
              <w:rPr>
                <w:rFonts w:ascii="標楷體" w:eastAsia="標楷體" w:hAnsi="標楷體"/>
              </w:rPr>
            </w:pPr>
          </w:p>
        </w:tc>
      </w:tr>
      <w:tr w:rsidR="001F16E7" w:rsidTr="000B662E">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rPr>
            </w:pPr>
            <w:r>
              <w:rPr>
                <w:rFonts w:ascii="標楷體" w:eastAsia="標楷體" w:hAnsi="標楷體" w:hint="eastAsia"/>
              </w:rPr>
              <w:t>2</w:t>
            </w:r>
          </w:p>
        </w:tc>
        <w:tc>
          <w:tcPr>
            <w:tcW w:w="2471" w:type="pct"/>
            <w:tcBorders>
              <w:top w:val="single" w:sz="6" w:space="0" w:color="auto"/>
              <w:left w:val="single" w:sz="6" w:space="0" w:color="auto"/>
              <w:bottom w:val="single" w:sz="6" w:space="0" w:color="auto"/>
              <w:right w:val="single" w:sz="6" w:space="0" w:color="auto"/>
            </w:tcBorders>
          </w:tcPr>
          <w:p w:rsidR="001F16E7" w:rsidRDefault="001F16E7" w:rsidP="000B662E">
            <w:pPr>
              <w:spacing w:line="0" w:lineRule="atLeast"/>
              <w:ind w:left="163" w:hangingChars="68" w:hanging="163"/>
              <w:rPr>
                <w:rFonts w:ascii="標楷體" w:eastAsia="標楷體" w:hAnsi="標楷體"/>
              </w:rPr>
            </w:pPr>
            <w:r>
              <w:rPr>
                <w:rFonts w:ascii="標楷體" w:eastAsia="標楷體" w:hAnsi="標楷體" w:hint="eastAsia"/>
              </w:rPr>
              <w:t>1.修訂原因：精簡流程圖之文字。</w:t>
            </w:r>
          </w:p>
          <w:p w:rsidR="001F16E7" w:rsidRDefault="001F16E7" w:rsidP="000B662E">
            <w:pPr>
              <w:spacing w:line="0" w:lineRule="atLeast"/>
              <w:rPr>
                <w:rFonts w:ascii="標楷體" w:eastAsia="標楷體" w:hAnsi="標楷體"/>
              </w:rPr>
            </w:pPr>
            <w:r>
              <w:rPr>
                <w:rFonts w:ascii="標楷體" w:eastAsia="標楷體" w:hAnsi="標楷體" w:hint="eastAsia"/>
              </w:rPr>
              <w:t>2.修正處：流程圖。</w:t>
            </w:r>
          </w:p>
        </w:tc>
        <w:tc>
          <w:tcPr>
            <w:tcW w:w="653"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rPr>
            </w:pPr>
            <w:r>
              <w:rPr>
                <w:rFonts w:ascii="標楷體" w:eastAsia="標楷體" w:hAnsi="標楷體" w:hint="eastAsia"/>
              </w:rPr>
              <w:t>105.10月</w:t>
            </w:r>
          </w:p>
        </w:tc>
        <w:tc>
          <w:tcPr>
            <w:tcW w:w="618"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rPr>
            </w:pPr>
            <w:r>
              <w:rPr>
                <w:rFonts w:ascii="標楷體" w:eastAsia="標楷體" w:hAnsi="標楷體" w:hint="eastAsia"/>
              </w:rPr>
              <w:t>鄭毓瑩</w:t>
            </w:r>
          </w:p>
        </w:tc>
        <w:tc>
          <w:tcPr>
            <w:tcW w:w="554" w:type="pct"/>
            <w:tcBorders>
              <w:top w:val="single" w:sz="6" w:space="0" w:color="auto"/>
              <w:left w:val="single" w:sz="6" w:space="0" w:color="auto"/>
              <w:bottom w:val="single" w:sz="6" w:space="0" w:color="auto"/>
              <w:right w:val="single" w:sz="12" w:space="0" w:color="auto"/>
            </w:tcBorders>
            <w:vAlign w:val="center"/>
          </w:tcPr>
          <w:p w:rsidR="001F16E7" w:rsidRDefault="001F16E7" w:rsidP="000B662E">
            <w:pPr>
              <w:spacing w:line="0" w:lineRule="atLeast"/>
              <w:jc w:val="center"/>
              <w:rPr>
                <w:rFonts w:ascii="標楷體" w:eastAsia="標楷體" w:hAnsi="標楷體"/>
              </w:rPr>
            </w:pPr>
          </w:p>
        </w:tc>
      </w:tr>
      <w:tr w:rsidR="001F16E7" w:rsidTr="000B662E">
        <w:trPr>
          <w:trHeight w:val="758"/>
          <w:jc w:val="center"/>
        </w:trPr>
        <w:tc>
          <w:tcPr>
            <w:tcW w:w="704" w:type="pct"/>
            <w:tcBorders>
              <w:top w:val="single" w:sz="6" w:space="0" w:color="auto"/>
              <w:left w:val="single" w:sz="12" w:space="0" w:color="auto"/>
              <w:bottom w:val="single" w:sz="6" w:space="0" w:color="auto"/>
              <w:right w:val="single" w:sz="6" w:space="0" w:color="auto"/>
            </w:tcBorders>
            <w:vAlign w:val="center"/>
          </w:tcPr>
          <w:p w:rsidR="001F16E7" w:rsidRPr="003F4C25" w:rsidRDefault="001F16E7" w:rsidP="000B662E">
            <w:pPr>
              <w:spacing w:line="0" w:lineRule="atLeast"/>
              <w:jc w:val="center"/>
              <w:rPr>
                <w:rFonts w:ascii="標楷體" w:eastAsia="標楷體" w:hAnsi="標楷體"/>
                <w:color w:val="FF0000"/>
              </w:rPr>
            </w:pPr>
            <w:r w:rsidRPr="003F4C25">
              <w:rPr>
                <w:rFonts w:ascii="標楷體" w:eastAsia="標楷體" w:hAnsi="標楷體" w:hint="eastAsia"/>
                <w:color w:val="FF0000"/>
              </w:rPr>
              <w:t>3</w:t>
            </w:r>
          </w:p>
        </w:tc>
        <w:tc>
          <w:tcPr>
            <w:tcW w:w="2471" w:type="pct"/>
            <w:tcBorders>
              <w:top w:val="single" w:sz="6" w:space="0" w:color="auto"/>
              <w:left w:val="single" w:sz="6" w:space="0" w:color="auto"/>
              <w:bottom w:val="single" w:sz="6" w:space="0" w:color="auto"/>
              <w:right w:val="single" w:sz="6" w:space="0" w:color="auto"/>
            </w:tcBorders>
            <w:vAlign w:val="center"/>
          </w:tcPr>
          <w:p w:rsidR="001F16E7" w:rsidRPr="003F4C25" w:rsidRDefault="001F16E7" w:rsidP="000B662E">
            <w:pPr>
              <w:spacing w:line="0" w:lineRule="atLeast"/>
              <w:ind w:left="163" w:hangingChars="68" w:hanging="163"/>
              <w:jc w:val="both"/>
              <w:rPr>
                <w:rFonts w:ascii="標楷體" w:eastAsia="標楷體" w:hAnsi="標楷體"/>
                <w:color w:val="FF0000"/>
              </w:rPr>
            </w:pPr>
            <w:r w:rsidRPr="003F4C25">
              <w:rPr>
                <w:rFonts w:ascii="標楷體" w:eastAsia="標楷體" w:hAnsi="標楷體" w:hint="eastAsia"/>
                <w:color w:val="FF0000"/>
              </w:rPr>
              <w:t>修正原因：5.1.法規名稱修正</w:t>
            </w:r>
            <w:r>
              <w:rPr>
                <w:rFonts w:ascii="標楷體" w:eastAsia="標楷體" w:hAnsi="標楷體" w:hint="eastAsia"/>
                <w:color w:val="FF0000"/>
              </w:rPr>
              <w:t>。</w:t>
            </w:r>
          </w:p>
        </w:tc>
        <w:tc>
          <w:tcPr>
            <w:tcW w:w="653" w:type="pct"/>
            <w:tcBorders>
              <w:top w:val="single" w:sz="6" w:space="0" w:color="auto"/>
              <w:left w:val="single" w:sz="6" w:space="0" w:color="auto"/>
              <w:bottom w:val="single" w:sz="6" w:space="0" w:color="auto"/>
              <w:right w:val="single" w:sz="6" w:space="0" w:color="auto"/>
            </w:tcBorders>
            <w:vAlign w:val="center"/>
          </w:tcPr>
          <w:p w:rsidR="001F16E7" w:rsidRPr="003F4C25" w:rsidRDefault="001F16E7" w:rsidP="000B662E">
            <w:pPr>
              <w:spacing w:line="0" w:lineRule="atLeast"/>
              <w:jc w:val="center"/>
              <w:rPr>
                <w:rFonts w:ascii="標楷體" w:eastAsia="標楷體" w:hAnsi="標楷體"/>
                <w:color w:val="FF0000"/>
              </w:rPr>
            </w:pPr>
            <w:r w:rsidRPr="003F4C25">
              <w:rPr>
                <w:rFonts w:ascii="標楷體" w:eastAsia="標楷體" w:hAnsi="標楷體" w:hint="eastAsia"/>
                <w:color w:val="FF0000"/>
              </w:rPr>
              <w:t>113.1月</w:t>
            </w:r>
          </w:p>
        </w:tc>
        <w:tc>
          <w:tcPr>
            <w:tcW w:w="618" w:type="pct"/>
            <w:tcBorders>
              <w:top w:val="single" w:sz="6" w:space="0" w:color="auto"/>
              <w:left w:val="single" w:sz="6" w:space="0" w:color="auto"/>
              <w:bottom w:val="single" w:sz="6" w:space="0" w:color="auto"/>
              <w:right w:val="single" w:sz="6" w:space="0" w:color="auto"/>
            </w:tcBorders>
            <w:vAlign w:val="center"/>
          </w:tcPr>
          <w:p w:rsidR="001F16E7" w:rsidRPr="003F4C25" w:rsidRDefault="001F16E7" w:rsidP="000B662E">
            <w:pPr>
              <w:spacing w:line="0" w:lineRule="atLeast"/>
              <w:jc w:val="center"/>
              <w:rPr>
                <w:rFonts w:ascii="標楷體" w:eastAsia="標楷體" w:hAnsi="標楷體"/>
                <w:color w:val="FF0000"/>
              </w:rPr>
            </w:pPr>
            <w:r w:rsidRPr="003F4C25">
              <w:rPr>
                <w:rFonts w:ascii="標楷體" w:eastAsia="標楷體" w:hAnsi="標楷體" w:hint="eastAsia"/>
                <w:color w:val="FF0000"/>
              </w:rPr>
              <w:t>羅羽筑</w:t>
            </w:r>
          </w:p>
        </w:tc>
        <w:tc>
          <w:tcPr>
            <w:tcW w:w="554" w:type="pct"/>
            <w:tcBorders>
              <w:top w:val="single" w:sz="6" w:space="0" w:color="auto"/>
              <w:left w:val="single" w:sz="6" w:space="0" w:color="auto"/>
              <w:bottom w:val="single" w:sz="6" w:space="0" w:color="auto"/>
              <w:right w:val="single" w:sz="12" w:space="0" w:color="auto"/>
            </w:tcBorders>
            <w:vAlign w:val="center"/>
          </w:tcPr>
          <w:p w:rsidR="001F16E7" w:rsidRPr="006734BE" w:rsidRDefault="001F16E7" w:rsidP="000B662E">
            <w:pPr>
              <w:spacing w:line="0" w:lineRule="atLeast"/>
              <w:jc w:val="center"/>
              <w:rPr>
                <w:rFonts w:ascii="標楷體" w:eastAsia="標楷體" w:hAnsi="標楷體"/>
                <w:color w:val="FF0000"/>
              </w:rPr>
            </w:pPr>
            <w:r w:rsidRPr="006734BE">
              <w:rPr>
                <w:rFonts w:ascii="標楷體" w:eastAsia="標楷體" w:hAnsi="標楷體" w:hint="eastAsia"/>
                <w:color w:val="FF0000"/>
              </w:rPr>
              <w:t>113.1.3</w:t>
            </w:r>
          </w:p>
          <w:p w:rsidR="001F16E7" w:rsidRPr="006734BE" w:rsidRDefault="001F16E7" w:rsidP="000B662E">
            <w:pPr>
              <w:spacing w:line="0" w:lineRule="atLeast"/>
              <w:jc w:val="center"/>
              <w:rPr>
                <w:rFonts w:ascii="標楷體" w:eastAsia="標楷體" w:hAnsi="標楷體"/>
                <w:color w:val="FF0000"/>
              </w:rPr>
            </w:pPr>
            <w:r w:rsidRPr="006734BE">
              <w:rPr>
                <w:rFonts w:ascii="標楷體" w:eastAsia="標楷體" w:hAnsi="標楷體" w:hint="eastAsia"/>
                <w:color w:val="FF0000"/>
              </w:rPr>
              <w:t>112-2</w:t>
            </w:r>
          </w:p>
          <w:p w:rsidR="001F16E7" w:rsidRDefault="001F16E7" w:rsidP="000B662E">
            <w:pPr>
              <w:spacing w:line="0" w:lineRule="atLeast"/>
              <w:jc w:val="center"/>
              <w:rPr>
                <w:rFonts w:ascii="標楷體" w:eastAsia="標楷體" w:hAnsi="標楷體"/>
              </w:rPr>
            </w:pPr>
            <w:r w:rsidRPr="006734BE">
              <w:rPr>
                <w:rFonts w:ascii="標楷體" w:eastAsia="標楷體" w:hAnsi="標楷體" w:hint="eastAsia"/>
                <w:color w:val="FF0000"/>
              </w:rPr>
              <w:t>內控會議通過</w:t>
            </w:r>
          </w:p>
        </w:tc>
      </w:tr>
    </w:tbl>
    <w:p w:rsidR="001F16E7" w:rsidRDefault="001F16E7" w:rsidP="00963039">
      <w:pPr>
        <w:jc w:val="right"/>
        <w:rPr>
          <w:rStyle w:val="a3"/>
          <w:sz w:val="16"/>
          <w:szCs w:val="16"/>
        </w:rPr>
      </w:pPr>
      <w:r>
        <w:rPr>
          <w:rFonts w:ascii="標楷體" w:eastAsia="標楷體" w:hAnsi="標楷體" w:hint="eastAsia"/>
          <w:sz w:val="16"/>
          <w:szCs w:val="16"/>
        </w:rPr>
        <w:t>回</w:t>
      </w:r>
      <w:hyperlink r:id="rId6" w:anchor="通識教育委員會" w:history="1">
        <w:r>
          <w:rPr>
            <w:rStyle w:val="a3"/>
            <w:rFonts w:hint="eastAsia"/>
            <w:sz w:val="16"/>
            <w:szCs w:val="16"/>
          </w:rPr>
          <w:t>通識教育委員會</w:t>
        </w:r>
      </w:hyperlink>
      <w:r>
        <w:rPr>
          <w:rFonts w:ascii="標楷體" w:eastAsia="標楷體" w:hAnsi="標楷體" w:hint="eastAsia"/>
          <w:sz w:val="16"/>
          <w:szCs w:val="16"/>
        </w:rPr>
        <w:t>、</w:t>
      </w:r>
      <w:hyperlink r:id="rId7" w:anchor="目錄" w:history="1">
        <w:r>
          <w:rPr>
            <w:rStyle w:val="a3"/>
            <w:rFonts w:hint="eastAsia"/>
            <w:sz w:val="16"/>
            <w:szCs w:val="16"/>
          </w:rPr>
          <w:t>目錄</w:t>
        </w:r>
      </w:hyperlink>
    </w:p>
    <w:p w:rsidR="001F16E7" w:rsidRDefault="001F16E7" w:rsidP="00963039">
      <w:pPr>
        <w:widowControl/>
        <w:rPr>
          <w:color w:val="000000" w:themeColor="text1"/>
        </w:rPr>
      </w:pPr>
      <w:r>
        <w:rPr>
          <w:rFonts w:hint="eastAsia"/>
          <w:noProof/>
        </w:rPr>
        <mc:AlternateContent>
          <mc:Choice Requires="wps">
            <w:drawing>
              <wp:anchor distT="0" distB="0" distL="114300" distR="114300" simplePos="0" relativeHeight="251659264" behindDoc="0" locked="0" layoutInCell="1" allowOverlap="1" wp14:anchorId="56F43054" wp14:editId="70EEDEC7">
                <wp:simplePos x="0" y="0"/>
                <wp:positionH relativeFrom="column">
                  <wp:posOffset>4286250</wp:posOffset>
                </wp:positionH>
                <wp:positionV relativeFrom="page">
                  <wp:posOffset>9295765</wp:posOffset>
                </wp:positionV>
                <wp:extent cx="2057400" cy="571500"/>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16E7" w:rsidRDefault="001F16E7" w:rsidP="00963039">
                            <w:pPr>
                              <w:spacing w:line="300" w:lineRule="exact"/>
                              <w:rPr>
                                <w:rFonts w:ascii="標楷體" w:eastAsia="標楷體" w:hAnsi="標楷體"/>
                                <w:sz w:val="16"/>
                                <w:szCs w:val="16"/>
                              </w:rPr>
                            </w:pPr>
                            <w:r>
                              <w:rPr>
                                <w:rFonts w:ascii="標楷體" w:eastAsia="標楷體" w:hAnsi="標楷體" w:hint="eastAsia"/>
                                <w:sz w:val="16"/>
                                <w:szCs w:val="16"/>
                              </w:rPr>
                              <w:t>表單修訂日期：</w:t>
                            </w:r>
                            <w:r w:rsidRPr="00F51B97">
                              <w:rPr>
                                <w:rFonts w:ascii="標楷體" w:eastAsia="標楷體" w:hAnsi="標楷體"/>
                                <w:color w:val="FF0000"/>
                                <w:sz w:val="16"/>
                                <w:szCs w:val="16"/>
                              </w:rPr>
                              <w:t>113.1.3</w:t>
                            </w:r>
                          </w:p>
                          <w:p w:rsidR="001F16E7" w:rsidRDefault="001F16E7" w:rsidP="00963039">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3054" id="_x0000_t202" coordsize="21600,21600" o:spt="202" path="m,l,21600r21600,l21600,xe">
                <v:stroke joinstyle="miter"/>
                <v:path gradientshapeok="t" o:connecttype="rect"/>
              </v:shapetype>
              <v:shape id="文字方塊 107" o:spid="_x0000_s1026" type="#_x0000_t202" style="position:absolute;margin-left:337.5pt;margin-top:731.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" fillcolor="white [3201]" stroked="f" strokeweight="1pt">
                <v:textbox>
                  <w:txbxContent>
                    <w:p w:rsidR="001F16E7" w:rsidRDefault="001F16E7" w:rsidP="00963039">
                      <w:pPr>
                        <w:spacing w:line="300" w:lineRule="exact"/>
                        <w:rPr>
                          <w:rFonts w:ascii="標楷體" w:eastAsia="標楷體" w:hAnsi="標楷體"/>
                          <w:sz w:val="16"/>
                          <w:szCs w:val="16"/>
                        </w:rPr>
                      </w:pPr>
                      <w:r>
                        <w:rPr>
                          <w:rFonts w:ascii="標楷體" w:eastAsia="標楷體" w:hAnsi="標楷體" w:hint="eastAsia"/>
                          <w:sz w:val="16"/>
                          <w:szCs w:val="16"/>
                        </w:rPr>
                        <w:t>表單修訂日期：</w:t>
                      </w:r>
                      <w:r w:rsidRPr="00F51B97">
                        <w:rPr>
                          <w:rFonts w:ascii="標楷體" w:eastAsia="標楷體" w:hAnsi="標楷體"/>
                          <w:color w:val="FF0000"/>
                          <w:sz w:val="16"/>
                          <w:szCs w:val="16"/>
                        </w:rPr>
                        <w:t>113.1.3</w:t>
                      </w:r>
                    </w:p>
                    <w:p w:rsidR="001F16E7" w:rsidRDefault="001F16E7" w:rsidP="00963039">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w10:wrap anchory="page"/>
              </v:shape>
            </w:pict>
          </mc:Fallback>
        </mc:AlternateContent>
      </w:r>
      <w:r>
        <w:rPr>
          <w:rFonts w:ascii="標楷體" w:eastAsia="標楷體" w:hAnsi="標楷體" w:hint="eastAsia"/>
        </w:rPr>
        <w:br w:type="page"/>
      </w:r>
    </w:p>
    <w:tbl>
      <w:tblPr>
        <w:tblpPr w:leftFromText="180" w:rightFromText="180" w:vertAnchor="page" w:horzAnchor="margin" w:tblpX="-157" w:tblpY="1117"/>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71"/>
        <w:gridCol w:w="2095"/>
        <w:gridCol w:w="1359"/>
        <w:gridCol w:w="1183"/>
        <w:gridCol w:w="1100"/>
      </w:tblGrid>
      <w:tr w:rsidR="001F16E7" w:rsidTr="000B662E">
        <w:tc>
          <w:tcPr>
            <w:tcW w:w="5000" w:type="pct"/>
            <w:gridSpan w:val="5"/>
            <w:tcBorders>
              <w:top w:val="single" w:sz="12" w:space="0" w:color="auto"/>
              <w:left w:val="single" w:sz="12" w:space="0" w:color="auto"/>
              <w:bottom w:val="single" w:sz="6" w:space="0" w:color="auto"/>
              <w:right w:val="single" w:sz="12" w:space="0" w:color="auto"/>
            </w:tcBorders>
            <w:hideMark/>
          </w:tcPr>
          <w:p w:rsidR="001F16E7" w:rsidRDefault="001F16E7" w:rsidP="000B662E">
            <w:pPr>
              <w:spacing w:beforeLines="20" w:before="72" w:afterLines="20" w:after="72" w:line="4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佛光大學內部控制文件</w:t>
            </w:r>
          </w:p>
        </w:tc>
      </w:tr>
      <w:tr w:rsidR="001F16E7" w:rsidTr="000B662E">
        <w:tc>
          <w:tcPr>
            <w:tcW w:w="2105" w:type="pct"/>
            <w:tcBorders>
              <w:top w:val="single" w:sz="6" w:space="0" w:color="auto"/>
              <w:left w:val="single" w:sz="12"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文件名稱</w:t>
            </w:r>
          </w:p>
        </w:tc>
        <w:tc>
          <w:tcPr>
            <w:tcW w:w="1057"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制訂單位</w:t>
            </w:r>
          </w:p>
        </w:tc>
        <w:tc>
          <w:tcPr>
            <w:tcW w:w="686"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文件編號</w:t>
            </w:r>
          </w:p>
        </w:tc>
        <w:tc>
          <w:tcPr>
            <w:tcW w:w="597"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版本/</w:t>
            </w:r>
          </w:p>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制訂日期</w:t>
            </w:r>
          </w:p>
        </w:tc>
        <w:tc>
          <w:tcPr>
            <w:tcW w:w="555" w:type="pct"/>
            <w:tcBorders>
              <w:top w:val="single" w:sz="6" w:space="0" w:color="auto"/>
              <w:left w:val="single" w:sz="6" w:space="0" w:color="auto"/>
              <w:bottom w:val="single" w:sz="6" w:space="0" w:color="auto"/>
              <w:right w:val="single" w:sz="12"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頁數</w:t>
            </w:r>
          </w:p>
        </w:tc>
      </w:tr>
      <w:tr w:rsidR="001F16E7" w:rsidTr="000B662E">
        <w:tc>
          <w:tcPr>
            <w:tcW w:w="2105" w:type="pct"/>
            <w:tcBorders>
              <w:top w:val="single" w:sz="6" w:space="0" w:color="auto"/>
              <w:left w:val="single" w:sz="12" w:space="0" w:color="auto"/>
              <w:bottom w:val="single" w:sz="12" w:space="0" w:color="auto"/>
              <w:right w:val="single" w:sz="6" w:space="0" w:color="auto"/>
            </w:tcBorders>
            <w:vAlign w:val="center"/>
            <w:hideMark/>
          </w:tcPr>
          <w:p w:rsidR="001F16E7" w:rsidRDefault="001F16E7" w:rsidP="000B662E">
            <w:pPr>
              <w:spacing w:line="320" w:lineRule="exact"/>
              <w:jc w:val="both"/>
              <w:rPr>
                <w:rFonts w:ascii="標楷體" w:eastAsia="標楷體" w:hAnsi="標楷體"/>
                <w:color w:val="000000" w:themeColor="text1"/>
              </w:rPr>
            </w:pPr>
            <w:r>
              <w:rPr>
                <w:rFonts w:ascii="標楷體" w:eastAsia="標楷體" w:hAnsi="標楷體" w:hint="eastAsia"/>
                <w:b/>
                <w:color w:val="000000" w:themeColor="text1"/>
              </w:rPr>
              <w:t>通識教育委員會議標準作業流程</w:t>
            </w:r>
          </w:p>
        </w:tc>
        <w:tc>
          <w:tcPr>
            <w:tcW w:w="1057" w:type="pct"/>
            <w:tcBorders>
              <w:top w:val="single" w:sz="6" w:space="0" w:color="auto"/>
              <w:left w:val="single" w:sz="6" w:space="0" w:color="auto"/>
              <w:bottom w:val="single" w:sz="12"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通識教育委員會</w:t>
            </w:r>
          </w:p>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通識教育中心</w:t>
            </w:r>
          </w:p>
        </w:tc>
        <w:tc>
          <w:tcPr>
            <w:tcW w:w="686" w:type="pct"/>
            <w:tcBorders>
              <w:top w:val="single" w:sz="6" w:space="0" w:color="auto"/>
              <w:left w:val="single" w:sz="6" w:space="0" w:color="auto"/>
              <w:bottom w:val="single" w:sz="12"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1260-003</w:t>
            </w:r>
          </w:p>
        </w:tc>
        <w:tc>
          <w:tcPr>
            <w:tcW w:w="597" w:type="pct"/>
            <w:tcBorders>
              <w:top w:val="single" w:sz="6" w:space="0" w:color="auto"/>
              <w:left w:val="single" w:sz="6" w:space="0" w:color="auto"/>
              <w:bottom w:val="single" w:sz="12" w:space="0" w:color="auto"/>
              <w:right w:val="single" w:sz="6" w:space="0" w:color="auto"/>
            </w:tcBorders>
            <w:vAlign w:val="center"/>
            <w:hideMark/>
          </w:tcPr>
          <w:p w:rsidR="001F16E7" w:rsidRPr="006734BE" w:rsidRDefault="001F16E7" w:rsidP="000B662E">
            <w:pPr>
              <w:spacing w:line="0" w:lineRule="atLeast"/>
              <w:jc w:val="center"/>
              <w:rPr>
                <w:rFonts w:ascii="標楷體" w:eastAsia="標楷體" w:hAnsi="標楷體"/>
                <w:color w:val="FF0000"/>
                <w:sz w:val="20"/>
              </w:rPr>
            </w:pPr>
            <w:r w:rsidRPr="006734BE">
              <w:rPr>
                <w:rFonts w:ascii="標楷體" w:eastAsia="標楷體" w:hAnsi="標楷體" w:hint="eastAsia"/>
                <w:color w:val="FF0000"/>
                <w:sz w:val="20"/>
              </w:rPr>
              <w:t>03/</w:t>
            </w:r>
          </w:p>
          <w:p w:rsidR="001F16E7" w:rsidRDefault="001F16E7" w:rsidP="000B662E">
            <w:pPr>
              <w:spacing w:line="0" w:lineRule="atLeast"/>
              <w:jc w:val="center"/>
              <w:rPr>
                <w:rFonts w:ascii="標楷體" w:eastAsia="標楷體" w:hAnsi="標楷體"/>
                <w:color w:val="000000" w:themeColor="text1"/>
                <w:sz w:val="20"/>
              </w:rPr>
            </w:pPr>
            <w:r w:rsidRPr="006734BE">
              <w:rPr>
                <w:rFonts w:ascii="標楷體" w:eastAsia="標楷體" w:hAnsi="標楷體" w:hint="eastAsia"/>
                <w:color w:val="FF0000"/>
                <w:sz w:val="20"/>
              </w:rPr>
              <w:t>113.1.3</w:t>
            </w:r>
          </w:p>
        </w:tc>
        <w:tc>
          <w:tcPr>
            <w:tcW w:w="555" w:type="pct"/>
            <w:tcBorders>
              <w:top w:val="single" w:sz="6" w:space="0" w:color="auto"/>
              <w:left w:val="single" w:sz="6" w:space="0" w:color="auto"/>
              <w:bottom w:val="single" w:sz="12" w:space="0" w:color="auto"/>
              <w:right w:val="single" w:sz="12"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第1頁/</w:t>
            </w:r>
          </w:p>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共2頁</w:t>
            </w:r>
          </w:p>
        </w:tc>
      </w:tr>
    </w:tbl>
    <w:p w:rsidR="001F16E7" w:rsidRDefault="001F16E7" w:rsidP="00963039">
      <w:pPr>
        <w:jc w:val="right"/>
        <w:rPr>
          <w:rStyle w:val="a3"/>
          <w:sz w:val="16"/>
          <w:szCs w:val="16"/>
        </w:rPr>
      </w:pPr>
      <w:r>
        <w:rPr>
          <w:rFonts w:ascii="標楷體" w:eastAsia="標楷體" w:hAnsi="標楷體" w:hint="eastAsia"/>
          <w:sz w:val="16"/>
          <w:szCs w:val="16"/>
        </w:rPr>
        <w:t>回</w:t>
      </w:r>
      <w:hyperlink r:id="rId8" w:anchor="通識教育委員會" w:history="1">
        <w:r>
          <w:rPr>
            <w:rStyle w:val="a3"/>
            <w:rFonts w:hint="eastAsia"/>
            <w:sz w:val="16"/>
            <w:szCs w:val="16"/>
          </w:rPr>
          <w:t>通識教育委員會</w:t>
        </w:r>
      </w:hyperlink>
      <w:r>
        <w:rPr>
          <w:rFonts w:ascii="標楷體" w:eastAsia="標楷體" w:hAnsi="標楷體" w:hint="eastAsia"/>
          <w:sz w:val="16"/>
          <w:szCs w:val="16"/>
        </w:rPr>
        <w:t>、</w:t>
      </w:r>
      <w:hyperlink r:id="rId9" w:anchor="目錄" w:history="1">
        <w:r>
          <w:rPr>
            <w:rStyle w:val="a3"/>
            <w:rFonts w:hint="eastAsia"/>
            <w:sz w:val="16"/>
            <w:szCs w:val="16"/>
          </w:rPr>
          <w:t>目錄</w:t>
        </w:r>
      </w:hyperlink>
    </w:p>
    <w:p w:rsidR="001F16E7" w:rsidRDefault="001F16E7" w:rsidP="00963039">
      <w:pPr>
        <w:autoSpaceDE w:val="0"/>
        <w:spacing w:before="100" w:beforeAutospacing="1"/>
        <w:jc w:val="both"/>
        <w:textAlignment w:val="baseline"/>
        <w:rPr>
          <w:b/>
          <w:bCs/>
          <w:color w:val="000000" w:themeColor="text1"/>
        </w:rPr>
      </w:pPr>
      <w:r>
        <w:rPr>
          <w:rFonts w:ascii="標楷體" w:eastAsia="標楷體" w:hAnsi="標楷體" w:hint="eastAsia"/>
          <w:b/>
          <w:bCs/>
          <w:color w:val="000000" w:themeColor="text1"/>
        </w:rPr>
        <w:t>1.流程圖：</w:t>
      </w:r>
    </w:p>
    <w:p w:rsidR="001F16E7" w:rsidRDefault="001F16E7" w:rsidP="00963039">
      <w:pPr>
        <w:autoSpaceDE w:val="0"/>
        <w:ind w:leftChars="-59" w:hangingChars="59" w:hanging="142"/>
        <w:jc w:val="both"/>
        <w:textAlignment w:val="baseline"/>
        <w:rPr>
          <w:rFonts w:ascii="標楷體" w:eastAsia="標楷體" w:hAnsi="標楷體"/>
          <w:b/>
          <w:bCs/>
          <w:color w:val="000000" w:themeColor="text1"/>
        </w:rPr>
      </w:pPr>
      <w:r>
        <w:rPr>
          <w:rFonts w:ascii="標楷體" w:eastAsia="標楷體" w:hAnsi="標楷體" w:hint="eastAsia"/>
          <w:color w:val="000000" w:themeColor="text1"/>
        </w:rPr>
        <w:object w:dxaOrig="9930"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32.5pt" o:ole="">
            <v:imagedata r:id="rId10" o:title=""/>
          </v:shape>
          <o:OLEObject Type="Embed" ProgID="Visio.Drawing.11" ShapeID="_x0000_i1025" DrawAspect="Content" ObjectID="_1773580539" r:id="rId11"/>
        </w:object>
      </w:r>
    </w:p>
    <w:p w:rsidR="001F16E7" w:rsidRDefault="001F16E7" w:rsidP="00963039">
      <w:pPr>
        <w:widowControl/>
        <w:rPr>
          <w:rFonts w:ascii="標楷體" w:eastAsia="標楷體" w:hAnsi="標楷體"/>
          <w:color w:val="000000" w:themeColor="text1"/>
        </w:rPr>
      </w:pPr>
      <w:r>
        <w:rPr>
          <w:rFonts w:ascii="標楷體" w:eastAsia="標楷體" w:hAnsi="標楷體" w:hint="eastAsia"/>
          <w:color w:val="000000" w:themeColor="text1"/>
          <w:kern w:val="0"/>
        </w:rPr>
        <w:br w:type="page"/>
      </w:r>
    </w:p>
    <w:tbl>
      <w:tblPr>
        <w:tblpPr w:leftFromText="180" w:rightFromText="180" w:vertAnchor="page" w:horzAnchor="margin" w:tblpX="-157" w:tblpY="1177"/>
        <w:tblW w:w="517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56"/>
        <w:gridCol w:w="2093"/>
        <w:gridCol w:w="1358"/>
        <w:gridCol w:w="1185"/>
        <w:gridCol w:w="1147"/>
      </w:tblGrid>
      <w:tr w:rsidR="001F16E7" w:rsidTr="000B662E">
        <w:tc>
          <w:tcPr>
            <w:tcW w:w="5000" w:type="pct"/>
            <w:gridSpan w:val="5"/>
            <w:tcBorders>
              <w:top w:val="single" w:sz="12" w:space="0" w:color="auto"/>
              <w:left w:val="single" w:sz="12" w:space="0" w:color="auto"/>
              <w:bottom w:val="single" w:sz="6" w:space="0" w:color="auto"/>
              <w:right w:val="single" w:sz="12" w:space="0" w:color="auto"/>
            </w:tcBorders>
            <w:hideMark/>
          </w:tcPr>
          <w:p w:rsidR="001F16E7" w:rsidRDefault="001F16E7" w:rsidP="000B662E">
            <w:pPr>
              <w:spacing w:beforeLines="20" w:before="72" w:afterLines="20" w:after="72" w:line="4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佛光大學內部控制文件</w:t>
            </w:r>
          </w:p>
        </w:tc>
      </w:tr>
      <w:tr w:rsidR="001F16E7" w:rsidTr="000B662E">
        <w:tc>
          <w:tcPr>
            <w:tcW w:w="2091" w:type="pct"/>
            <w:tcBorders>
              <w:top w:val="single" w:sz="6" w:space="0" w:color="auto"/>
              <w:left w:val="single" w:sz="12"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文件名稱</w:t>
            </w:r>
          </w:p>
        </w:tc>
        <w:tc>
          <w:tcPr>
            <w:tcW w:w="1053"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制訂單位</w:t>
            </w:r>
          </w:p>
        </w:tc>
        <w:tc>
          <w:tcPr>
            <w:tcW w:w="683"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文件編號</w:t>
            </w:r>
          </w:p>
        </w:tc>
        <w:tc>
          <w:tcPr>
            <w:tcW w:w="596" w:type="pct"/>
            <w:tcBorders>
              <w:top w:val="single" w:sz="6" w:space="0" w:color="auto"/>
              <w:left w:val="single" w:sz="6" w:space="0" w:color="auto"/>
              <w:bottom w:val="single" w:sz="6"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版本/</w:t>
            </w:r>
          </w:p>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制訂日期</w:t>
            </w:r>
          </w:p>
        </w:tc>
        <w:tc>
          <w:tcPr>
            <w:tcW w:w="577" w:type="pct"/>
            <w:tcBorders>
              <w:top w:val="single" w:sz="6" w:space="0" w:color="auto"/>
              <w:left w:val="single" w:sz="6" w:space="0" w:color="auto"/>
              <w:bottom w:val="single" w:sz="6" w:space="0" w:color="auto"/>
              <w:right w:val="single" w:sz="12"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頁數</w:t>
            </w:r>
          </w:p>
        </w:tc>
      </w:tr>
      <w:tr w:rsidR="001F16E7" w:rsidTr="000B662E">
        <w:tc>
          <w:tcPr>
            <w:tcW w:w="2091" w:type="pct"/>
            <w:tcBorders>
              <w:top w:val="single" w:sz="6" w:space="0" w:color="auto"/>
              <w:left w:val="single" w:sz="12" w:space="0" w:color="auto"/>
              <w:bottom w:val="single" w:sz="12" w:space="0" w:color="auto"/>
              <w:right w:val="single" w:sz="6" w:space="0" w:color="auto"/>
            </w:tcBorders>
            <w:vAlign w:val="center"/>
            <w:hideMark/>
          </w:tcPr>
          <w:p w:rsidR="001F16E7" w:rsidRDefault="001F16E7" w:rsidP="000B662E">
            <w:pPr>
              <w:spacing w:line="320" w:lineRule="exact"/>
              <w:jc w:val="both"/>
              <w:rPr>
                <w:rFonts w:ascii="標楷體" w:eastAsia="標楷體" w:hAnsi="標楷體"/>
                <w:color w:val="000000" w:themeColor="text1"/>
              </w:rPr>
            </w:pPr>
            <w:r>
              <w:rPr>
                <w:rFonts w:ascii="標楷體" w:eastAsia="標楷體" w:hAnsi="標楷體" w:hint="eastAsia"/>
                <w:b/>
                <w:color w:val="000000" w:themeColor="text1"/>
              </w:rPr>
              <w:t>通識教育委員會議標準作業流程</w:t>
            </w:r>
          </w:p>
        </w:tc>
        <w:tc>
          <w:tcPr>
            <w:tcW w:w="1053" w:type="pct"/>
            <w:tcBorders>
              <w:top w:val="single" w:sz="6" w:space="0" w:color="auto"/>
              <w:left w:val="single" w:sz="6" w:space="0" w:color="auto"/>
              <w:bottom w:val="single" w:sz="12"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通識教育委員會</w:t>
            </w:r>
          </w:p>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通識教育中心</w:t>
            </w:r>
          </w:p>
        </w:tc>
        <w:tc>
          <w:tcPr>
            <w:tcW w:w="683" w:type="pct"/>
            <w:tcBorders>
              <w:top w:val="single" w:sz="6" w:space="0" w:color="auto"/>
              <w:left w:val="single" w:sz="6" w:space="0" w:color="auto"/>
              <w:bottom w:val="single" w:sz="12" w:space="0" w:color="auto"/>
              <w:right w:val="single" w:sz="6"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1260-003</w:t>
            </w:r>
          </w:p>
        </w:tc>
        <w:tc>
          <w:tcPr>
            <w:tcW w:w="596" w:type="pct"/>
            <w:tcBorders>
              <w:top w:val="single" w:sz="6" w:space="0" w:color="auto"/>
              <w:left w:val="single" w:sz="6" w:space="0" w:color="auto"/>
              <w:bottom w:val="single" w:sz="12" w:space="0" w:color="auto"/>
              <w:right w:val="single" w:sz="6" w:space="0" w:color="auto"/>
            </w:tcBorders>
            <w:vAlign w:val="center"/>
            <w:hideMark/>
          </w:tcPr>
          <w:p w:rsidR="001F16E7" w:rsidRPr="006734BE" w:rsidRDefault="001F16E7" w:rsidP="000B662E">
            <w:pPr>
              <w:spacing w:line="0" w:lineRule="atLeast"/>
              <w:jc w:val="center"/>
              <w:rPr>
                <w:rFonts w:ascii="標楷體" w:eastAsia="標楷體" w:hAnsi="標楷體"/>
                <w:color w:val="FF0000"/>
                <w:sz w:val="20"/>
              </w:rPr>
            </w:pPr>
            <w:r w:rsidRPr="006734BE">
              <w:rPr>
                <w:rFonts w:ascii="標楷體" w:eastAsia="標楷體" w:hAnsi="標楷體" w:hint="eastAsia"/>
                <w:color w:val="FF0000"/>
                <w:sz w:val="20"/>
              </w:rPr>
              <w:t>03/</w:t>
            </w:r>
          </w:p>
          <w:p w:rsidR="001F16E7" w:rsidRDefault="001F16E7" w:rsidP="000B662E">
            <w:pPr>
              <w:spacing w:line="0" w:lineRule="atLeast"/>
              <w:jc w:val="center"/>
              <w:rPr>
                <w:rFonts w:ascii="標楷體" w:eastAsia="標楷體" w:hAnsi="標楷體"/>
                <w:color w:val="000000" w:themeColor="text1"/>
                <w:sz w:val="20"/>
              </w:rPr>
            </w:pPr>
            <w:r w:rsidRPr="006734BE">
              <w:rPr>
                <w:rFonts w:ascii="標楷體" w:eastAsia="標楷體" w:hAnsi="標楷體" w:hint="eastAsia"/>
                <w:color w:val="FF0000"/>
                <w:sz w:val="20"/>
              </w:rPr>
              <w:t>113.1.3</w:t>
            </w:r>
          </w:p>
        </w:tc>
        <w:tc>
          <w:tcPr>
            <w:tcW w:w="577" w:type="pct"/>
            <w:tcBorders>
              <w:top w:val="single" w:sz="6" w:space="0" w:color="auto"/>
              <w:left w:val="single" w:sz="6" w:space="0" w:color="auto"/>
              <w:bottom w:val="single" w:sz="12" w:space="0" w:color="auto"/>
              <w:right w:val="single" w:sz="12" w:space="0" w:color="auto"/>
            </w:tcBorders>
            <w:vAlign w:val="center"/>
            <w:hideMark/>
          </w:tcPr>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第2頁/</w:t>
            </w:r>
          </w:p>
          <w:p w:rsidR="001F16E7" w:rsidRDefault="001F16E7" w:rsidP="000B662E">
            <w:pPr>
              <w:spacing w:line="0" w:lineRule="atLeast"/>
              <w:jc w:val="center"/>
              <w:rPr>
                <w:rFonts w:ascii="標楷體" w:eastAsia="標楷體" w:hAnsi="標楷體"/>
                <w:color w:val="000000" w:themeColor="text1"/>
                <w:sz w:val="20"/>
              </w:rPr>
            </w:pPr>
            <w:r>
              <w:rPr>
                <w:rFonts w:ascii="標楷體" w:eastAsia="標楷體" w:hAnsi="標楷體" w:hint="eastAsia"/>
                <w:color w:val="000000" w:themeColor="text1"/>
                <w:sz w:val="20"/>
              </w:rPr>
              <w:t>共2頁</w:t>
            </w:r>
          </w:p>
        </w:tc>
      </w:tr>
    </w:tbl>
    <w:p w:rsidR="001F16E7" w:rsidRDefault="001F16E7" w:rsidP="00963039">
      <w:pPr>
        <w:jc w:val="right"/>
        <w:rPr>
          <w:rStyle w:val="a3"/>
          <w:sz w:val="16"/>
          <w:szCs w:val="16"/>
        </w:rPr>
      </w:pPr>
      <w:r>
        <w:rPr>
          <w:rFonts w:ascii="標楷體" w:eastAsia="標楷體" w:hAnsi="標楷體" w:hint="eastAsia"/>
          <w:sz w:val="16"/>
          <w:szCs w:val="16"/>
        </w:rPr>
        <w:t>回</w:t>
      </w:r>
      <w:hyperlink r:id="rId12" w:anchor="通識教育委員會" w:history="1">
        <w:r>
          <w:rPr>
            <w:rStyle w:val="a3"/>
            <w:rFonts w:hint="eastAsia"/>
            <w:sz w:val="16"/>
            <w:szCs w:val="16"/>
          </w:rPr>
          <w:t>通識教育委員會</w:t>
        </w:r>
      </w:hyperlink>
      <w:r>
        <w:rPr>
          <w:rFonts w:ascii="標楷體" w:eastAsia="標楷體" w:hAnsi="標楷體" w:hint="eastAsia"/>
          <w:sz w:val="16"/>
          <w:szCs w:val="16"/>
        </w:rPr>
        <w:t>、</w:t>
      </w:r>
      <w:hyperlink r:id="rId13" w:anchor="目錄" w:history="1">
        <w:r>
          <w:rPr>
            <w:rStyle w:val="a3"/>
            <w:rFonts w:hint="eastAsia"/>
            <w:sz w:val="16"/>
            <w:szCs w:val="16"/>
          </w:rPr>
          <w:t>目錄</w:t>
        </w:r>
      </w:hyperlink>
    </w:p>
    <w:p w:rsidR="001F16E7" w:rsidRDefault="001F16E7" w:rsidP="00963039">
      <w:pPr>
        <w:autoSpaceDE w:val="0"/>
        <w:spacing w:before="100" w:beforeAutospacing="1"/>
        <w:ind w:right="28"/>
        <w:jc w:val="both"/>
        <w:textAlignment w:val="baseline"/>
        <w:rPr>
          <w:b/>
          <w:bCs/>
          <w:color w:val="000000" w:themeColor="text1"/>
        </w:rPr>
      </w:pPr>
      <w:r>
        <w:rPr>
          <w:rFonts w:ascii="標楷體" w:eastAsia="標楷體" w:hAnsi="標楷體" w:hint="eastAsia"/>
          <w:b/>
          <w:bCs/>
          <w:color w:val="000000" w:themeColor="text1"/>
        </w:rPr>
        <w:t>2.作業程序：</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2.1.會議前</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2.1.1.製發開會通知，函送、E-mail或電話通知所有需與會人員。</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2.1.2.彙整討論提案與會議議程，並經執行長核閱。</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2.1.3.開會前提醒委員出席。</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2.1.4.準備會議資料、印製會議議程及會議簽到表。</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2.2.召開會議</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2.1.1.通識教育委員會議進行並記錄會議中交辦事項及各項提案之決議內容。</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2.1.2.依法定人數開議及決議。</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2.1.3.必要時得邀請議案關係人列席與會。</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2.3.會議後</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2.1.1.製作會議紀錄，並請執行長核閱。</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2.1.2.會議紀錄公告各委員並存檔。</w:t>
      </w:r>
    </w:p>
    <w:p w:rsidR="001F16E7" w:rsidRDefault="001F16E7" w:rsidP="00963039">
      <w:pPr>
        <w:pStyle w:val="a4"/>
        <w:tabs>
          <w:tab w:val="clear" w:pos="960"/>
          <w:tab w:val="num" w:pos="1620"/>
        </w:tabs>
        <w:adjustRightInd/>
        <w:ind w:leftChars="300" w:left="1440" w:hangingChars="300" w:hanging="720"/>
        <w:rPr>
          <w:rFonts w:hAnsi="標楷體"/>
          <w:color w:val="000000" w:themeColor="text1"/>
          <w:sz w:val="24"/>
        </w:rPr>
      </w:pPr>
      <w:r>
        <w:rPr>
          <w:rFonts w:hAnsi="標楷體" w:hint="eastAsia"/>
          <w:color w:val="000000" w:themeColor="text1"/>
          <w:sz w:val="24"/>
        </w:rPr>
        <w:t>2.1.3.須上呈校級單位審議之提案，則製作提案單，送相關單位審議。</w:t>
      </w:r>
    </w:p>
    <w:p w:rsidR="001F16E7" w:rsidRDefault="001F16E7" w:rsidP="00963039">
      <w:pPr>
        <w:autoSpaceDE w:val="0"/>
        <w:spacing w:before="100" w:beforeAutospacing="1"/>
        <w:ind w:right="28"/>
        <w:jc w:val="both"/>
        <w:textAlignment w:val="baseline"/>
        <w:rPr>
          <w:rFonts w:ascii="標楷體" w:eastAsia="標楷體" w:hAnsi="標楷體"/>
          <w:b/>
          <w:bCs/>
          <w:color w:val="000000" w:themeColor="text1"/>
        </w:rPr>
      </w:pPr>
      <w:r>
        <w:rPr>
          <w:rFonts w:ascii="標楷體" w:eastAsia="標楷體" w:hAnsi="標楷體" w:hint="eastAsia"/>
          <w:b/>
          <w:bCs/>
          <w:color w:val="000000" w:themeColor="text1"/>
        </w:rPr>
        <w:t>3.控制重點：</w:t>
      </w:r>
    </w:p>
    <w:p w:rsidR="001F16E7" w:rsidRDefault="001F16E7" w:rsidP="001F16E7">
      <w:pPr>
        <w:numPr>
          <w:ilvl w:val="1"/>
          <w:numId w:val="1"/>
        </w:numPr>
        <w:tabs>
          <w:tab w:val="left" w:pos="960"/>
        </w:tabs>
        <w:autoSpaceDN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通識教育委員會議召開人數是否符合規定。</w:t>
      </w:r>
    </w:p>
    <w:p w:rsidR="001F16E7" w:rsidRDefault="001F16E7" w:rsidP="001F16E7">
      <w:pPr>
        <w:numPr>
          <w:ilvl w:val="1"/>
          <w:numId w:val="1"/>
        </w:numPr>
        <w:tabs>
          <w:tab w:val="left" w:pos="960"/>
        </w:tabs>
        <w:autoSpaceDN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通識教育委員會議議程和會議紀錄是否經執行長核閱後發送。</w:t>
      </w:r>
    </w:p>
    <w:p w:rsidR="001F16E7" w:rsidRDefault="001F16E7" w:rsidP="001F16E7">
      <w:pPr>
        <w:numPr>
          <w:ilvl w:val="1"/>
          <w:numId w:val="1"/>
        </w:numPr>
        <w:tabs>
          <w:tab w:val="left" w:pos="960"/>
        </w:tabs>
        <w:autoSpaceDN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通識教育委員會議紀錄是否確實轉知各委員。</w:t>
      </w:r>
    </w:p>
    <w:p w:rsidR="001F16E7" w:rsidRDefault="001F16E7" w:rsidP="00963039">
      <w:pPr>
        <w:autoSpaceDE w:val="0"/>
        <w:spacing w:before="100" w:beforeAutospacing="1"/>
        <w:ind w:right="28"/>
        <w:jc w:val="both"/>
        <w:textAlignment w:val="baseline"/>
        <w:rPr>
          <w:rFonts w:ascii="標楷體" w:eastAsia="標楷體" w:hAnsi="標楷體"/>
          <w:b/>
          <w:bCs/>
          <w:color w:val="000000" w:themeColor="text1"/>
        </w:rPr>
      </w:pPr>
      <w:r>
        <w:rPr>
          <w:rFonts w:ascii="標楷體" w:eastAsia="標楷體" w:hAnsi="標楷體" w:hint="eastAsia"/>
          <w:b/>
          <w:bCs/>
          <w:color w:val="000000" w:themeColor="text1"/>
        </w:rPr>
        <w:t>4.使用表單：</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4.1.通識教育委員會議開會通知單。</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4.2.通識教育委員會議簽到表。</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4.3.通識教育委員會議議程。</w:t>
      </w:r>
    </w:p>
    <w:p w:rsidR="001F16E7" w:rsidRDefault="001F16E7" w:rsidP="00963039">
      <w:pPr>
        <w:tabs>
          <w:tab w:val="left" w:pos="960"/>
        </w:tabs>
        <w:ind w:leftChars="100" w:left="720" w:hangingChars="200" w:hanging="480"/>
        <w:jc w:val="both"/>
        <w:textAlignment w:val="baseline"/>
        <w:rPr>
          <w:rFonts w:ascii="標楷體" w:eastAsia="標楷體" w:hAnsi="標楷體"/>
          <w:color w:val="000000" w:themeColor="text1"/>
        </w:rPr>
      </w:pPr>
      <w:r>
        <w:rPr>
          <w:rFonts w:ascii="標楷體" w:eastAsia="標楷體" w:hAnsi="標楷體" w:hint="eastAsia"/>
          <w:color w:val="000000" w:themeColor="text1"/>
        </w:rPr>
        <w:t>4.4.通識教育委員會議紀錄。</w:t>
      </w:r>
    </w:p>
    <w:p w:rsidR="001F16E7" w:rsidRPr="00E061AD" w:rsidRDefault="001F16E7" w:rsidP="00963039">
      <w:pPr>
        <w:autoSpaceDE w:val="0"/>
        <w:spacing w:before="100" w:beforeAutospacing="1"/>
        <w:ind w:right="28"/>
        <w:jc w:val="both"/>
        <w:textAlignment w:val="baseline"/>
        <w:rPr>
          <w:rFonts w:ascii="標楷體" w:eastAsia="標楷體" w:hAnsi="標楷體"/>
          <w:b/>
          <w:bCs/>
          <w:color w:val="000000" w:themeColor="text1"/>
        </w:rPr>
      </w:pPr>
      <w:r w:rsidRPr="00E061AD">
        <w:rPr>
          <w:rFonts w:ascii="標楷體" w:eastAsia="標楷體" w:hAnsi="標楷體" w:hint="eastAsia"/>
          <w:b/>
          <w:bCs/>
          <w:color w:val="000000" w:themeColor="text1"/>
        </w:rPr>
        <w:t>5.依據及相關文件：</w:t>
      </w:r>
    </w:p>
    <w:p w:rsidR="001F16E7" w:rsidRPr="00E061AD" w:rsidRDefault="001F16E7" w:rsidP="001F16E7">
      <w:pPr>
        <w:numPr>
          <w:ilvl w:val="1"/>
          <w:numId w:val="2"/>
        </w:numPr>
        <w:tabs>
          <w:tab w:val="left" w:pos="960"/>
        </w:tabs>
        <w:autoSpaceDN w:val="0"/>
        <w:ind w:leftChars="100" w:left="720" w:hangingChars="200" w:hanging="480"/>
        <w:jc w:val="both"/>
        <w:textAlignment w:val="baseline"/>
        <w:rPr>
          <w:rFonts w:ascii="標楷體" w:eastAsia="標楷體" w:hAnsi="標楷體"/>
          <w:color w:val="000000" w:themeColor="text1"/>
        </w:rPr>
      </w:pPr>
      <w:r w:rsidRPr="00E061AD">
        <w:rPr>
          <w:rFonts w:ascii="標楷體" w:eastAsia="標楷體" w:hAnsi="標楷體" w:hint="eastAsia"/>
          <w:color w:val="000000" w:themeColor="text1"/>
        </w:rPr>
        <w:t>佛光大學通識教育委員會設置</w:t>
      </w:r>
      <w:r w:rsidRPr="00E061AD">
        <w:rPr>
          <w:rFonts w:ascii="標楷體" w:eastAsia="標楷體" w:hAnsi="標楷體" w:hint="eastAsia"/>
          <w:color w:val="FF0000"/>
        </w:rPr>
        <w:t>細則</w:t>
      </w:r>
      <w:r w:rsidRPr="00E061AD">
        <w:rPr>
          <w:rFonts w:ascii="標楷體" w:eastAsia="標楷體" w:hAnsi="標楷體" w:hint="eastAsia"/>
          <w:color w:val="000000" w:themeColor="text1"/>
        </w:rPr>
        <w:t>。</w:t>
      </w:r>
    </w:p>
    <w:p w:rsidR="001F16E7" w:rsidRPr="00E061AD" w:rsidRDefault="001F16E7" w:rsidP="001F16E7">
      <w:pPr>
        <w:numPr>
          <w:ilvl w:val="1"/>
          <w:numId w:val="2"/>
        </w:numPr>
        <w:tabs>
          <w:tab w:val="left" w:pos="960"/>
        </w:tabs>
        <w:autoSpaceDN w:val="0"/>
        <w:ind w:leftChars="100" w:left="720" w:hangingChars="200" w:hanging="480"/>
        <w:jc w:val="both"/>
        <w:textAlignment w:val="baseline"/>
        <w:rPr>
          <w:rFonts w:ascii="標楷體" w:eastAsia="標楷體" w:hAnsi="標楷體"/>
          <w:color w:val="000000" w:themeColor="text1"/>
        </w:rPr>
      </w:pPr>
      <w:r w:rsidRPr="00E061AD">
        <w:rPr>
          <w:rFonts w:ascii="標楷體" w:eastAsia="標楷體" w:hAnsi="標楷體" w:hint="eastAsia"/>
          <w:color w:val="000000" w:themeColor="text1"/>
        </w:rPr>
        <w:t>佛光大學通識教育實施辦法。</w:t>
      </w:r>
    </w:p>
    <w:p w:rsidR="001F16E7" w:rsidRDefault="001F16E7" w:rsidP="00963039">
      <w:pPr>
        <w:widowControl/>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br w:type="page"/>
      </w:r>
    </w:p>
    <w:p w:rsidR="001F16E7" w:rsidRDefault="001F16E7" w:rsidP="00EF432B">
      <w:pPr>
        <w:sectPr w:rsidR="001F16E7" w:rsidSect="0001362A">
          <w:type w:val="continuous"/>
          <w:pgSz w:w="11906" w:h="16838"/>
          <w:pgMar w:top="1134" w:right="1134" w:bottom="1134" w:left="1134" w:header="851" w:footer="851" w:gutter="0"/>
          <w:pgNumType w:start="1"/>
          <w:cols w:space="425"/>
          <w:docGrid w:type="lines" w:linePitch="360"/>
        </w:sectPr>
      </w:pPr>
    </w:p>
    <w:p w:rsidR="00B04CC2" w:rsidRDefault="00B04CC2"/>
    <w:sectPr w:rsidR="00B04C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0F0"/>
    <w:multiLevelType w:val="multilevel"/>
    <w:tmpl w:val="742C3C32"/>
    <w:lvl w:ilvl="0">
      <w:start w:val="1"/>
      <w:numFmt w:val="none"/>
      <w:lvlText w:val="2.2.%1"/>
      <w:lvlJc w:val="left"/>
      <w:pPr>
        <w:tabs>
          <w:tab w:val="num" w:pos="1077"/>
        </w:tabs>
        <w:ind w:left="1077" w:hanging="720"/>
      </w:pPr>
      <w:rPr>
        <w:rFonts w:hint="eastAsia"/>
      </w:rPr>
    </w:lvl>
    <w:lvl w:ilvl="1">
      <w:start w:val="1"/>
      <w:numFmt w:val="decimal"/>
      <w:isLgl/>
      <w:lvlText w:val="5.%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363F4985"/>
    <w:multiLevelType w:val="multilevel"/>
    <w:tmpl w:val="4DA07C1A"/>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E7"/>
    <w:rsid w:val="001F16E7"/>
    <w:rsid w:val="00B04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1F16E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F16E7"/>
    <w:rPr>
      <w:rFonts w:asciiTheme="majorHAnsi" w:eastAsiaTheme="majorEastAsia" w:hAnsiTheme="majorHAnsi" w:cstheme="majorBidi"/>
      <w:b/>
      <w:bCs/>
      <w:sz w:val="36"/>
      <w:szCs w:val="36"/>
    </w:rPr>
  </w:style>
  <w:style w:type="character" w:styleId="a3">
    <w:name w:val="Hyperlink"/>
    <w:basedOn w:val="a0"/>
    <w:uiPriority w:val="99"/>
    <w:unhideWhenUsed/>
    <w:rsid w:val="001F16E7"/>
    <w:rPr>
      <w:color w:val="0563C1" w:themeColor="hyperlink"/>
      <w:u w:val="single"/>
    </w:rPr>
  </w:style>
  <w:style w:type="paragraph" w:customStyle="1" w:styleId="31">
    <w:name w:val="標題3"/>
    <w:basedOn w:val="3"/>
    <w:next w:val="3"/>
    <w:link w:val="32"/>
    <w:qFormat/>
    <w:rsid w:val="001F16E7"/>
    <w:pPr>
      <w:spacing w:line="0" w:lineRule="atLeast"/>
      <w:jc w:val="both"/>
    </w:pPr>
    <w:rPr>
      <w:rFonts w:ascii="標楷體" w:eastAsia="標楷體" w:hAnsi="標楷體"/>
      <w:sz w:val="28"/>
      <w:szCs w:val="28"/>
    </w:rPr>
  </w:style>
  <w:style w:type="character" w:customStyle="1" w:styleId="32">
    <w:name w:val="標題3 字元"/>
    <w:basedOn w:val="a0"/>
    <w:link w:val="31"/>
    <w:rsid w:val="001F16E7"/>
    <w:rPr>
      <w:rFonts w:ascii="標楷體" w:eastAsia="標楷體" w:hAnsi="標楷體" w:cstheme="majorBidi"/>
      <w:b/>
      <w:bCs/>
      <w:sz w:val="28"/>
      <w:szCs w:val="28"/>
    </w:rPr>
  </w:style>
  <w:style w:type="paragraph" w:styleId="a4">
    <w:name w:val="Block Text"/>
    <w:basedOn w:val="a"/>
    <w:uiPriority w:val="99"/>
    <w:rsid w:val="001F16E7"/>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13"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3" Type="http://schemas.openxmlformats.org/officeDocument/2006/relationships/settings" Target="settings.xml"/><Relationship Id="rId7"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12"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11" Type="http://schemas.openxmlformats.org/officeDocument/2006/relationships/oleObject" Target="embeddings/Microsoft_Visio_2003-2010_Drawing.vsd"/><Relationship Id="rId5"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file:///I:\2022.11.29\111&#23416;&#24180;%20&#31192;&#26360;&#23460;\3.&#20839;&#25511;\112&#23416;&#24180;&#20839;&#25511;\&#26371;&#35696;&#24460;&#20462;&#25913;&#20013;\&#38468;&#20214;%20112&#23416;&#24180;&#24230;%20&#34892;&#25919;&#21934;&#20301;&#20839;&#25511;&#20316;&#26989;&#25163;&#20874;.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2024-04-02T07:15:00Z</dcterms:created>
</cp:coreProperties>
</file>