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62F" w:rsidRDefault="008F262F" w:rsidP="008F262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71"/>
        <w:gridCol w:w="4128"/>
        <w:gridCol w:w="968"/>
        <w:gridCol w:w="813"/>
        <w:gridCol w:w="1296"/>
      </w:tblGrid>
      <w:tr w:rsidR="008F262F" w:rsidTr="008F262F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1" w:name="新生入學輔導作業"/>
        <w:bookmarkStart w:id="2" w:name="新生定向輔導作業"/>
        <w:tc>
          <w:tcPr>
            <w:tcW w:w="25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pStyle w:val="32"/>
              <w:rPr>
                <w:rFonts w:hint="eastAsia"/>
              </w:rPr>
            </w:pPr>
            <w:r>
              <w:fldChar w:fldCharType="begin"/>
            </w:r>
            <w:r>
              <w:instrText xml:space="preserve"> HYPERLINK "file:///I:\\112學年度%20行政單位內控作業手冊113.3.20v2.docx" \l "學生事務處" </w:instrText>
            </w:r>
            <w:r>
              <w:fldChar w:fldCharType="separate"/>
            </w:r>
            <w:bookmarkStart w:id="3" w:name="_Toc161926450"/>
            <w:bookmarkStart w:id="4" w:name="_Toc92798094"/>
            <w:bookmarkStart w:id="5" w:name="_Toc99130100"/>
            <w:r>
              <w:rPr>
                <w:rStyle w:val="a3"/>
                <w:rFonts w:hint="eastAsia"/>
              </w:rPr>
              <w:t>1120-009新生定向輔導作業</w:t>
            </w:r>
            <w:bookmarkEnd w:id="1"/>
            <w:bookmarkEnd w:id="2"/>
            <w:bookmarkEnd w:id="3"/>
            <w:bookmarkEnd w:id="4"/>
            <w:bookmarkEnd w:id="5"/>
            <w:r>
              <w:fldChar w:fldCharType="end"/>
            </w:r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bookmarkEnd w:id="0"/>
      <w:tr w:rsidR="008F262F" w:rsidTr="008F262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F262F" w:rsidTr="008F262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62F" w:rsidRDefault="008F262F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  <w:p w:rsidR="008F262F" w:rsidRDefault="008F262F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新訂</w:t>
            </w:r>
          </w:p>
          <w:p w:rsidR="008F262F" w:rsidRDefault="008F262F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周昌民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F262F" w:rsidTr="008F262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62F" w:rsidRDefault="008F262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:rsidR="008F262F" w:rsidRDefault="008F262F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2.修正處：流程圖。</w:t>
            </w:r>
          </w:p>
          <w:p w:rsidR="008F262F" w:rsidRDefault="008F262F">
            <w:pPr>
              <w:spacing w:line="0" w:lineRule="atLeast"/>
              <w:rPr>
                <w:rFonts w:ascii="標楷體" w:eastAsia="標楷體" w:hAnsi="標楷體" w:cs="Times New Roman" w:hint="eastAsia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莊祿舜</w:t>
            </w:r>
            <w:proofErr w:type="gramEnd"/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</w:p>
        </w:tc>
      </w:tr>
      <w:tr w:rsidR="008F262F" w:rsidTr="008F262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62F" w:rsidRDefault="008F262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1.修訂原因：</w:t>
            </w:r>
            <w:r>
              <w:rPr>
                <w:rFonts w:ascii="標楷體" w:eastAsia="標楷體" w:hAnsi="標楷體" w:hint="eastAsia"/>
                <w:szCs w:val="24"/>
              </w:rPr>
              <w:t>依稽核委員建議修正。</w:t>
            </w:r>
          </w:p>
          <w:p w:rsidR="008F262F" w:rsidRDefault="008F262F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2.修正處：作業程序修改2.2.和2.3.。</w:t>
            </w:r>
          </w:p>
          <w:p w:rsidR="008F262F" w:rsidRDefault="008F262F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107.10月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莊祿舜</w:t>
            </w:r>
            <w:proofErr w:type="gramEnd"/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F262F" w:rsidTr="008F262F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62F" w:rsidRDefault="008F262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1.修訂原因：</w:t>
            </w:r>
            <w:r>
              <w:rPr>
                <w:rFonts w:ascii="標楷體" w:eastAsia="標楷體" w:hAnsi="標楷體" w:hint="eastAsia"/>
                <w:szCs w:val="24"/>
              </w:rPr>
              <w:t>取消消防演練。</w:t>
            </w:r>
          </w:p>
          <w:p w:rsidR="008F262F" w:rsidRDefault="008F262F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8F262F" w:rsidRDefault="008F262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（1）文件名稱修改為新生定向輔導作業。</w:t>
            </w:r>
          </w:p>
          <w:p w:rsidR="008F262F" w:rsidRDefault="008F262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（2）流程圖修改。</w:t>
            </w:r>
          </w:p>
          <w:p w:rsidR="008F262F" w:rsidRDefault="008F262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（3）作業程序修改原2.3.和2.4.，刪除2.2.後調整2.3.-2.8.</w:t>
            </w:r>
            <w:proofErr w:type="gramStart"/>
            <w:r>
              <w:rPr>
                <w:rFonts w:ascii="標楷體" w:eastAsia="標楷體" w:hAnsi="標楷體" w:hint="eastAsia"/>
              </w:rPr>
              <w:t>條序為</w:t>
            </w:r>
            <w:proofErr w:type="gramEnd"/>
            <w:r>
              <w:rPr>
                <w:rFonts w:ascii="標楷體" w:eastAsia="標楷體" w:hAnsi="標楷體" w:hint="eastAsia"/>
              </w:rPr>
              <w:t>2.2.-2.7.。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108.10月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莊祿舜</w:t>
            </w:r>
            <w:proofErr w:type="gramEnd"/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F262F" w:rsidTr="008F262F">
        <w:trPr>
          <w:trHeight w:val="905"/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62F" w:rsidRDefault="008F262F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1.修訂原因：</w:t>
            </w:r>
            <w:r>
              <w:rPr>
                <w:rFonts w:ascii="標楷體" w:eastAsia="標楷體" w:hAnsi="標楷體" w:hint="eastAsia"/>
                <w:szCs w:val="24"/>
              </w:rPr>
              <w:t>依稽核委員建議修正。</w:t>
            </w:r>
          </w:p>
          <w:p w:rsidR="008F262F" w:rsidRDefault="008F262F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8F262F" w:rsidRDefault="008F262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（1）流程圖修改。</w:t>
            </w:r>
          </w:p>
          <w:p w:rsidR="008F262F" w:rsidRDefault="008F262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（2）作業程序修改2.1.、2.4.、2.5.、2.7.。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109.08月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莊祿舜</w:t>
            </w:r>
            <w:proofErr w:type="gramEnd"/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8F262F" w:rsidTr="008F262F">
        <w:trPr>
          <w:trHeight w:val="905"/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262F" w:rsidRDefault="008F262F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</w:rPr>
              <w:t>1.修訂原因：</w:t>
            </w:r>
            <w:r>
              <w:rPr>
                <w:rFonts w:ascii="標楷體" w:eastAsia="標楷體" w:hAnsi="標楷體" w:hint="eastAsia"/>
                <w:szCs w:val="24"/>
              </w:rPr>
              <w:t>依稽核委員建議修正。</w:t>
            </w:r>
          </w:p>
          <w:p w:rsidR="008F262F" w:rsidRDefault="008F262F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8F262F" w:rsidRDefault="008F262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（1）流程圖修改。</w:t>
            </w:r>
          </w:p>
          <w:p w:rsidR="008F262F" w:rsidRDefault="008F262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（2）新增2.3.。</w:t>
            </w:r>
          </w:p>
          <w:p w:rsidR="008F262F" w:rsidRDefault="008F262F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（3）作業程序修改2.4.-2.9.。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111.09</w:t>
            </w:r>
          </w:p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楊千儀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111.12.21</w:t>
            </w:r>
          </w:p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111-2</w:t>
            </w:r>
          </w:p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8F262F" w:rsidRDefault="008F262F" w:rsidP="008F262F">
      <w:pPr>
        <w:jc w:val="right"/>
        <w:textAlignment w:val="baseline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5" w:anchor="學生事務處" w:history="1">
        <w:r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6" w:anchor="目錄" w:history="1">
        <w:r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8F262F" w:rsidRDefault="008F262F" w:rsidP="008F262F">
      <w:pPr>
        <w:jc w:val="right"/>
        <w:rPr>
          <w:rFonts w:ascii="標楷體" w:eastAsia="標楷體" w:hAnsi="標楷體" w:hint="eastAsia"/>
        </w:rPr>
      </w:pPr>
    </w:p>
    <w:p w:rsidR="008F262F" w:rsidRDefault="008F262F" w:rsidP="008F262F">
      <w:pPr>
        <w:widowControl/>
        <w:rPr>
          <w:rFonts w:ascii="標楷體" w:eastAsia="標楷體" w:hAnsi="標楷體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ge">
                  <wp:posOffset>9295130</wp:posOffset>
                </wp:positionV>
                <wp:extent cx="2057400" cy="571500"/>
                <wp:effectExtent l="0" t="0" r="0" b="0"/>
                <wp:wrapNone/>
                <wp:docPr id="62" name="文字方塊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62F" w:rsidRDefault="008F262F" w:rsidP="008F262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表單修訂日期：111.09.20</w:t>
                            </w:r>
                          </w:p>
                          <w:p w:rsidR="008F262F" w:rsidRDefault="008F262F" w:rsidP="008F262F">
                            <w:pPr>
                              <w:spacing w:line="300" w:lineRule="exact"/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2" o:spid="_x0000_s1026" type="#_x0000_t202" style="position:absolute;margin-left:336.15pt;margin-top:731.9pt;width:16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dvUQIAALgEAAAOAAAAZHJzL2Uyb0RvYy54bWysVF1uEzEQfkfiDpbfyW6ipIFVNlVJVYRU&#10;fkThAI7Xzq666zG2k91wAaQeoDxzAA7AgdpzMLY32wBSHxAv1tgz3zf/Xpx2TU12wtgKVE7Ho5QS&#10;oTgUldrk9NPHi2fPKbGOqYLVoERO98LS0+XTJ4tWZ2ICJdSFMARJlM1andPSOZ0lieWlaJgdgRYK&#10;lRJMwxxezSYpDGuRvamTSZqeJC2YQhvgwlp8PY9Kugz8Ugru3klphSN1TjE2F04TzrU/k+WCZRvD&#10;dFnxPgz2D1E0rFLodKA6Z46Rran+omoqbsCCdCMOTQJSVlyEHDCbcfpHNlcl0yLkgsWxeiiT/X+0&#10;/O3uvSFVkdOTCSWKNdij+9uvdz++3d/+vPt+Q/AZa9Rqm6HplUZj172EDnsd8rX6Evi1JQpWJVMb&#10;cWYMtKVgBcY49sjkCBp5rCdZt2+gQF9s6yAQddI0voBYEoLs2Kv90B/ROcLxcZLO5tMUVRx1s/l4&#10;hrJ3wbIDWhvrXgloiBdyarD/gZ3tLq2LpgcT76xW/lRwUdV11PqXELKPso/X7WsRrT8IibXykcTk&#10;/ZSKVW3IjuF8FdcxY8+Llh4ikXgA9RX7HVS7A6i39TARJncApo97G6yDR1BuADaVAvM4WEb7Q9Yx&#10;V98z1607rIkX11DssWcG4vrguqNQgvlCSYurk1P7ecuMoKR+rbDvL8bTqd+1cJnO5hO8mGPN+ljD&#10;FEeqnDpKorhycT+32lSbEj3Fuik4w1mRVWjjQ1R94LgeYRD6Vfb7d3wPVg8fzvIXAAAA//8DAFBL&#10;AwQUAAYACAAAACEAgnauKuIAAAANAQAADwAAAGRycy9kb3ducmV2LnhtbEyPzU7DMBCE70i8g7VI&#10;XBB1SNtAQ5wKKnHgRyAKqNdtvCQR8TqK3Ta8PcsJjjszmv2mWI6uU3saQuvZwMUkAUVcedtybeD9&#10;7e78ClSIyBY7z2TgmwIsy+OjAnPrD/xK+3WslZRwyNFAE2Ofax2qhhyGie+Jxfv0g8Mo51BrO+BB&#10;yl2n0yTJtMOW5UODPa0aqr7WO2dgpjf+tl+56ulj4x8fXs7S9vk+Neb0ZLy5BhVpjH9h+MUXdCiF&#10;aet3bIPqDGSX6VSiYsyyqYyQyGKRibQVaT4XSZeF/r+i/AEAAP//AwBQSwECLQAUAAYACAAAACEA&#10;toM4kv4AAADhAQAAEwAAAAAAAAAAAAAAAAAAAAAAW0NvbnRlbnRfVHlwZXNdLnhtbFBLAQItABQA&#10;BgAIAAAAIQA4/SH/1gAAAJQBAAALAAAAAAAAAAAAAAAAAC8BAABfcmVscy8ucmVsc1BLAQItABQA&#10;BgAIAAAAIQA2uadvUQIAALgEAAAOAAAAAAAAAAAAAAAAAC4CAABkcnMvZTJvRG9jLnhtbFBLAQIt&#10;ABQABgAIAAAAIQCCdq4q4gAAAA0BAAAPAAAAAAAAAAAAAAAAAKsEAABkcnMvZG93bnJldi54bWxQ&#10;SwUGAAAAAAQABADzAAAAugUAAAAA&#10;" fillcolor="white [3201]" stroked="f" strokeweight="1pt">
                <v:textbox>
                  <w:txbxContent>
                    <w:p w:rsidR="008F262F" w:rsidRDefault="008F262F" w:rsidP="008F262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表單修訂日期：111.09.20</w:t>
                      </w:r>
                    </w:p>
                    <w:p w:rsidR="008F262F" w:rsidRDefault="008F262F" w:rsidP="008F262F">
                      <w:pPr>
                        <w:spacing w:line="300" w:lineRule="exact"/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1445"/>
        <w:gridCol w:w="1073"/>
        <w:gridCol w:w="1116"/>
        <w:gridCol w:w="996"/>
      </w:tblGrid>
      <w:tr w:rsidR="008F262F" w:rsidTr="008F262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262F" w:rsidRDefault="008F262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F262F" w:rsidTr="008F262F">
        <w:trPr>
          <w:jc w:val="center"/>
        </w:trPr>
        <w:tc>
          <w:tcPr>
            <w:tcW w:w="225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8F262F" w:rsidTr="008F262F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新生定向輔導作業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1120-009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06/</w:t>
            </w:r>
          </w:p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207645</wp:posOffset>
                      </wp:positionV>
                      <wp:extent cx="1149350" cy="352425"/>
                      <wp:effectExtent l="0" t="0" r="0" b="0"/>
                      <wp:wrapNone/>
                      <wp:docPr id="113" name="文字方塊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93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262F" w:rsidRDefault="008F262F" w:rsidP="008F262F"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回</w:t>
                                  </w:r>
                                  <w:hyperlink r:id="rId7" w:anchor="學生事務處" w:history="1">
                                    <w:r>
                                      <w:rPr>
                                        <w:rStyle w:val="a3"/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>學生事務處</w:t>
                                    </w:r>
                                  </w:hyperlink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hyperlink r:id="rId8" w:anchor="目錄" w:history="1">
                                    <w:r>
                                      <w:rPr>
                                        <w:rStyle w:val="a3"/>
                                        <w:rFonts w:ascii="標楷體" w:eastAsia="標楷體" w:hAnsi="標楷體" w:hint="eastAsia"/>
                                        <w:sz w:val="16"/>
                                        <w:szCs w:val="16"/>
                                      </w:rPr>
                                      <w:t>目錄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13" o:spid="_x0000_s1027" type="#_x0000_t202" style="position:absolute;left:0;text-align:left;margin-left:34.65pt;margin-top:16.35pt;width:90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xelAIAAHEFAAAOAAAAZHJzL2Uyb0RvYy54bWysVF1uEzEQfkfiDpbf6SZpUmjUTRVaFSFV&#10;bUWL+ux47WaF7TG2k91wgUocoDxzAA7AgdpzMPbuJiHwUsSLPZ75Zjz/R8e1VmQpnC/B5LS/16NE&#10;GA5Fae5y+vHm7NUbSnxgpmAKjMjpSnh6PHn54qiyYzGAOahCOIJGjB9XNqfzEOw4yzyfC838Hlhh&#10;UCjBaRbw6e6ywrEKrWuVDXq9g6wCV1gHXHiP3NNGSCfJvpSCh0spvQhE5RR9C+l06ZzFM5scsfGd&#10;Y3Ze8tYN9g9eaFYa/HRt6pQFRhau/MOULrkDDzLscdAZSFlykWLAaPq9nWiu58yKFAsmx9t1mvz/&#10;M8svlleOlAXWrr9PiWEai/T0cP/449vTw8/H719J5GOWKuvHCL62CA/1W6hRo+N7ZMbga+l0vDEs&#10;gnLM92qdY1EHwqNSf3i4P0IRR9n+aDAcjKKZbKNtnQ/vBGgSiZw6rGFKLVue+9BAO0j8zMBZqVSq&#10;ozKkyulBNP+bBI0rEzkidURrJkbUeJ6osFIiYpT5ICRmJAUQGakXxYlyZMmwixjnwoQUe7KL6IiS&#10;6MRzFFv8xqvnKDdxdD+DCWtlXRpwKfodt4tPncuywWPOt+KOZKhnddMKXWFnUKyw3g6aufGWn5VY&#10;lHPmwxVzOChYRxz+cImHVIDJh5aiZA7uy9/4EY/9i1JKKhy8nPrPC+YEJeq9wc4+7A+HcVLTYzh6&#10;PcCH25bMtiVmoU8Aq9LHNWN5IiM+qI6UDvQt7ohp/BVFzHD8O6ehI09Csw5wx3AxnSYQzqZl4dxc&#10;Wx5NxyLFlrupb5mzbV8G7OgL6EaUjXfas8FGTQPTRQBZpt6NeW6y2uYf5zp1f7uD4uLYfifUZlNO&#10;fgEAAP//AwBQSwMEFAAGAAgAAAAhALOFHSHgAAAACAEAAA8AAABkcnMvZG93bnJldi54bWxMj8FO&#10;wzAQRO9I/IO1SNyoQ6qWEOJUVaQKCcGhpRduTrxNIux1iN028PUsp3KcndHM22I1OStOOIbek4L7&#10;WQICqfGmp1bB/n1zl4EIUZPR1hMq+MYAq/L6qtC58Wfa4mkXW8ElFHKtoItxyKUMTYdOh5kfkNg7&#10;+NHpyHJspRn1mcudlWmSLKXTPfFCpwesOmw+d0en4KXavOltnbrsx1bPr4f18LX/WCh1ezOtn0BE&#10;nOIlDH/4jA4lM9X+SCYIq2D5OOekgnn6AIL9dJHwoVaQZSnIspD/Hyh/AQAA//8DAFBLAQItABQA&#10;BgAIAAAAIQC2gziS/gAAAOEBAAATAAAAAAAAAAAAAAAAAAAAAABbQ29udGVudF9UeXBlc10ueG1s&#10;UEsBAi0AFAAGAAgAAAAhADj9If/WAAAAlAEAAAsAAAAAAAAAAAAAAAAALwEAAF9yZWxzLy5yZWxz&#10;UEsBAi0AFAAGAAgAAAAhADZHDF6UAgAAcQUAAA4AAAAAAAAAAAAAAAAALgIAAGRycy9lMm9Eb2Mu&#10;eG1sUEsBAi0AFAAGAAgAAAAhALOFHSHgAAAACAEAAA8AAAAAAAAAAAAAAAAA7gQAAGRycy9kb3du&#10;cmV2LnhtbFBLBQYAAAAABAAEAPMAAAD7BQAAAAA=&#10;" filled="f" stroked="f" strokeweight=".5pt">
                      <v:textbox>
                        <w:txbxContent>
                          <w:p w:rsidR="008F262F" w:rsidRDefault="008F262F" w:rsidP="008F262F"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回</w:t>
                            </w:r>
                            <w:hyperlink r:id="rId9" w:anchor="學生事務處" w:history="1">
                              <w:r>
                                <w:rPr>
                                  <w:rStyle w:val="a3"/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學生事務處</w:t>
                              </w:r>
                            </w:hyperlink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、</w:t>
                            </w:r>
                            <w:hyperlink r:id="rId10" w:anchor="目錄" w:history="1">
                              <w:r>
                                <w:rPr>
                                  <w:rStyle w:val="a3"/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目錄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111.12.21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第1頁/</w:t>
            </w:r>
          </w:p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:rsidR="008F262F" w:rsidRDefault="008F262F" w:rsidP="008F262F">
      <w:pPr>
        <w:textAlignment w:val="baseline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8F262F" w:rsidRDefault="008F262F" w:rsidP="008F262F">
      <w:pPr>
        <w:widowControl/>
        <w:ind w:leftChars="-59" w:left="-14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object w:dxaOrig="9930" w:dyaOrig="1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8in" o:ole="">
            <v:imagedata r:id="rId11" o:title=""/>
          </v:shape>
          <o:OLEObject Type="Embed" ProgID="Visio.Drawing.11" ShapeID="_x0000_i1025" DrawAspect="Content" ObjectID="_1773577666" r:id="rId12"/>
        </w:object>
      </w:r>
    </w:p>
    <w:p w:rsidR="008F262F" w:rsidRDefault="008F262F" w:rsidP="008F262F">
      <w:pPr>
        <w:widowControl/>
        <w:ind w:leftChars="-59" w:left="-142"/>
        <w:rPr>
          <w:rFonts w:ascii="標楷體" w:eastAsia="標楷體" w:hAnsi="標楷體" w:hint="eastAsia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447"/>
        <w:gridCol w:w="1075"/>
        <w:gridCol w:w="1116"/>
        <w:gridCol w:w="994"/>
      </w:tblGrid>
      <w:tr w:rsidR="008F262F" w:rsidTr="008F262F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262F" w:rsidRDefault="008F262F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F262F" w:rsidTr="008F262F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8F262F" w:rsidTr="008F262F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新生定向輔導作業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1120-009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06/</w:t>
            </w:r>
          </w:p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111.12.21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第2頁/</w:t>
            </w:r>
          </w:p>
          <w:p w:rsidR="008F262F" w:rsidRDefault="008F262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:rsidR="008F262F" w:rsidRDefault="008F262F" w:rsidP="008F262F">
      <w:pPr>
        <w:jc w:val="right"/>
        <w:textAlignment w:val="baseline"/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13" w:anchor="學生事務處" w:history="1">
        <w:r>
          <w:rPr>
            <w:rStyle w:val="a3"/>
            <w:rFonts w:ascii="標楷體" w:eastAsia="標楷體" w:hAnsi="標楷體" w:hint="eastAsia"/>
            <w:sz w:val="16"/>
            <w:szCs w:val="16"/>
          </w:rPr>
          <w:t>學生事務處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14" w:anchor="目錄" w:history="1">
        <w:r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:rsidR="008F262F" w:rsidRDefault="008F262F" w:rsidP="008F262F">
      <w:pPr>
        <w:spacing w:before="100" w:beforeAutospacing="1"/>
        <w:jc w:val="both"/>
        <w:rPr>
          <w:rFonts w:ascii="標楷體" w:eastAsia="標楷體" w:hAnsi="標楷體" w:cs="Times New Roman" w:hint="eastAsia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8F262F" w:rsidRDefault="008F262F" w:rsidP="008F262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2.1.於每年五月底前依據本校行事曆訂定新生學習定向輔導日期、活動內容草案，簽會學校各相關單位，</w:t>
      </w:r>
      <w:proofErr w:type="gramStart"/>
      <w:r>
        <w:rPr>
          <w:rFonts w:ascii="標楷體" w:eastAsia="標楷體" w:hAnsi="標楷體" w:hint="eastAsia"/>
        </w:rPr>
        <w:t>策頒活動</w:t>
      </w:r>
      <w:proofErr w:type="gramEnd"/>
      <w:r>
        <w:rPr>
          <w:rFonts w:ascii="標楷體" w:eastAsia="標楷體" w:hAnsi="標楷體" w:hint="eastAsia"/>
        </w:rPr>
        <w:t>計畫。</w:t>
      </w:r>
    </w:p>
    <w:p w:rsidR="008F262F" w:rsidRDefault="008F262F" w:rsidP="008F262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2.2.通知各系所暨活動相關支援單位舉辦「新生定向輔導活動協調會」，說明有關活動細節和工作分配以建立共識。</w:t>
      </w:r>
    </w:p>
    <w:p w:rsidR="008F262F" w:rsidRDefault="008F262F" w:rsidP="008F262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2.3.依計畫內容上簽。</w:t>
      </w:r>
    </w:p>
    <w:p w:rsidR="008F262F" w:rsidRDefault="008F262F" w:rsidP="008F262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2.4.將「新生定向輔導」於學校網路上公告，宣佈活動報到要點。</w:t>
      </w:r>
    </w:p>
    <w:p w:rsidR="008F262F" w:rsidRDefault="008F262F" w:rsidP="008F262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2.5.活動實施前邀請校長主持及一級單位主管參加開幕儀式。</w:t>
      </w:r>
    </w:p>
    <w:p w:rsidR="008F262F" w:rsidRDefault="008F262F" w:rsidP="008F262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2.6.活動前完成會場佈置（排桌椅）並製作精神標語。</w:t>
      </w:r>
    </w:p>
    <w:p w:rsidR="008F262F" w:rsidRDefault="008F262F" w:rsidP="008F262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2.7.活動辦理並於活動期間進行新生問卷。</w:t>
      </w:r>
    </w:p>
    <w:p w:rsidR="008F262F" w:rsidRDefault="008F262F" w:rsidP="008F262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2.8.進行新生問卷統計及分析，據以作為報表填報及下年度計劃參考改進。</w:t>
      </w:r>
    </w:p>
    <w:p w:rsidR="008F262F" w:rsidRDefault="008F262F" w:rsidP="008F262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2.9.活動結束後各項經費結報核銷。</w:t>
      </w:r>
    </w:p>
    <w:p w:rsidR="008F262F" w:rsidRDefault="008F262F" w:rsidP="008F262F">
      <w:pPr>
        <w:spacing w:before="100" w:beforeAutospacing="1"/>
        <w:jc w:val="both"/>
        <w:rPr>
          <w:rFonts w:ascii="標楷體" w:eastAsia="標楷體" w:hAnsi="標楷體" w:cs="Times New Roman" w:hint="eastAsia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8F262F" w:rsidRDefault="008F262F" w:rsidP="008F262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活動內容是否依計劃辦理。</w:t>
      </w:r>
    </w:p>
    <w:p w:rsidR="008F262F" w:rsidRDefault="008F262F" w:rsidP="008F262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是否有召開協調會。</w:t>
      </w:r>
    </w:p>
    <w:p w:rsidR="008F262F" w:rsidRDefault="008F262F" w:rsidP="008F262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新生問卷統計及分析，據以作為報表填報及下年度計劃參考改進。</w:t>
      </w:r>
    </w:p>
    <w:p w:rsidR="008F262F" w:rsidRDefault="008F262F" w:rsidP="008F262F">
      <w:pPr>
        <w:spacing w:before="100" w:beforeAutospacing="1"/>
        <w:jc w:val="both"/>
        <w:rPr>
          <w:rFonts w:ascii="標楷體" w:eastAsia="標楷體" w:hAnsi="標楷體" w:cs="Times New Roman" w:hint="eastAsia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8F262F" w:rsidRDefault="008F262F" w:rsidP="008F262F">
      <w:pPr>
        <w:tabs>
          <w:tab w:val="num" w:pos="168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 w:hint="eastAsia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無。</w:t>
      </w:r>
    </w:p>
    <w:p w:rsidR="008F262F" w:rsidRDefault="008F262F" w:rsidP="008F262F">
      <w:pPr>
        <w:spacing w:before="100" w:beforeAutospacing="1"/>
        <w:jc w:val="both"/>
        <w:rPr>
          <w:rFonts w:ascii="標楷體" w:eastAsia="標楷體" w:hAnsi="標楷體" w:cs="Times New Roman" w:hint="eastAsia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8F262F" w:rsidRDefault="008F262F" w:rsidP="008F262F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5.1.陳核簽呈。</w:t>
      </w:r>
    </w:p>
    <w:p w:rsidR="008F262F" w:rsidRDefault="008F262F" w:rsidP="008F262F">
      <w:pPr>
        <w:rPr>
          <w:rFonts w:hint="eastAsia"/>
        </w:rPr>
      </w:pPr>
    </w:p>
    <w:p w:rsidR="005B1C84" w:rsidRDefault="005B1C84"/>
    <w:sectPr w:rsidR="005B1C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04D80"/>
    <w:multiLevelType w:val="multilevel"/>
    <w:tmpl w:val="F63C1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2F"/>
    <w:rsid w:val="005B1C84"/>
    <w:rsid w:val="008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E161792-2CD3-4F36-8722-60EB3512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262F"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62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62F"/>
    <w:rPr>
      <w:color w:val="0563C1" w:themeColor="hyperlink"/>
      <w:u w:val="single"/>
    </w:rPr>
  </w:style>
  <w:style w:type="character" w:customStyle="1" w:styleId="31">
    <w:name w:val="標題3 字元"/>
    <w:basedOn w:val="a0"/>
    <w:link w:val="32"/>
    <w:locked/>
    <w:rsid w:val="008F262F"/>
    <w:rPr>
      <w:rFonts w:ascii="標楷體" w:eastAsia="標楷體" w:hAnsi="標楷體" w:cstheme="majorBidi"/>
      <w:b/>
      <w:bCs/>
      <w:sz w:val="28"/>
      <w:szCs w:val="28"/>
    </w:rPr>
  </w:style>
  <w:style w:type="paragraph" w:customStyle="1" w:styleId="32">
    <w:name w:val="標題3"/>
    <w:basedOn w:val="3"/>
    <w:next w:val="3"/>
    <w:link w:val="31"/>
    <w:qFormat/>
    <w:rsid w:val="008F262F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F262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112&#23416;&#24180;&#24230;%20&#34892;&#25919;&#21934;&#20301;&#20839;&#25511;&#20316;&#26989;&#25163;&#20874;113.3.20v2.docx" TargetMode="External"/><Relationship Id="rId13" Type="http://schemas.openxmlformats.org/officeDocument/2006/relationships/hyperlink" Target="file:///I:\112&#23416;&#24180;&#24230;%20&#34892;&#25919;&#21934;&#20301;&#20839;&#25511;&#20316;&#26989;&#25163;&#20874;113.3.20v2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I:\112&#23416;&#24180;&#24230;%20&#34892;&#25919;&#21934;&#20301;&#20839;&#25511;&#20316;&#26989;&#25163;&#20874;113.3.20v2.docx" TargetMode="External"/><Relationship Id="rId12" Type="http://schemas.openxmlformats.org/officeDocument/2006/relationships/oleObject" Target="embeddings/Microsoft_Visio_2003-2010_Drawing.vsd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I:\112&#23416;&#24180;&#24230;%20&#34892;&#25919;&#21934;&#20301;&#20839;&#25511;&#20316;&#26989;&#25163;&#20874;113.3.20v2.docx" TargetMode="External"/><Relationship Id="rId11" Type="http://schemas.openxmlformats.org/officeDocument/2006/relationships/image" Target="media/image1.emf"/><Relationship Id="rId5" Type="http://schemas.openxmlformats.org/officeDocument/2006/relationships/hyperlink" Target="file:///I:\112&#23416;&#24180;&#24230;%20&#34892;&#25919;&#21934;&#20301;&#20839;&#25511;&#20316;&#26989;&#25163;&#20874;113.3.20v2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I:\112&#23416;&#24180;&#24230;%20&#34892;&#25919;&#21934;&#20301;&#20839;&#25511;&#20316;&#26989;&#25163;&#20874;113.3.20v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I:\112&#23416;&#24180;&#24230;%20&#34892;&#25919;&#21934;&#20301;&#20839;&#25511;&#20316;&#26989;&#25163;&#20874;113.3.20v2.docx" TargetMode="External"/><Relationship Id="rId14" Type="http://schemas.openxmlformats.org/officeDocument/2006/relationships/hyperlink" Target="file:///I:\112&#23416;&#24180;&#24230;%20&#34892;&#25919;&#21934;&#20301;&#20839;&#25511;&#20316;&#26989;&#25163;&#20874;113.3.20v2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2024-04-02T07:41:00Z</dcterms:created>
  <dcterms:modified xsi:type="dcterms:W3CDTF">2024-04-02T07:41:00Z</dcterms:modified>
</cp:coreProperties>
</file>