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FDB" w:rsidRDefault="005C2FDB" w:rsidP="00963039">
      <w:pPr>
        <w:pStyle w:val="21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112</w:t>
      </w:r>
      <w:r>
        <w:rPr>
          <w:rFonts w:ascii="Times New Roman" w:hAnsi="Times New Roman" w:cs="Times New Roman" w:hint="eastAsia"/>
        </w:rPr>
        <w:t>學年度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通識教育委員會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內部控制項目修訂總表</w:t>
      </w:r>
    </w:p>
    <w:p w:rsidR="005C2FDB" w:rsidRDefault="005C2FDB" w:rsidP="00963039">
      <w:pPr>
        <w:rPr>
          <w:rFonts w:ascii="Times New Roman" w:eastAsia="標楷體" w:hAnsi="Times New Roman" w:cs="Times New Roman"/>
          <w:szCs w:val="24"/>
          <w:u w:val="sing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7"/>
        <w:gridCol w:w="1018"/>
        <w:gridCol w:w="2610"/>
        <w:gridCol w:w="456"/>
        <w:gridCol w:w="847"/>
        <w:gridCol w:w="851"/>
        <w:gridCol w:w="1057"/>
        <w:gridCol w:w="2312"/>
      </w:tblGrid>
      <w:tr w:rsidR="005C2FDB" w:rsidTr="000B662E">
        <w:trPr>
          <w:jc w:val="center"/>
        </w:trPr>
        <w:tc>
          <w:tcPr>
            <w:tcW w:w="2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FDB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序號</w:t>
            </w:r>
          </w:p>
        </w:tc>
        <w:tc>
          <w:tcPr>
            <w:tcW w:w="53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FDB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風險分布代號</w:t>
            </w:r>
          </w:p>
        </w:tc>
        <w:tc>
          <w:tcPr>
            <w:tcW w:w="1358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FDB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內控項目編號及名稱</w:t>
            </w:r>
          </w:p>
        </w:tc>
        <w:tc>
          <w:tcPr>
            <w:tcW w:w="237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FDB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版次</w:t>
            </w:r>
          </w:p>
        </w:tc>
        <w:tc>
          <w:tcPr>
            <w:tcW w:w="88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FDB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內容是否修改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FDB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新訂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作廢</w:t>
            </w:r>
          </w:p>
        </w:tc>
        <w:tc>
          <w:tcPr>
            <w:tcW w:w="120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C2FDB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本次修訂摘要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原因</w:t>
            </w:r>
          </w:p>
        </w:tc>
      </w:tr>
      <w:tr w:rsidR="005C2FDB" w:rsidTr="000B662E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FDB" w:rsidRDefault="005C2FDB" w:rsidP="000B662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FDB" w:rsidRDefault="005C2FDB" w:rsidP="000B662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FDB" w:rsidRDefault="005C2FDB" w:rsidP="000B662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FDB" w:rsidRDefault="005C2FDB" w:rsidP="000B662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FDB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FDB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FDB" w:rsidRDefault="005C2FDB" w:rsidP="000B662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C2FDB" w:rsidRDefault="005C2FDB" w:rsidP="000B662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C2FDB" w:rsidTr="000B662E">
        <w:trPr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FDB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Hlk157151988"/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FDB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通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FDB" w:rsidRDefault="005C2FDB" w:rsidP="000B662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r:id="rId4" w:anchor="通識教育委員會議標準作業流程" w:history="1">
              <w:r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1260-003</w:t>
              </w:r>
              <w:r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通識教育委員會議標準作業流程</w:t>
              </w:r>
            </w:hyperlink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FDB" w:rsidRPr="00231D1C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31D1C">
              <w:rPr>
                <w:rFonts w:ascii="Times New Roman" w:eastAsia="標楷體" w:hAnsi="Times New Roman" w:cs="Times New Roman"/>
                <w:color w:val="FF0000"/>
                <w:szCs w:val="24"/>
              </w:rPr>
              <w:t>03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FDB" w:rsidRPr="00231D1C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31D1C">
              <w:rPr>
                <w:rFonts w:ascii="Times New Roman" w:eastAsia="標楷體" w:hAnsi="Times New Roman" w:cs="Times New Roman"/>
                <w:color w:val="FF0000"/>
                <w:szCs w:val="24"/>
              </w:rPr>
              <w:t>V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FDB" w:rsidRPr="00E061AD" w:rsidRDefault="005C2FDB" w:rsidP="000B662E">
            <w:pPr>
              <w:jc w:val="center"/>
              <w:rPr>
                <w:rFonts w:ascii="Times New Roman" w:eastAsia="標楷體" w:hAnsi="Times New Roman" w:cs="Times New Roman"/>
                <w:highlight w:val="yellow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FDB" w:rsidRPr="00E061AD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2FDB" w:rsidRPr="00231D1C" w:rsidRDefault="005C2FDB" w:rsidP="000B662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31D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依</w:t>
            </w:r>
            <w:r w:rsidRPr="00231D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112</w:t>
            </w:r>
            <w:r w:rsidRPr="00231D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學年內控委員建議修改，</w:t>
            </w:r>
            <w:r w:rsidRPr="00231D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5.1.</w:t>
            </w:r>
            <w:r w:rsidRPr="00231D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法規名稱修正。</w:t>
            </w:r>
          </w:p>
        </w:tc>
      </w:tr>
      <w:tr w:rsidR="005C2FDB" w:rsidTr="000B662E">
        <w:trPr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FDB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1" w:name="_Hlk157151999"/>
            <w:bookmarkEnd w:id="0"/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FDB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通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FDB" w:rsidRDefault="005C2FDB" w:rsidP="000B662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r:id="rId5" w:anchor="通識課程之規劃及開排課作業流程" w:history="1">
              <w:r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1260-004</w:t>
              </w:r>
              <w:r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通識課程之規劃及開排課作業流程</w:t>
              </w:r>
            </w:hyperlink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FDB" w:rsidRPr="00231D1C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31D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05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FDB" w:rsidRPr="00231D1C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1D1C">
              <w:rPr>
                <w:rFonts w:ascii="Times New Roman" w:eastAsia="標楷體" w:hAnsi="Times New Roman" w:cs="Times New Roman"/>
                <w:color w:val="FF0000"/>
                <w:szCs w:val="24"/>
              </w:rPr>
              <w:t>V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FDB" w:rsidRPr="00E061AD" w:rsidRDefault="005C2FDB" w:rsidP="000B662E">
            <w:pPr>
              <w:jc w:val="center"/>
              <w:rPr>
                <w:rFonts w:ascii="Times New Roman" w:eastAsia="標楷體" w:hAnsi="Times New Roman" w:cs="Times New Roman"/>
                <w:highlight w:val="yellow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FDB" w:rsidRPr="00E061AD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2FDB" w:rsidRPr="00231D1C" w:rsidRDefault="005C2FDB" w:rsidP="000B662E">
            <w:pPr>
              <w:spacing w:line="0" w:lineRule="atLeas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31D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依</w:t>
            </w:r>
            <w:r w:rsidRPr="00231D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112</w:t>
            </w:r>
            <w:r w:rsidRPr="00231D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學年內控委員建議修改，</w:t>
            </w:r>
            <w:r w:rsidRPr="00231D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5.3.</w:t>
            </w:r>
            <w:r w:rsidRPr="00231D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法規名稱修正。</w:t>
            </w:r>
          </w:p>
        </w:tc>
      </w:tr>
      <w:bookmarkEnd w:id="1"/>
      <w:tr w:rsidR="005C2FDB" w:rsidTr="000B662E">
        <w:trPr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FDB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FDB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通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FDB" w:rsidRDefault="005C2FDB" w:rsidP="000B662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r:id="rId6" w:anchor="全國性圍棋賽事標準作業流程" w:history="1">
              <w:r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1260-006</w:t>
              </w:r>
              <w:r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全國性圍棋賽事標準作業流程</w:t>
              </w:r>
            </w:hyperlink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FDB" w:rsidRPr="00231D1C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1D1C">
              <w:rPr>
                <w:rFonts w:ascii="Times New Roman" w:eastAsia="標楷體" w:hAnsi="Times New Roman" w:cs="Times New Roman"/>
                <w:szCs w:val="24"/>
              </w:rPr>
              <w:t>02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FDB" w:rsidRPr="00231D1C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FDB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V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FDB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2FDB" w:rsidRPr="00231D1C" w:rsidRDefault="005C2FDB" w:rsidP="000B662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C2FDB" w:rsidTr="000B662E">
        <w:trPr>
          <w:trHeight w:val="86"/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FDB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FDB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通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FDB" w:rsidRDefault="005C2FDB" w:rsidP="000B662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hyperlink r:id="rId7" w:anchor="體適能檢測" w:history="1">
              <w:r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1260-007</w:t>
              </w:r>
              <w:r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體適能檢測</w:t>
              </w:r>
            </w:hyperlink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FDB" w:rsidRPr="00231D1C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31D1C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  <w:r w:rsidRPr="00231D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8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FDB" w:rsidRPr="00231D1C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31D1C">
              <w:rPr>
                <w:rFonts w:ascii="Times New Roman" w:eastAsia="標楷體" w:hAnsi="Times New Roman" w:cs="Times New Roman"/>
                <w:color w:val="FF0000"/>
                <w:szCs w:val="24"/>
              </w:rPr>
              <w:t>V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FDB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FDB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C2FDB" w:rsidRPr="00231D1C" w:rsidRDefault="005C2FDB" w:rsidP="000B662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31D1C">
              <w:rPr>
                <w:rFonts w:ascii="Times New Roman" w:eastAsia="標楷體" w:hAnsi="Times New Roman" w:cs="Times New Roman" w:hint="eastAsia"/>
                <w:color w:val="FF0000"/>
              </w:rPr>
              <w:t>依教育部及個資法修正。</w:t>
            </w:r>
          </w:p>
        </w:tc>
      </w:tr>
      <w:tr w:rsidR="005C2FDB" w:rsidTr="000B662E">
        <w:trPr>
          <w:jc w:val="center"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2FDB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2FDB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通</w:t>
            </w:r>
            <w:r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13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2FDB" w:rsidRDefault="005C2FDB" w:rsidP="000B662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hyperlink r:id="rId8" w:anchor="競賽活動" w:history="1">
              <w:r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1260-008</w:t>
              </w:r>
              <w:r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競賽活動</w:t>
              </w:r>
            </w:hyperlink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2FDB" w:rsidRPr="00231D1C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31D1C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  <w:r w:rsidRPr="00231D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5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2FDB" w:rsidRPr="00231D1C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31D1C">
              <w:rPr>
                <w:rFonts w:ascii="Times New Roman" w:eastAsia="標楷體" w:hAnsi="Times New Roman" w:cs="Times New Roman"/>
                <w:color w:val="FF0000"/>
                <w:szCs w:val="24"/>
              </w:rPr>
              <w:t>V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2FDB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2FDB" w:rsidRDefault="005C2FDB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2FDB" w:rsidRPr="00231D1C" w:rsidRDefault="005C2FDB" w:rsidP="000B662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31D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比賽流程修正。</w:t>
            </w:r>
          </w:p>
        </w:tc>
      </w:tr>
    </w:tbl>
    <w:p w:rsidR="005C2FDB" w:rsidRDefault="005C2FDB" w:rsidP="00963039">
      <w:pPr>
        <w:jc w:val="right"/>
        <w:rPr>
          <w:rStyle w:val="a3"/>
          <w:rFonts w:ascii="Times New Roman" w:eastAsia="標楷體" w:hAnsi="Times New Roman" w:cs="Times New Roman"/>
          <w:sz w:val="16"/>
          <w:szCs w:val="16"/>
        </w:rPr>
      </w:pPr>
      <w:r>
        <w:rPr>
          <w:rFonts w:ascii="Times New Roman" w:eastAsia="標楷體" w:hAnsi="Times New Roman" w:cs="Times New Roman" w:hint="eastAsia"/>
          <w:sz w:val="16"/>
          <w:szCs w:val="16"/>
        </w:rPr>
        <w:t>回</w:t>
      </w:r>
      <w:hyperlink r:id="rId9" w:anchor="通識教育委員會" w:history="1">
        <w:r>
          <w:rPr>
            <w:rStyle w:val="a3"/>
            <w:rFonts w:ascii="Times New Roman" w:eastAsia="標楷體" w:hAnsi="Times New Roman" w:cs="Times New Roman" w:hint="eastAsia"/>
            <w:sz w:val="16"/>
            <w:szCs w:val="16"/>
          </w:rPr>
          <w:t>通識教育委員會</w:t>
        </w:r>
      </w:hyperlink>
      <w:r>
        <w:rPr>
          <w:rFonts w:ascii="Times New Roman" w:eastAsia="標楷體" w:hAnsi="Times New Roman" w:cs="Times New Roman" w:hint="eastAsia"/>
          <w:sz w:val="16"/>
          <w:szCs w:val="16"/>
        </w:rPr>
        <w:t>、</w:t>
      </w:r>
      <w:hyperlink r:id="rId10" w:anchor="目錄" w:history="1">
        <w:r>
          <w:rPr>
            <w:rStyle w:val="a3"/>
            <w:rFonts w:ascii="Times New Roman" w:eastAsia="標楷體" w:hAnsi="Times New Roman" w:cs="Times New Roman" w:hint="eastAsia"/>
            <w:sz w:val="16"/>
            <w:szCs w:val="16"/>
          </w:rPr>
          <w:t>目錄</w:t>
        </w:r>
      </w:hyperlink>
    </w:p>
    <w:p w:rsidR="005C2FDB" w:rsidRDefault="005C2FDB" w:rsidP="00963039">
      <w:pPr>
        <w:jc w:val="right"/>
        <w:rPr>
          <w:rStyle w:val="a3"/>
          <w:rFonts w:ascii="Times New Roman" w:eastAsia="標楷體" w:hAnsi="Times New Roman" w:cs="Times New Roman"/>
          <w:sz w:val="16"/>
          <w:szCs w:val="16"/>
        </w:rPr>
      </w:pPr>
    </w:p>
    <w:p w:rsidR="005C2FDB" w:rsidRDefault="005C2FDB" w:rsidP="00707BB6">
      <w:pPr>
        <w:rPr>
          <w:rStyle w:val="a3"/>
          <w:rFonts w:ascii="Times New Roman" w:eastAsia="標楷體" w:hAnsi="Times New Roman" w:cs="Times New Roman"/>
          <w:sz w:val="16"/>
          <w:szCs w:val="16"/>
        </w:rPr>
        <w:sectPr w:rsidR="005C2FDB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2B2DAB" w:rsidRDefault="002B2DAB"/>
    <w:sectPr w:rsidR="002B2D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DB"/>
    <w:rsid w:val="002B2DAB"/>
    <w:rsid w:val="005C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6671CA7-8C55-46E9-90EA-87E02E6E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FD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FDB"/>
    <w:rPr>
      <w:color w:val="0563C1" w:themeColor="hyperlink"/>
      <w:u w:val="single"/>
    </w:rPr>
  </w:style>
  <w:style w:type="paragraph" w:customStyle="1" w:styleId="21">
    <w:name w:val="標題2"/>
    <w:basedOn w:val="2"/>
    <w:next w:val="2"/>
    <w:link w:val="22"/>
    <w:qFormat/>
    <w:rsid w:val="005C2FDB"/>
    <w:pPr>
      <w:jc w:val="center"/>
    </w:pPr>
    <w:rPr>
      <w:rFonts w:ascii="標楷體" w:eastAsia="標楷體" w:hAnsi="標楷體"/>
      <w:sz w:val="36"/>
      <w:szCs w:val="36"/>
    </w:rPr>
  </w:style>
  <w:style w:type="character" w:customStyle="1" w:styleId="22">
    <w:name w:val="標題2 字元"/>
    <w:basedOn w:val="a0"/>
    <w:link w:val="21"/>
    <w:rsid w:val="005C2FDB"/>
    <w:rPr>
      <w:rFonts w:ascii="標楷體" w:eastAsia="標楷體" w:hAnsi="標楷體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5C2FDB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2022.11.29\111&#23416;&#24180;%20&#31192;&#26360;&#23460;\3.&#20839;&#25511;\112&#23416;&#24180;&#20839;&#25511;\&#26371;&#35696;&#24460;&#20462;&#25913;&#20013;\&#38468;&#20214;%20112&#23416;&#24180;&#24230;%20&#34892;&#25919;&#21934;&#20301;&#20839;&#25511;&#20316;&#26989;&#25163;&#20874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I:\2022.11.29\111&#23416;&#24180;%20&#31192;&#26360;&#23460;\3.&#20839;&#25511;\112&#23416;&#24180;&#20839;&#25511;\&#26371;&#35696;&#24460;&#20462;&#25913;&#20013;\&#38468;&#20214;%20112&#23416;&#24180;&#24230;%20&#34892;&#25919;&#21934;&#20301;&#20839;&#25511;&#20316;&#26989;&#25163;&#20874;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I:\2022.11.29\111&#23416;&#24180;%20&#31192;&#26360;&#23460;\3.&#20839;&#25511;\112&#23416;&#24180;&#20839;&#25511;\&#26371;&#35696;&#24460;&#20462;&#25913;&#20013;\&#38468;&#20214;%20112&#23416;&#24180;&#24230;%20&#34892;&#25919;&#21934;&#20301;&#20839;&#25511;&#20316;&#26989;&#25163;&#20874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I:\2022.11.29\111&#23416;&#24180;%20&#31192;&#26360;&#23460;\3.&#20839;&#25511;\112&#23416;&#24180;&#20839;&#25511;\&#26371;&#35696;&#24460;&#20462;&#25913;&#20013;\&#38468;&#20214;%20112&#23416;&#24180;&#24230;%20&#34892;&#25919;&#21934;&#20301;&#20839;&#25511;&#20316;&#26989;&#25163;&#20874;.docx" TargetMode="External"/><Relationship Id="rId10" Type="http://schemas.openxmlformats.org/officeDocument/2006/relationships/hyperlink" Target="file:///I:\2022.11.29\111&#23416;&#24180;%20&#31192;&#26360;&#23460;\3.&#20839;&#25511;\112&#23416;&#24180;&#20839;&#25511;\&#26371;&#35696;&#24460;&#20462;&#25913;&#20013;\&#38468;&#20214;%20112&#23416;&#24180;&#24230;%20&#34892;&#25919;&#21934;&#20301;&#20839;&#25511;&#20316;&#26989;&#25163;&#20874;.docx" TargetMode="External"/><Relationship Id="rId4" Type="http://schemas.openxmlformats.org/officeDocument/2006/relationships/hyperlink" Target="file:///I:\2022.11.29\111&#23416;&#24180;%20&#31192;&#26360;&#23460;\3.&#20839;&#25511;\112&#23416;&#24180;&#20839;&#25511;\&#26371;&#35696;&#24460;&#20462;&#25913;&#20013;\&#38468;&#20214;%20112&#23416;&#24180;&#24230;%20&#34892;&#25919;&#21934;&#20301;&#20839;&#25511;&#20316;&#26989;&#25163;&#20874;.docx" TargetMode="External"/><Relationship Id="rId9" Type="http://schemas.openxmlformats.org/officeDocument/2006/relationships/hyperlink" Target="file:///I:\2022.11.29\111&#23416;&#24180;%20&#31192;&#26360;&#23460;\3.&#20839;&#25511;\112&#23416;&#24180;&#20839;&#25511;\&#26371;&#35696;&#24460;&#20462;&#25913;&#20013;\&#38468;&#20214;%20112&#23416;&#24180;&#24230;%20&#34892;&#25919;&#21934;&#20301;&#20839;&#25511;&#20316;&#26989;&#25163;&#20874;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2024-03-28T07:10:00Z</dcterms:created>
</cp:coreProperties>
</file>