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B7" w:rsidRPr="004928F7" w:rsidRDefault="00E144B7" w:rsidP="0085369D">
      <w:pPr>
        <w:pStyle w:val="1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5"/>
        <w:gridCol w:w="4737"/>
        <w:gridCol w:w="1245"/>
        <w:gridCol w:w="1140"/>
        <w:gridCol w:w="1141"/>
      </w:tblGrid>
      <w:tr w:rsidR="00E144B7" w:rsidRPr="004928F7" w:rsidTr="007636A3">
        <w:trPr>
          <w:jc w:val="center"/>
        </w:trPr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pStyle w:val="31"/>
            </w:pPr>
            <w:hyperlink w:anchor="總務處" w:history="1">
              <w:bookmarkStart w:id="0" w:name="_Toc92798140"/>
              <w:bookmarkStart w:id="1" w:name="_Toc99130150"/>
              <w:bookmarkStart w:id="2" w:name="_Toc161926500"/>
              <w:r w:rsidRPr="004928F7">
                <w:rPr>
                  <w:rStyle w:val="a3"/>
                  <w:rFonts w:hint="eastAsia"/>
                </w:rPr>
                <w:t>1130-011</w:t>
              </w:r>
              <w:bookmarkStart w:id="3" w:name="收款作業"/>
              <w:r w:rsidRPr="004928F7">
                <w:rPr>
                  <w:rStyle w:val="a3"/>
                  <w:rFonts w:hint="eastAsia"/>
                </w:rPr>
                <w:t>收款作業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E144B7" w:rsidRPr="004928F7" w:rsidTr="007636A3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144B7" w:rsidRPr="004928F7" w:rsidTr="007636A3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4B7" w:rsidRPr="004928F7" w:rsidTr="007636A3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修正處：收款作業流程圖單位名稱變更。</w:t>
            </w:r>
          </w:p>
          <w:p w:rsidR="00E144B7" w:rsidRPr="004928F7" w:rsidRDefault="00E144B7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4B7" w:rsidRPr="004928F7" w:rsidTr="007636A3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B7" w:rsidRPr="004928F7" w:rsidRDefault="00E144B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144B7" w:rsidRPr="004928F7" w:rsidRDefault="00E144B7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E144B7" w:rsidRPr="004928F7" w:rsidRDefault="00E144B7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44B7" w:rsidRPr="004928F7" w:rsidRDefault="00E144B7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144B7" w:rsidRPr="004928F7" w:rsidRDefault="00E144B7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51C4" wp14:editId="36E68034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48" name="文字方塊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B7" w:rsidRPr="00194A3A" w:rsidRDefault="00E144B7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E144B7" w:rsidRPr="00194A3A" w:rsidRDefault="00E144B7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E144B7" w:rsidRPr="00EC6AA2" w:rsidRDefault="00E144B7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D51C4" id="_x0000_t202" coordsize="21600,21600" o:spt="202" path="m,l,21600r21600,l21600,xe">
                <v:stroke joinstyle="miter"/>
                <v:path gradientshapeok="t" o:connecttype="rect"/>
              </v:shapetype>
              <v:shape id="文字方塊 448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" fillcolor="white [3201]" stroked="f" strokeweight="1pt">
                <v:textbox>
                  <w:txbxContent>
                    <w:p w:rsidR="00E144B7" w:rsidRPr="00194A3A" w:rsidRDefault="00E144B7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E144B7" w:rsidRPr="00194A3A" w:rsidRDefault="00E144B7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E144B7" w:rsidRPr="00EC6AA2" w:rsidRDefault="00E144B7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E144B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144B7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144B7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收款作業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144B7" w:rsidRPr="004928F7" w:rsidRDefault="00E144B7" w:rsidP="007636A3">
      <w:pPr>
        <w:pStyle w:val="a4"/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144B7" w:rsidRPr="004928F7" w:rsidRDefault="00E144B7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E144B7" w:rsidRPr="004928F7" w:rsidRDefault="00E144B7" w:rsidP="00596570">
      <w:pPr>
        <w:pStyle w:val="a4"/>
        <w:tabs>
          <w:tab w:val="clear" w:pos="960"/>
          <w:tab w:val="left" w:pos="360"/>
        </w:tabs>
        <w:ind w:leftChars="-59" w:left="356" w:hangingChars="178" w:hanging="498"/>
        <w:jc w:val="both"/>
        <w:rPr>
          <w:rFonts w:hAnsi="標楷體"/>
        </w:rPr>
      </w:pPr>
      <w:r w:rsidRPr="004928F7">
        <w:rPr>
          <w:rFonts w:hAnsi="標楷體"/>
        </w:rPr>
        <w:object w:dxaOrig="9997" w:dyaOrig="1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5pt;height:8in" o:ole="">
            <v:imagedata r:id="rId5" o:title=""/>
          </v:shape>
          <o:OLEObject Type="Embed" ProgID="Visio.Drawing.11" ShapeID="_x0000_i1025" DrawAspect="Content" ObjectID="_1773572117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E144B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144B7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144B7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收款作業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E144B7" w:rsidRPr="004928F7" w:rsidRDefault="00E144B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144B7" w:rsidRPr="004928F7" w:rsidRDefault="00E144B7" w:rsidP="007636A3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144B7" w:rsidRPr="004928F7" w:rsidRDefault="00E144B7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E144B7" w:rsidRPr="004928F7" w:rsidRDefault="00E144B7" w:rsidP="00E144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出納人員應收之現金，得先確認金額及項目並開立「收款收據」，隨即入會計系統登帳，並於當日送會計單位開立收入傳票。</w:t>
      </w:r>
    </w:p>
    <w:p w:rsidR="00E144B7" w:rsidRPr="004928F7" w:rsidRDefault="00E144B7" w:rsidP="00E144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出納人員收受支票，應審閱發票人抬頭、金額、日期、背書等是否與規定相符，隨即入會計系統登帳，並於當日送會計單位開立應收票據傳票。</w:t>
      </w:r>
    </w:p>
    <w:p w:rsidR="00E144B7" w:rsidRPr="004928F7" w:rsidRDefault="00E144B7" w:rsidP="00E144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出納人員需確認銀行匯入款來源及項目，隨即入會計系統登帳，並於當日送會計單位開立收入傳票。</w:t>
      </w:r>
    </w:p>
    <w:p w:rsidR="00E144B7" w:rsidRPr="004928F7" w:rsidRDefault="00E144B7" w:rsidP="00E144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經收現金或有價證券，如發現偽造或變造時，應查明處理。</w:t>
      </w:r>
    </w:p>
    <w:p w:rsidR="00E144B7" w:rsidRPr="004928F7" w:rsidRDefault="00E144B7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E144B7" w:rsidRPr="004928F7" w:rsidRDefault="00E144B7" w:rsidP="00E144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出納人員收款作業是否製給「收款收據」。</w:t>
      </w:r>
    </w:p>
    <w:p w:rsidR="00E144B7" w:rsidRPr="004928F7" w:rsidRDefault="00E144B7" w:rsidP="00E144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出納人員對收受款項，是否隨時登帳。</w:t>
      </w:r>
    </w:p>
    <w:p w:rsidR="00E144B7" w:rsidRPr="004928F7" w:rsidRDefault="00E144B7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E144B7" w:rsidRPr="004928F7" w:rsidRDefault="00E144B7" w:rsidP="00E144B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收款收據。</w:t>
      </w:r>
    </w:p>
    <w:p w:rsidR="00E144B7" w:rsidRPr="004928F7" w:rsidRDefault="00E144B7" w:rsidP="00E144B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現金日報表。</w:t>
      </w:r>
    </w:p>
    <w:p w:rsidR="00E144B7" w:rsidRPr="004928F7" w:rsidRDefault="00E144B7" w:rsidP="00E144B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收入日結明細表。</w:t>
      </w:r>
    </w:p>
    <w:p w:rsidR="00E144B7" w:rsidRPr="004928F7" w:rsidRDefault="00E144B7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E144B7" w:rsidRPr="004928F7" w:rsidRDefault="00E144B7" w:rsidP="007636A3">
      <w:pPr>
        <w:pStyle w:val="a4"/>
        <w:adjustRightInd/>
        <w:ind w:leftChars="100" w:right="0" w:hangingChars="100" w:hanging="240"/>
        <w:jc w:val="both"/>
        <w:rPr>
          <w:rFonts w:hAnsi="標楷體"/>
          <w:sz w:val="24"/>
        </w:rPr>
      </w:pPr>
      <w:r w:rsidRPr="004928F7">
        <w:rPr>
          <w:rFonts w:hAnsi="標楷體" w:hint="eastAsia"/>
          <w:sz w:val="24"/>
        </w:rPr>
        <w:t>無。</w:t>
      </w:r>
    </w:p>
    <w:p w:rsidR="00E144B7" w:rsidRPr="004928F7" w:rsidRDefault="00E144B7" w:rsidP="007636A3">
      <w:pPr>
        <w:rPr>
          <w:rFonts w:ascii="標楷體" w:eastAsia="標楷體" w:hAnsi="標楷體"/>
        </w:rPr>
      </w:pPr>
    </w:p>
    <w:p w:rsidR="00E144B7" w:rsidRPr="004928F7" w:rsidRDefault="00E144B7" w:rsidP="00E8320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cs="Times New Roman"/>
          <w:sz w:val="36"/>
          <w:szCs w:val="36"/>
        </w:rPr>
        <w:br w:type="page"/>
      </w:r>
    </w:p>
    <w:p w:rsidR="00E144B7" w:rsidRDefault="00E144B7" w:rsidP="0085369D">
      <w:pPr>
        <w:sectPr w:rsidR="00E144B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E144B7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C62"/>
    <w:multiLevelType w:val="multilevel"/>
    <w:tmpl w:val="553C4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34E3A8D"/>
    <w:multiLevelType w:val="multilevel"/>
    <w:tmpl w:val="B6B84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D330B21"/>
    <w:multiLevelType w:val="multilevel"/>
    <w:tmpl w:val="E6D6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B7"/>
    <w:rsid w:val="00E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B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44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E144B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144B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144B7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E144B7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144B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