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182" w:rsidRPr="004928F7" w:rsidRDefault="00674182" w:rsidP="00253AB2">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19"/>
        <w:gridCol w:w="4532"/>
        <w:gridCol w:w="1315"/>
        <w:gridCol w:w="1146"/>
        <w:gridCol w:w="1296"/>
      </w:tblGrid>
      <w:tr w:rsidR="00674182" w:rsidRPr="004928F7" w:rsidTr="00627306">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374" w:type="pct"/>
            <w:tcBorders>
              <w:top w:val="single" w:sz="12" w:space="0" w:color="auto"/>
              <w:left w:val="single" w:sz="6" w:space="0" w:color="auto"/>
              <w:bottom w:val="single" w:sz="6" w:space="0" w:color="auto"/>
              <w:right w:val="single" w:sz="6" w:space="0" w:color="auto"/>
            </w:tcBorders>
            <w:vAlign w:val="center"/>
          </w:tcPr>
          <w:p w:rsidR="00674182" w:rsidRPr="004928F7" w:rsidRDefault="00674182" w:rsidP="00627306">
            <w:pPr>
              <w:pStyle w:val="31"/>
            </w:pPr>
            <w:hyperlink w:anchor="會計室" w:history="1">
              <w:bookmarkStart w:id="0" w:name="_Toc92798252"/>
              <w:bookmarkStart w:id="1" w:name="_Toc99130265"/>
              <w:bookmarkStart w:id="2" w:name="_Toc161926618"/>
              <w:r w:rsidRPr="004928F7">
                <w:rPr>
                  <w:rStyle w:val="a3"/>
                  <w:rFonts w:hint="eastAsia"/>
                </w:rPr>
                <w:t>1170-</w:t>
              </w:r>
              <w:r w:rsidRPr="004928F7">
                <w:rPr>
                  <w:rStyle w:val="a3"/>
                </w:rPr>
                <w:t>0</w:t>
              </w:r>
              <w:r w:rsidRPr="004928F7">
                <w:rPr>
                  <w:rStyle w:val="a3"/>
                  <w:rFonts w:hint="eastAsia"/>
                </w:rPr>
                <w:t>0</w:t>
              </w:r>
              <w:r w:rsidRPr="004928F7">
                <w:rPr>
                  <w:rStyle w:val="a3"/>
                </w:rPr>
                <w:t>1</w:t>
              </w:r>
              <w:bookmarkStart w:id="3" w:name="投資有價證券與其他投資之決策、買賣、保管及記錄"/>
              <w:r w:rsidRPr="004928F7">
                <w:rPr>
                  <w:rStyle w:val="a3"/>
                  <w:rFonts w:hint="eastAsia"/>
                </w:rPr>
                <w:t>投資有價證券與其他投資之決策、買賣、保管及記錄</w:t>
              </w:r>
              <w:bookmarkEnd w:id="0"/>
              <w:bookmarkEnd w:id="1"/>
              <w:bookmarkEnd w:id="2"/>
              <w:bookmarkEnd w:id="3"/>
            </w:hyperlink>
          </w:p>
        </w:tc>
        <w:tc>
          <w:tcPr>
            <w:tcW w:w="700" w:type="pct"/>
            <w:tcBorders>
              <w:top w:val="single" w:sz="12"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24" w:type="pct"/>
            <w:gridSpan w:val="2"/>
            <w:tcBorders>
              <w:top w:val="single" w:sz="12" w:space="0" w:color="auto"/>
              <w:left w:val="single" w:sz="6" w:space="0" w:color="auto"/>
              <w:bottom w:val="single" w:sz="6" w:space="0" w:color="auto"/>
              <w:right w:val="single" w:sz="12" w:space="0" w:color="auto"/>
            </w:tcBorders>
            <w:vAlign w:val="center"/>
          </w:tcPr>
          <w:p w:rsidR="00674182" w:rsidRPr="004928F7" w:rsidRDefault="00674182"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會計室</w:t>
            </w:r>
          </w:p>
        </w:tc>
      </w:tr>
      <w:tr w:rsidR="00674182"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374"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700"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612"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12" w:type="pct"/>
            <w:tcBorders>
              <w:top w:val="single" w:sz="6" w:space="0" w:color="auto"/>
              <w:left w:val="single" w:sz="6" w:space="0" w:color="auto"/>
              <w:bottom w:val="single" w:sz="6" w:space="0" w:color="auto"/>
              <w:right w:val="single" w:sz="12" w:space="0" w:color="auto"/>
            </w:tcBorders>
            <w:vAlign w:val="center"/>
          </w:tcPr>
          <w:p w:rsidR="00674182" w:rsidRPr="004928F7" w:rsidRDefault="00674182"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674182"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rPr>
              <w:t>1</w:t>
            </w:r>
          </w:p>
        </w:tc>
        <w:tc>
          <w:tcPr>
            <w:tcW w:w="2374" w:type="pct"/>
            <w:tcBorders>
              <w:top w:val="single" w:sz="6" w:space="0" w:color="auto"/>
              <w:left w:val="single" w:sz="6" w:space="0" w:color="auto"/>
              <w:bottom w:val="single" w:sz="6" w:space="0" w:color="auto"/>
              <w:right w:val="single" w:sz="6" w:space="0" w:color="auto"/>
            </w:tcBorders>
          </w:tcPr>
          <w:p w:rsidR="00674182" w:rsidRPr="004928F7" w:rsidRDefault="00674182" w:rsidP="00627306">
            <w:pPr>
              <w:spacing w:line="0" w:lineRule="atLeast"/>
              <w:rPr>
                <w:rFonts w:ascii="標楷體" w:eastAsia="標楷體" w:hAnsi="標楷體"/>
              </w:rPr>
            </w:pPr>
          </w:p>
          <w:p w:rsidR="00674182" w:rsidRPr="004928F7" w:rsidRDefault="00674182" w:rsidP="00627306">
            <w:pPr>
              <w:spacing w:line="0" w:lineRule="atLeast"/>
              <w:rPr>
                <w:rFonts w:ascii="標楷體" w:eastAsia="標楷體" w:hAnsi="標楷體"/>
              </w:rPr>
            </w:pPr>
            <w:r w:rsidRPr="004928F7">
              <w:rPr>
                <w:rFonts w:ascii="標楷體" w:eastAsia="標楷體" w:hAnsi="標楷體" w:hint="eastAsia"/>
              </w:rPr>
              <w:t>新訂</w:t>
            </w:r>
          </w:p>
          <w:p w:rsidR="00674182" w:rsidRPr="004928F7" w:rsidRDefault="00674182" w:rsidP="00627306">
            <w:pPr>
              <w:spacing w:line="0" w:lineRule="atLeast"/>
              <w:rPr>
                <w:rFonts w:ascii="標楷體" w:eastAsia="標楷體" w:hAnsi="標楷體"/>
              </w:rPr>
            </w:pPr>
          </w:p>
        </w:tc>
        <w:tc>
          <w:tcPr>
            <w:tcW w:w="700"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100.3月</w:t>
            </w:r>
          </w:p>
        </w:tc>
        <w:tc>
          <w:tcPr>
            <w:tcW w:w="612"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釋妙暘</w:t>
            </w:r>
          </w:p>
        </w:tc>
        <w:tc>
          <w:tcPr>
            <w:tcW w:w="612" w:type="pct"/>
            <w:tcBorders>
              <w:top w:val="single" w:sz="6" w:space="0" w:color="auto"/>
              <w:left w:val="single" w:sz="6" w:space="0" w:color="auto"/>
              <w:bottom w:val="single" w:sz="6" w:space="0" w:color="auto"/>
              <w:right w:val="single" w:sz="12" w:space="0" w:color="auto"/>
            </w:tcBorders>
            <w:vAlign w:val="center"/>
          </w:tcPr>
          <w:p w:rsidR="00674182" w:rsidRPr="004928F7" w:rsidRDefault="00674182" w:rsidP="00627306">
            <w:pPr>
              <w:spacing w:line="0" w:lineRule="atLeast"/>
              <w:jc w:val="center"/>
              <w:rPr>
                <w:rFonts w:ascii="標楷體" w:eastAsia="標楷體" w:hAnsi="標楷體"/>
              </w:rPr>
            </w:pPr>
          </w:p>
        </w:tc>
      </w:tr>
      <w:tr w:rsidR="00674182"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374" w:type="pct"/>
            <w:tcBorders>
              <w:top w:val="single" w:sz="6" w:space="0" w:color="auto"/>
              <w:left w:val="single" w:sz="6" w:space="0" w:color="auto"/>
              <w:bottom w:val="single" w:sz="6" w:space="0" w:color="auto"/>
              <w:right w:val="single" w:sz="6" w:space="0" w:color="auto"/>
            </w:tcBorders>
          </w:tcPr>
          <w:p w:rsidR="00674182" w:rsidRPr="004928F7" w:rsidRDefault="00674182" w:rsidP="00627306">
            <w:pPr>
              <w:spacing w:line="0" w:lineRule="atLeast"/>
              <w:rPr>
                <w:rFonts w:ascii="標楷體" w:eastAsia="標楷體" w:hAnsi="標楷體"/>
              </w:rPr>
            </w:pPr>
          </w:p>
          <w:p w:rsidR="00674182" w:rsidRPr="004928F7" w:rsidRDefault="00674182" w:rsidP="00627306">
            <w:pPr>
              <w:spacing w:line="0" w:lineRule="atLeast"/>
              <w:rPr>
                <w:rFonts w:ascii="標楷體" w:eastAsia="標楷體" w:hAnsi="標楷體"/>
              </w:rPr>
            </w:pPr>
            <w:r w:rsidRPr="004928F7">
              <w:rPr>
                <w:rFonts w:ascii="標楷體" w:eastAsia="標楷體" w:hAnsi="標楷體"/>
              </w:rPr>
              <w:t>刪除</w:t>
            </w:r>
          </w:p>
          <w:p w:rsidR="00674182" w:rsidRPr="004928F7" w:rsidRDefault="00674182" w:rsidP="00627306">
            <w:pPr>
              <w:spacing w:line="0" w:lineRule="atLeast"/>
              <w:rPr>
                <w:rFonts w:ascii="標楷體" w:eastAsia="標楷體" w:hAnsi="標楷體"/>
              </w:rPr>
            </w:pPr>
          </w:p>
        </w:tc>
        <w:tc>
          <w:tcPr>
            <w:tcW w:w="700"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105.10月</w:t>
            </w:r>
          </w:p>
        </w:tc>
        <w:tc>
          <w:tcPr>
            <w:tcW w:w="612"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rPr>
              <w:t>劉叔欣</w:t>
            </w:r>
          </w:p>
        </w:tc>
        <w:tc>
          <w:tcPr>
            <w:tcW w:w="612" w:type="pct"/>
            <w:tcBorders>
              <w:top w:val="single" w:sz="6" w:space="0" w:color="auto"/>
              <w:left w:val="single" w:sz="6" w:space="0" w:color="auto"/>
              <w:bottom w:val="single" w:sz="6" w:space="0" w:color="auto"/>
              <w:right w:val="single" w:sz="12" w:space="0" w:color="auto"/>
            </w:tcBorders>
            <w:vAlign w:val="center"/>
          </w:tcPr>
          <w:p w:rsidR="00674182" w:rsidRPr="004928F7" w:rsidRDefault="00674182" w:rsidP="00627306">
            <w:pPr>
              <w:spacing w:line="0" w:lineRule="atLeast"/>
              <w:jc w:val="center"/>
              <w:rPr>
                <w:rFonts w:ascii="標楷體" w:eastAsia="標楷體" w:hAnsi="標楷體"/>
              </w:rPr>
            </w:pPr>
          </w:p>
        </w:tc>
      </w:tr>
      <w:tr w:rsidR="00674182"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374" w:type="pct"/>
            <w:tcBorders>
              <w:top w:val="single" w:sz="6" w:space="0" w:color="auto"/>
              <w:left w:val="single" w:sz="6" w:space="0" w:color="auto"/>
              <w:bottom w:val="single" w:sz="6" w:space="0" w:color="auto"/>
              <w:right w:val="single" w:sz="6" w:space="0" w:color="auto"/>
            </w:tcBorders>
          </w:tcPr>
          <w:p w:rsidR="00674182" w:rsidRPr="004928F7" w:rsidRDefault="00674182" w:rsidP="00627306">
            <w:pPr>
              <w:spacing w:line="0" w:lineRule="atLeast"/>
              <w:rPr>
                <w:rFonts w:ascii="標楷體" w:eastAsia="標楷體" w:hAnsi="標楷體"/>
              </w:rPr>
            </w:pPr>
            <w:r w:rsidRPr="004928F7">
              <w:rPr>
                <w:rFonts w:ascii="標楷體" w:eastAsia="標楷體" w:hAnsi="標楷體" w:hint="eastAsia"/>
              </w:rPr>
              <w:t>1.新訂。</w:t>
            </w:r>
          </w:p>
          <w:p w:rsidR="00674182" w:rsidRPr="004928F7" w:rsidRDefault="00674182" w:rsidP="00627306">
            <w:pPr>
              <w:spacing w:line="0" w:lineRule="atLeast"/>
              <w:ind w:left="240" w:hangingChars="100" w:hanging="240"/>
              <w:rPr>
                <w:rFonts w:ascii="標楷體" w:eastAsia="標楷體" w:hAnsi="標楷體"/>
              </w:rPr>
            </w:pPr>
            <w:r w:rsidRPr="004928F7">
              <w:rPr>
                <w:rFonts w:ascii="標楷體" w:eastAsia="標楷體" w:hAnsi="標楷體" w:hint="eastAsia"/>
              </w:rPr>
              <w:t>2.</w:t>
            </w:r>
            <w:r w:rsidRPr="004928F7">
              <w:rPr>
                <w:rFonts w:ascii="標楷體" w:eastAsia="標楷體" w:hAnsi="標楷體"/>
              </w:rPr>
              <w:t>修訂原因：</w:t>
            </w:r>
            <w:r w:rsidRPr="004928F7">
              <w:rPr>
                <w:rFonts w:ascii="標楷體" w:eastAsia="標楷體" w:hAnsi="標楷體" w:hint="eastAsia"/>
              </w:rPr>
              <w:t>依教育部臺教技（二）字第1060060342E號函辦理「財團法人所設私立學校內控制制度實施辦法」辦理。</w:t>
            </w:r>
          </w:p>
        </w:tc>
        <w:tc>
          <w:tcPr>
            <w:tcW w:w="700"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hint="eastAsia"/>
              </w:rPr>
              <w:t>106.10月</w:t>
            </w:r>
          </w:p>
        </w:tc>
        <w:tc>
          <w:tcPr>
            <w:tcW w:w="612" w:type="pct"/>
            <w:tcBorders>
              <w:top w:val="single" w:sz="6" w:space="0" w:color="auto"/>
              <w:left w:val="single" w:sz="6" w:space="0" w:color="auto"/>
              <w:bottom w:val="single" w:sz="6" w:space="0" w:color="auto"/>
              <w:right w:val="single" w:sz="6" w:space="0" w:color="auto"/>
            </w:tcBorders>
            <w:vAlign w:val="center"/>
          </w:tcPr>
          <w:p w:rsidR="00674182" w:rsidRPr="004928F7" w:rsidRDefault="00674182" w:rsidP="00627306">
            <w:pPr>
              <w:spacing w:line="0" w:lineRule="atLeast"/>
              <w:jc w:val="center"/>
              <w:rPr>
                <w:rFonts w:ascii="標楷體" w:eastAsia="標楷體" w:hAnsi="標楷體"/>
              </w:rPr>
            </w:pPr>
            <w:r w:rsidRPr="004928F7">
              <w:rPr>
                <w:rFonts w:ascii="標楷體" w:eastAsia="標楷體" w:hAnsi="標楷體"/>
              </w:rPr>
              <w:t>劉叔欣</w:t>
            </w:r>
          </w:p>
        </w:tc>
        <w:tc>
          <w:tcPr>
            <w:tcW w:w="612" w:type="pct"/>
            <w:tcBorders>
              <w:top w:val="single" w:sz="6" w:space="0" w:color="auto"/>
              <w:left w:val="single" w:sz="6" w:space="0" w:color="auto"/>
              <w:bottom w:val="single" w:sz="6" w:space="0" w:color="auto"/>
              <w:right w:val="single" w:sz="12" w:space="0" w:color="auto"/>
            </w:tcBorders>
            <w:vAlign w:val="center"/>
          </w:tcPr>
          <w:p w:rsidR="00674182" w:rsidRPr="004928F7" w:rsidRDefault="00674182" w:rsidP="00627306">
            <w:pPr>
              <w:spacing w:line="0" w:lineRule="atLeast"/>
              <w:jc w:val="center"/>
              <w:rPr>
                <w:rFonts w:ascii="標楷體" w:eastAsia="標楷體" w:hAnsi="標楷體"/>
              </w:rPr>
            </w:pPr>
          </w:p>
        </w:tc>
      </w:tr>
      <w:tr w:rsidR="00674182" w:rsidRPr="004928F7" w:rsidTr="00627306">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674182" w:rsidRPr="000B5AEE" w:rsidRDefault="00674182" w:rsidP="00627306">
            <w:pPr>
              <w:spacing w:line="0" w:lineRule="atLeast"/>
              <w:jc w:val="center"/>
              <w:rPr>
                <w:rFonts w:ascii="標楷體" w:eastAsia="標楷體" w:hAnsi="標楷體"/>
              </w:rPr>
            </w:pPr>
            <w:r w:rsidRPr="000B5AEE">
              <w:rPr>
                <w:rFonts w:ascii="標楷體" w:eastAsia="標楷體" w:hAnsi="標楷體" w:hint="eastAsia"/>
              </w:rPr>
              <w:t>4</w:t>
            </w:r>
          </w:p>
        </w:tc>
        <w:tc>
          <w:tcPr>
            <w:tcW w:w="2374" w:type="pct"/>
            <w:tcBorders>
              <w:top w:val="single" w:sz="6" w:space="0" w:color="auto"/>
              <w:left w:val="single" w:sz="6" w:space="0" w:color="auto"/>
              <w:bottom w:val="single" w:sz="6" w:space="0" w:color="auto"/>
              <w:right w:val="single" w:sz="6" w:space="0" w:color="auto"/>
            </w:tcBorders>
          </w:tcPr>
          <w:p w:rsidR="00674182" w:rsidRPr="000B5AEE" w:rsidRDefault="00674182" w:rsidP="00674182">
            <w:pPr>
              <w:pStyle w:val="a4"/>
              <w:numPr>
                <w:ilvl w:val="0"/>
                <w:numId w:val="50"/>
              </w:numPr>
              <w:spacing w:line="0" w:lineRule="atLeast"/>
              <w:ind w:leftChars="0"/>
              <w:rPr>
                <w:rFonts w:ascii="標楷體" w:eastAsia="標楷體" w:hAnsi="標楷體"/>
              </w:rPr>
            </w:pPr>
            <w:r w:rsidRPr="000B5AEE">
              <w:rPr>
                <w:rFonts w:ascii="標楷體" w:eastAsia="標楷體" w:hAnsi="標楷體" w:hint="eastAsia"/>
              </w:rPr>
              <w:t>修訂原因：監察人建議補作業程序及控制重點，作為未來事件發生的指引。</w:t>
            </w:r>
          </w:p>
          <w:p w:rsidR="00674182" w:rsidRPr="000B5AEE" w:rsidRDefault="00674182" w:rsidP="00674182">
            <w:pPr>
              <w:pStyle w:val="a4"/>
              <w:numPr>
                <w:ilvl w:val="0"/>
                <w:numId w:val="50"/>
              </w:numPr>
              <w:spacing w:line="0" w:lineRule="atLeast"/>
              <w:ind w:leftChars="0"/>
              <w:rPr>
                <w:rFonts w:ascii="標楷體" w:eastAsia="標楷體" w:hAnsi="標楷體"/>
              </w:rPr>
            </w:pPr>
            <w:r w:rsidRPr="000B5AEE">
              <w:rPr>
                <w:rFonts w:ascii="標楷體" w:eastAsia="標楷體" w:hAnsi="標楷體" w:hint="eastAsia"/>
              </w:rPr>
              <w:t>修正處：新增流程圖、作業程序及控制重點。</w:t>
            </w:r>
          </w:p>
        </w:tc>
        <w:tc>
          <w:tcPr>
            <w:tcW w:w="700" w:type="pct"/>
            <w:tcBorders>
              <w:top w:val="single" w:sz="6" w:space="0" w:color="auto"/>
              <w:left w:val="single" w:sz="6" w:space="0" w:color="auto"/>
              <w:bottom w:val="single" w:sz="6" w:space="0" w:color="auto"/>
              <w:right w:val="single" w:sz="6" w:space="0" w:color="auto"/>
            </w:tcBorders>
            <w:vAlign w:val="center"/>
          </w:tcPr>
          <w:p w:rsidR="00674182" w:rsidRPr="000B5AEE" w:rsidRDefault="00674182" w:rsidP="00627306">
            <w:pPr>
              <w:spacing w:line="0" w:lineRule="atLeast"/>
              <w:jc w:val="center"/>
              <w:rPr>
                <w:rFonts w:ascii="標楷體" w:eastAsia="標楷體" w:hAnsi="標楷體"/>
              </w:rPr>
            </w:pPr>
            <w:r w:rsidRPr="000B5AEE">
              <w:rPr>
                <w:rFonts w:ascii="標楷體" w:eastAsia="標楷體" w:hAnsi="標楷體" w:hint="eastAsia"/>
              </w:rPr>
              <w:t>111.9月</w:t>
            </w:r>
          </w:p>
        </w:tc>
        <w:tc>
          <w:tcPr>
            <w:tcW w:w="612" w:type="pct"/>
            <w:tcBorders>
              <w:top w:val="single" w:sz="6" w:space="0" w:color="auto"/>
              <w:left w:val="single" w:sz="6" w:space="0" w:color="auto"/>
              <w:bottom w:val="single" w:sz="6" w:space="0" w:color="auto"/>
              <w:right w:val="single" w:sz="6" w:space="0" w:color="auto"/>
            </w:tcBorders>
            <w:vAlign w:val="center"/>
          </w:tcPr>
          <w:p w:rsidR="00674182" w:rsidRPr="000B5AEE" w:rsidRDefault="00674182" w:rsidP="00627306">
            <w:pPr>
              <w:spacing w:line="0" w:lineRule="atLeast"/>
              <w:jc w:val="center"/>
              <w:rPr>
                <w:rFonts w:ascii="標楷體" w:eastAsia="標楷體" w:hAnsi="標楷體"/>
              </w:rPr>
            </w:pPr>
            <w:r w:rsidRPr="000B5AEE">
              <w:rPr>
                <w:rFonts w:ascii="標楷體" w:eastAsia="標楷體" w:hAnsi="標楷體" w:hint="eastAsia"/>
              </w:rPr>
              <w:t>呂怡靜</w:t>
            </w:r>
          </w:p>
        </w:tc>
        <w:tc>
          <w:tcPr>
            <w:tcW w:w="612" w:type="pct"/>
            <w:tcBorders>
              <w:top w:val="single" w:sz="6" w:space="0" w:color="auto"/>
              <w:left w:val="single" w:sz="6" w:space="0" w:color="auto"/>
              <w:bottom w:val="single" w:sz="6" w:space="0" w:color="auto"/>
              <w:right w:val="single" w:sz="12" w:space="0" w:color="auto"/>
            </w:tcBorders>
            <w:vAlign w:val="center"/>
          </w:tcPr>
          <w:p w:rsidR="00674182" w:rsidRPr="00251E48" w:rsidRDefault="00674182" w:rsidP="0050072D">
            <w:pPr>
              <w:spacing w:line="0" w:lineRule="atLeast"/>
              <w:jc w:val="center"/>
              <w:rPr>
                <w:rFonts w:ascii="標楷體" w:eastAsia="標楷體" w:hAnsi="標楷體" w:cs="Times New Roman"/>
              </w:rPr>
            </w:pPr>
            <w:r w:rsidRPr="00251E48">
              <w:rPr>
                <w:rFonts w:ascii="標楷體" w:eastAsia="標楷體" w:hAnsi="標楷體" w:cs="Times New Roman"/>
              </w:rPr>
              <w:t>111.12.</w:t>
            </w:r>
            <w:r>
              <w:rPr>
                <w:rFonts w:ascii="標楷體" w:eastAsia="標楷體" w:hAnsi="標楷體" w:cs="Times New Roman"/>
              </w:rPr>
              <w:t>28</w:t>
            </w:r>
          </w:p>
          <w:p w:rsidR="00674182" w:rsidRPr="00251E48" w:rsidRDefault="00674182" w:rsidP="0050072D">
            <w:pPr>
              <w:spacing w:line="0" w:lineRule="atLeast"/>
              <w:jc w:val="center"/>
              <w:rPr>
                <w:rFonts w:ascii="標楷體" w:eastAsia="標楷體" w:hAnsi="標楷體" w:cs="Times New Roman"/>
              </w:rPr>
            </w:pPr>
            <w:r>
              <w:rPr>
                <w:rFonts w:ascii="標楷體" w:eastAsia="標楷體" w:hAnsi="標楷體" w:cs="Times New Roman" w:hint="eastAsia"/>
              </w:rPr>
              <w:t>111-3</w:t>
            </w:r>
          </w:p>
          <w:p w:rsidR="00674182" w:rsidRPr="004928F7" w:rsidRDefault="00674182" w:rsidP="00627306">
            <w:pPr>
              <w:spacing w:line="0" w:lineRule="atLeast"/>
              <w:jc w:val="center"/>
              <w:rPr>
                <w:rFonts w:ascii="標楷體" w:eastAsia="標楷體" w:hAnsi="標楷體"/>
                <w:color w:val="FF0000"/>
              </w:rPr>
            </w:pPr>
            <w:r w:rsidRPr="00251E48">
              <w:rPr>
                <w:rFonts w:ascii="標楷體" w:eastAsia="標楷體" w:hAnsi="標楷體" w:cs="Times New Roman" w:hint="eastAsia"/>
              </w:rPr>
              <w:t>內控會議通過</w:t>
            </w:r>
          </w:p>
        </w:tc>
      </w:tr>
    </w:tbl>
    <w:p w:rsidR="00674182" w:rsidRPr="004928F7" w:rsidRDefault="00674182"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674182" w:rsidRPr="004928F7" w:rsidRDefault="00674182" w:rsidP="00627306">
      <w:pPr>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4455F232" wp14:editId="30394A79">
                <wp:simplePos x="0" y="0"/>
                <wp:positionH relativeFrom="column">
                  <wp:posOffset>4281805</wp:posOffset>
                </wp:positionH>
                <wp:positionV relativeFrom="page">
                  <wp:posOffset>9288780</wp:posOffset>
                </wp:positionV>
                <wp:extent cx="2057400" cy="571500"/>
                <wp:effectExtent l="0" t="0" r="0" b="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74182" w:rsidRPr="0022177F" w:rsidRDefault="00674182" w:rsidP="00627306">
                            <w:pPr>
                              <w:spacing w:line="300" w:lineRule="exact"/>
                              <w:rPr>
                                <w:rFonts w:ascii="標楷體" w:eastAsia="標楷體" w:hAnsi="標楷體"/>
                                <w:sz w:val="16"/>
                                <w:szCs w:val="16"/>
                              </w:rPr>
                            </w:pPr>
                            <w:r w:rsidRPr="0022177F">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w:t>
                            </w:r>
                            <w:r>
                              <w:rPr>
                                <w:rFonts w:ascii="標楷體" w:eastAsia="標楷體" w:hAnsi="標楷體" w:hint="eastAsia"/>
                                <w:sz w:val="16"/>
                                <w:szCs w:val="16"/>
                              </w:rPr>
                              <w:t>16</w:t>
                            </w:r>
                          </w:p>
                          <w:p w:rsidR="00674182" w:rsidRPr="0022177F" w:rsidRDefault="00674182" w:rsidP="00627306">
                            <w:pPr>
                              <w:spacing w:line="300" w:lineRule="exact"/>
                              <w:rPr>
                                <w:rFonts w:ascii="標楷體" w:eastAsia="標楷體" w:hAnsi="標楷體"/>
                                <w:sz w:val="16"/>
                                <w:szCs w:val="16"/>
                              </w:rPr>
                            </w:pPr>
                            <w:r w:rsidRPr="0022177F">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F232" id="_x0000_t202" coordsize="21600,21600" o:spt="202" path="m,l,21600r21600,l21600,xe">
                <v:stroke joinstyle="miter"/>
                <v:path gradientshapeok="t" o:connecttype="rect"/>
              </v:shapetype>
              <v:shape id="Text Box 2" o:spid="_x0000_s1026" type="#_x0000_t202" style="position:absolute;margin-left:337.15pt;margin-top:731.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" fillcolor="white [3201]" stroked="f" strokeweight="1pt">
                <v:textbox>
                  <w:txbxContent>
                    <w:p w:rsidR="00674182" w:rsidRPr="0022177F" w:rsidRDefault="00674182" w:rsidP="00627306">
                      <w:pPr>
                        <w:spacing w:line="300" w:lineRule="exact"/>
                        <w:rPr>
                          <w:rFonts w:ascii="標楷體" w:eastAsia="標楷體" w:hAnsi="標楷體"/>
                          <w:sz w:val="16"/>
                          <w:szCs w:val="16"/>
                        </w:rPr>
                      </w:pPr>
                      <w:r w:rsidRPr="0022177F">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w:t>
                      </w:r>
                      <w:r>
                        <w:rPr>
                          <w:rFonts w:ascii="標楷體" w:eastAsia="標楷體" w:hAnsi="標楷體" w:hint="eastAsia"/>
                          <w:sz w:val="16"/>
                          <w:szCs w:val="16"/>
                        </w:rPr>
                        <w:t>16</w:t>
                      </w:r>
                    </w:p>
                    <w:p w:rsidR="00674182" w:rsidRPr="0022177F" w:rsidRDefault="00674182" w:rsidP="00627306">
                      <w:pPr>
                        <w:spacing w:line="300" w:lineRule="exact"/>
                        <w:rPr>
                          <w:rFonts w:ascii="標楷體" w:eastAsia="標楷體" w:hAnsi="標楷體"/>
                          <w:sz w:val="16"/>
                          <w:szCs w:val="16"/>
                        </w:rPr>
                      </w:pPr>
                      <w:r w:rsidRPr="0022177F">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4928F7" w:rsidTr="00627306">
        <w:trPr>
          <w:jc w:val="center"/>
        </w:trPr>
        <w:tc>
          <w:tcPr>
            <w:tcW w:w="9766" w:type="dxa"/>
            <w:gridSpan w:val="5"/>
            <w:tcBorders>
              <w:top w:val="single" w:sz="12" w:space="0" w:color="auto"/>
              <w:left w:val="single" w:sz="12" w:space="0" w:color="auto"/>
              <w:right w:val="single" w:sz="12" w:space="0" w:color="auto"/>
            </w:tcBorders>
            <w:vAlign w:val="center"/>
          </w:tcPr>
          <w:p w:rsidR="00674182" w:rsidRPr="004928F7" w:rsidRDefault="00674182" w:rsidP="00627306">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hint="eastAsia"/>
                <w:b/>
                <w:sz w:val="32"/>
                <w:szCs w:val="32"/>
              </w:rPr>
              <w:t>佛</w:t>
            </w:r>
            <w:r w:rsidRPr="004928F7">
              <w:rPr>
                <w:rFonts w:ascii="標楷體" w:eastAsia="標楷體" w:hAnsi="標楷體"/>
                <w:b/>
                <w:sz w:val="32"/>
                <w:szCs w:val="32"/>
              </w:rPr>
              <w:t>光大學內部控制文件</w:t>
            </w:r>
          </w:p>
        </w:tc>
      </w:tr>
      <w:tr w:rsidR="00674182" w:rsidRPr="004928F7" w:rsidTr="00627306">
        <w:trPr>
          <w:jc w:val="center"/>
        </w:trPr>
        <w:tc>
          <w:tcPr>
            <w:tcW w:w="4332" w:type="dxa"/>
            <w:tcBorders>
              <w:left w:val="single" w:sz="12" w:space="0" w:color="auto"/>
              <w:bottom w:val="single" w:sz="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1607" w:type="dxa"/>
            <w:tcBorders>
              <w:lef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140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127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1155" w:type="dxa"/>
            <w:tcBorders>
              <w:right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74182" w:rsidRPr="004928F7" w:rsidTr="00627306">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b/>
              </w:rPr>
            </w:pPr>
            <w:r w:rsidRPr="004928F7">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hint="eastAsia"/>
                <w:sz w:val="20"/>
                <w:szCs w:val="20"/>
              </w:rPr>
              <w:t>04</w:t>
            </w:r>
            <w:r w:rsidRPr="0050072D">
              <w:rPr>
                <w:rFonts w:ascii="標楷體" w:eastAsia="標楷體" w:hAnsi="標楷體"/>
                <w:sz w:val="20"/>
                <w:szCs w:val="20"/>
              </w:rPr>
              <w:t>/</w:t>
            </w:r>
          </w:p>
          <w:p w:rsidR="00674182" w:rsidRPr="0050072D" w:rsidRDefault="00674182" w:rsidP="00627306">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50072D">
              <w:rPr>
                <w:rFonts w:ascii="標楷體" w:eastAsia="標楷體" w:hAnsi="標楷體" w:hint="eastAsia"/>
                <w:sz w:val="20"/>
                <w:szCs w:val="20"/>
              </w:rPr>
              <w:t>.</w:t>
            </w:r>
            <w:r>
              <w:rPr>
                <w:rFonts w:ascii="標楷體" w:eastAsia="標楷體" w:hAnsi="標楷體" w:hint="eastAsia"/>
                <w:sz w:val="20"/>
                <w:szCs w:val="20"/>
              </w:rPr>
              <w:t>28</w:t>
            </w:r>
          </w:p>
        </w:tc>
        <w:tc>
          <w:tcPr>
            <w:tcW w:w="1155" w:type="dxa"/>
            <w:tcBorders>
              <w:bottom w:val="single" w:sz="12" w:space="0" w:color="auto"/>
              <w:right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sz w:val="20"/>
                <w:szCs w:val="20"/>
              </w:rPr>
              <w:t>第</w:t>
            </w:r>
            <w:r w:rsidRPr="0050072D">
              <w:rPr>
                <w:rFonts w:ascii="標楷體" w:eastAsia="標楷體" w:hAnsi="標楷體" w:hint="eastAsia"/>
                <w:sz w:val="20"/>
                <w:szCs w:val="20"/>
              </w:rPr>
              <w:t>1</w:t>
            </w:r>
            <w:r w:rsidRPr="0050072D">
              <w:rPr>
                <w:rFonts w:ascii="標楷體" w:eastAsia="標楷體" w:hAnsi="標楷體"/>
                <w:sz w:val="20"/>
                <w:szCs w:val="20"/>
              </w:rPr>
              <w:t>頁/</w:t>
            </w:r>
          </w:p>
          <w:p w:rsidR="00674182" w:rsidRPr="0050072D" w:rsidRDefault="00674182" w:rsidP="00A47E4F">
            <w:pPr>
              <w:spacing w:line="0" w:lineRule="atLeast"/>
              <w:jc w:val="center"/>
              <w:rPr>
                <w:rFonts w:ascii="標楷體" w:eastAsia="標楷體" w:hAnsi="標楷體"/>
                <w:sz w:val="20"/>
                <w:szCs w:val="20"/>
              </w:rPr>
            </w:pPr>
            <w:r w:rsidRPr="0050072D">
              <w:rPr>
                <w:rFonts w:ascii="標楷體" w:eastAsia="標楷體" w:hAnsi="標楷體"/>
                <w:sz w:val="20"/>
                <w:szCs w:val="20"/>
              </w:rPr>
              <w:t>共</w:t>
            </w:r>
            <w:r w:rsidRPr="0050072D">
              <w:rPr>
                <w:rFonts w:ascii="標楷體" w:eastAsia="標楷體" w:hAnsi="標楷體" w:hint="eastAsia"/>
                <w:sz w:val="20"/>
                <w:szCs w:val="20"/>
              </w:rPr>
              <w:t>6</w:t>
            </w:r>
            <w:r w:rsidRPr="0050072D">
              <w:rPr>
                <w:rFonts w:ascii="標楷體" w:eastAsia="標楷體" w:hAnsi="標楷體"/>
                <w:sz w:val="20"/>
                <w:szCs w:val="20"/>
              </w:rPr>
              <w:t>頁</w:t>
            </w:r>
          </w:p>
        </w:tc>
      </w:tr>
    </w:tbl>
    <w:p w:rsidR="00674182" w:rsidRPr="004928F7" w:rsidRDefault="00674182"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674182" w:rsidRPr="004928F7" w:rsidRDefault="00674182" w:rsidP="00FF7BA8">
      <w:pPr>
        <w:ind w:leftChars="-118" w:hangingChars="118" w:hanging="283"/>
        <w:rPr>
          <w:rFonts w:ascii="標楷體" w:eastAsia="標楷體" w:hAnsi="標楷體"/>
          <w:szCs w:val="24"/>
        </w:rPr>
      </w:pPr>
      <w:r w:rsidRPr="004928F7">
        <w:rPr>
          <w:rFonts w:ascii="標楷體" w:eastAsia="標楷體" w:hAnsi="標楷體" w:hint="eastAsia"/>
          <w:szCs w:val="24"/>
        </w:rPr>
        <w:t xml:space="preserve"> (一)投資有價證券與其他投資之決策、買賣、保管及記錄</w:t>
      </w:r>
    </w:p>
    <w:p w:rsidR="00674182" w:rsidRPr="004928F7" w:rsidRDefault="00674182" w:rsidP="00674182">
      <w:pPr>
        <w:numPr>
          <w:ilvl w:val="0"/>
          <w:numId w:val="1"/>
        </w:numPr>
        <w:autoSpaceDE w:val="0"/>
        <w:autoSpaceDN w:val="0"/>
        <w:spacing w:line="360" w:lineRule="atLeast"/>
        <w:ind w:rightChars="3500" w:right="8400"/>
        <w:jc w:val="both"/>
        <w:textAlignment w:val="baseline"/>
        <w:rPr>
          <w:rFonts w:ascii="標楷體" w:eastAsia="標楷體" w:hAnsi="標楷體"/>
          <w:b/>
          <w:bCs/>
          <w:szCs w:val="24"/>
        </w:rPr>
      </w:pPr>
      <w:r w:rsidRPr="004928F7">
        <w:rPr>
          <w:rFonts w:ascii="標楷體" w:eastAsia="標楷體" w:hAnsi="標楷體" w:hint="eastAsia"/>
          <w:b/>
          <w:bCs/>
          <w:color w:val="000000" w:themeColor="text1"/>
        </w:rPr>
        <w:t>流程圖：</w:t>
      </w:r>
      <w:r w:rsidRPr="004928F7">
        <w:object w:dxaOrig="10933" w:dyaOrig="1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566.25pt" o:ole="">
            <v:imagedata r:id="rId5" o:title=""/>
          </v:shape>
          <o:OLEObject Type="Embed" ProgID="Visio.Drawing.15" ShapeID="_x0000_i1025" DrawAspect="Content" ObjectID="_1773579401" r:id="rId6"/>
        </w:object>
      </w: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4928F7" w:rsidTr="00627306">
        <w:trPr>
          <w:jc w:val="center"/>
        </w:trPr>
        <w:tc>
          <w:tcPr>
            <w:tcW w:w="9766" w:type="dxa"/>
            <w:gridSpan w:val="5"/>
            <w:tcBorders>
              <w:top w:val="single" w:sz="12" w:space="0" w:color="auto"/>
              <w:left w:val="single" w:sz="12" w:space="0" w:color="auto"/>
              <w:right w:val="single" w:sz="12" w:space="0" w:color="auto"/>
            </w:tcBorders>
            <w:vAlign w:val="center"/>
          </w:tcPr>
          <w:p w:rsidR="00674182" w:rsidRPr="004928F7" w:rsidRDefault="00674182" w:rsidP="00627306">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hint="eastAsia"/>
                <w:b/>
                <w:sz w:val="32"/>
                <w:szCs w:val="32"/>
              </w:rPr>
              <w:t>佛</w:t>
            </w:r>
            <w:r w:rsidRPr="004928F7">
              <w:rPr>
                <w:rFonts w:ascii="標楷體" w:eastAsia="標楷體" w:hAnsi="標楷體"/>
                <w:b/>
                <w:sz w:val="32"/>
                <w:szCs w:val="32"/>
              </w:rPr>
              <w:t>光大學內部控制文件</w:t>
            </w:r>
          </w:p>
        </w:tc>
      </w:tr>
      <w:tr w:rsidR="00674182" w:rsidRPr="004928F7" w:rsidTr="00627306">
        <w:trPr>
          <w:jc w:val="center"/>
        </w:trPr>
        <w:tc>
          <w:tcPr>
            <w:tcW w:w="4332" w:type="dxa"/>
            <w:tcBorders>
              <w:left w:val="single" w:sz="12" w:space="0" w:color="auto"/>
              <w:bottom w:val="single" w:sz="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1607" w:type="dxa"/>
            <w:tcBorders>
              <w:lef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140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127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1155" w:type="dxa"/>
            <w:tcBorders>
              <w:right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74182" w:rsidRPr="004928F7" w:rsidTr="00627306">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b/>
              </w:rPr>
            </w:pPr>
            <w:r w:rsidRPr="004928F7">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hint="eastAsia"/>
                <w:sz w:val="20"/>
                <w:szCs w:val="20"/>
              </w:rPr>
              <w:t>04</w:t>
            </w:r>
            <w:r w:rsidRPr="0050072D">
              <w:rPr>
                <w:rFonts w:ascii="標楷體" w:eastAsia="標楷體" w:hAnsi="標楷體"/>
                <w:sz w:val="20"/>
                <w:szCs w:val="20"/>
              </w:rPr>
              <w:t>/</w:t>
            </w:r>
          </w:p>
          <w:p w:rsidR="00674182" w:rsidRPr="0050072D" w:rsidRDefault="00674182" w:rsidP="0050072D">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50072D">
              <w:rPr>
                <w:rFonts w:ascii="標楷體" w:eastAsia="標楷體" w:hAnsi="標楷體" w:hint="eastAsia"/>
                <w:sz w:val="20"/>
                <w:szCs w:val="20"/>
              </w:rPr>
              <w:t>.</w:t>
            </w:r>
            <w:r>
              <w:rPr>
                <w:rFonts w:ascii="標楷體" w:eastAsia="標楷體" w:hAnsi="標楷體" w:hint="eastAsia"/>
                <w:sz w:val="20"/>
                <w:szCs w:val="20"/>
              </w:rPr>
              <w:t>28</w:t>
            </w:r>
          </w:p>
        </w:tc>
        <w:tc>
          <w:tcPr>
            <w:tcW w:w="1155" w:type="dxa"/>
            <w:tcBorders>
              <w:bottom w:val="single" w:sz="12" w:space="0" w:color="auto"/>
              <w:right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sz w:val="20"/>
                <w:szCs w:val="20"/>
              </w:rPr>
              <w:t>第</w:t>
            </w:r>
            <w:r w:rsidRPr="0050072D">
              <w:rPr>
                <w:rFonts w:ascii="標楷體" w:eastAsia="標楷體" w:hAnsi="標楷體" w:hint="eastAsia"/>
                <w:sz w:val="20"/>
                <w:szCs w:val="20"/>
              </w:rPr>
              <w:t>2</w:t>
            </w:r>
            <w:r w:rsidRPr="0050072D">
              <w:rPr>
                <w:rFonts w:ascii="標楷體" w:eastAsia="標楷體" w:hAnsi="標楷體"/>
                <w:sz w:val="20"/>
                <w:szCs w:val="20"/>
              </w:rPr>
              <w:t>頁/</w:t>
            </w:r>
          </w:p>
          <w:p w:rsidR="00674182" w:rsidRPr="0050072D" w:rsidRDefault="00674182" w:rsidP="00A47E4F">
            <w:pPr>
              <w:spacing w:line="0" w:lineRule="atLeast"/>
              <w:jc w:val="center"/>
              <w:rPr>
                <w:rFonts w:ascii="標楷體" w:eastAsia="標楷體" w:hAnsi="標楷體"/>
                <w:sz w:val="20"/>
                <w:szCs w:val="20"/>
              </w:rPr>
            </w:pPr>
            <w:r w:rsidRPr="0050072D">
              <w:rPr>
                <w:rFonts w:ascii="標楷體" w:eastAsia="標楷體" w:hAnsi="標楷體"/>
                <w:sz w:val="20"/>
                <w:szCs w:val="20"/>
              </w:rPr>
              <w:t>共</w:t>
            </w:r>
            <w:r w:rsidRPr="0050072D">
              <w:rPr>
                <w:rFonts w:ascii="標楷體" w:eastAsia="標楷體" w:hAnsi="標楷體" w:hint="eastAsia"/>
                <w:sz w:val="20"/>
                <w:szCs w:val="20"/>
              </w:rPr>
              <w:t>6</w:t>
            </w:r>
            <w:r w:rsidRPr="0050072D">
              <w:rPr>
                <w:rFonts w:ascii="標楷體" w:eastAsia="標楷體" w:hAnsi="標楷體"/>
                <w:sz w:val="20"/>
                <w:szCs w:val="20"/>
              </w:rPr>
              <w:t>頁</w:t>
            </w:r>
          </w:p>
        </w:tc>
      </w:tr>
    </w:tbl>
    <w:p w:rsidR="00674182" w:rsidRPr="0050072D" w:rsidRDefault="00674182" w:rsidP="00674182">
      <w:pPr>
        <w:numPr>
          <w:ilvl w:val="0"/>
          <w:numId w:val="1"/>
        </w:numPr>
        <w:autoSpaceDE w:val="0"/>
        <w:autoSpaceDN w:val="0"/>
        <w:spacing w:line="360" w:lineRule="atLeast"/>
        <w:ind w:right="26"/>
        <w:jc w:val="both"/>
        <w:textAlignment w:val="baseline"/>
        <w:rPr>
          <w:rFonts w:ascii="標楷體" w:eastAsia="標楷體" w:hAnsi="標楷體"/>
          <w:bCs/>
          <w:szCs w:val="24"/>
        </w:rPr>
      </w:pPr>
      <w:r w:rsidRPr="0050072D">
        <w:rPr>
          <w:rFonts w:ascii="標楷體" w:eastAsia="標楷體" w:hAnsi="標楷體" w:hint="eastAsia"/>
          <w:bCs/>
          <w:szCs w:val="24"/>
        </w:rPr>
        <w:t>作業程序：</w:t>
      </w:r>
    </w:p>
    <w:p w:rsidR="00674182" w:rsidRPr="0050072D" w:rsidRDefault="00674182" w:rsidP="00674182">
      <w:pPr>
        <w:numPr>
          <w:ilvl w:val="1"/>
          <w:numId w:val="2"/>
        </w:numPr>
        <w:autoSpaceDE w:val="0"/>
        <w:autoSpaceDN w:val="0"/>
        <w:ind w:right="28"/>
        <w:jc w:val="both"/>
        <w:textAlignment w:val="baseline"/>
        <w:rPr>
          <w:rFonts w:ascii="標楷體" w:eastAsia="標楷體" w:hAnsi="標楷體"/>
          <w:kern w:val="0"/>
          <w:szCs w:val="24"/>
        </w:rPr>
      </w:pPr>
      <w:r w:rsidRPr="0050072D">
        <w:rPr>
          <w:rFonts w:ascii="標楷體" w:eastAsia="標楷體" w:hAnsi="標楷體" w:hint="eastAsia"/>
          <w:kern w:val="0"/>
          <w:szCs w:val="24"/>
        </w:rPr>
        <w:t>取得：</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本校當年度收支依「私立學校法」第46條第1項規定執行後有賸餘款者，應於決算經</w:t>
      </w:r>
      <w:r w:rsidRPr="0050072D">
        <w:rPr>
          <w:rFonts w:ascii="標楷體" w:eastAsia="標楷體" w:hAnsi="標楷體" w:cs="Segoe UI" w:hint="eastAsia"/>
          <w:kern w:val="0"/>
          <w:szCs w:val="24"/>
        </w:rPr>
        <w:t>本校</w:t>
      </w:r>
      <w:r w:rsidRPr="0050072D">
        <w:rPr>
          <w:rFonts w:ascii="標楷體" w:eastAsia="標楷體" w:hAnsi="標楷體" w:hint="eastAsia"/>
          <w:kern w:val="0"/>
          <w:szCs w:val="24"/>
        </w:rPr>
        <w:t>主管機關備查後一個月內，彌補以前年度收支互抵之不足後，將餘額保留於學校基金，並以特定科目記錄。</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本校將賸餘款轉為投資，其總額不得超過累積盈餘之二分之一。本校於「</w:t>
      </w:r>
      <w:r w:rsidRPr="0050072D">
        <w:rPr>
          <w:rFonts w:ascii="標楷體" w:eastAsia="標楷體" w:hAnsi="標楷體"/>
          <w:kern w:val="0"/>
          <w:szCs w:val="24"/>
        </w:rPr>
        <w:t>私立學校賸餘款投資及流用辦法</w:t>
      </w:r>
      <w:r w:rsidRPr="0050072D">
        <w:rPr>
          <w:rFonts w:ascii="標楷體" w:eastAsia="標楷體" w:hAnsi="標楷體" w:hint="eastAsia"/>
          <w:kern w:val="0"/>
          <w:szCs w:val="24"/>
        </w:rPr>
        <w:t>」中華民國98年2月4日修正施行前，將部分特種基金指定列入投資基金範圍者，不受累積盈餘所定二分之一額度之限制。</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本校賸餘款進行投資前，應先計算可投資額度上限，經董事會通過，並報學校主管機關同意後，始得辦理。</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本校依前項規定提報董事會可投資額度上限時，應同時告知所有參與董事會議及決議之董事有關私立學校法之規定，並記載於董事會議紀錄。</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本校賸餘款之投資，以購買國內上市、上櫃公司之股票及公司債、國內證券投資信託公司發行之受益憑證，或運用於其他經</w:t>
      </w:r>
      <w:r w:rsidRPr="0050072D">
        <w:rPr>
          <w:rFonts w:ascii="Times New Roman" w:eastAsia="標楷體" w:hAnsi="Times New Roman"/>
          <w:kern w:val="0"/>
          <w:szCs w:val="24"/>
        </w:rPr>
        <w:t>學校主管機關</w:t>
      </w:r>
      <w:r w:rsidRPr="0050072D">
        <w:rPr>
          <w:rFonts w:ascii="標楷體" w:eastAsia="標楷體" w:hAnsi="標楷體" w:hint="eastAsia"/>
          <w:kern w:val="0"/>
          <w:szCs w:val="24"/>
        </w:rPr>
        <w:t>核准之投資項目為限。</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為分散本校賸餘款投資之風險，其投資同一公司發行之股票及公司債、同一證券投資信託公司發行之受益憑證，其額度合計不得逾可投資額度上限之10%，亦不得逾同一被投資公司發行在外股份總數之10%。</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本校於「</w:t>
      </w:r>
      <w:r w:rsidRPr="0050072D">
        <w:rPr>
          <w:rFonts w:ascii="標楷體" w:eastAsia="標楷體" w:hAnsi="標楷體"/>
          <w:kern w:val="0"/>
          <w:szCs w:val="24"/>
        </w:rPr>
        <w:t>私立學校賸餘款投資及流用辦法</w:t>
      </w:r>
      <w:r w:rsidRPr="0050072D">
        <w:rPr>
          <w:rFonts w:ascii="標楷體" w:eastAsia="標楷體" w:hAnsi="標楷體" w:hint="eastAsia"/>
          <w:kern w:val="0"/>
          <w:szCs w:val="24"/>
        </w:rPr>
        <w:t>」中華民國88年8月1日施行前所投資之股票，已逾前項規定者，得繼續持有，並不得再增加投資。</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本校受贈取得或投資之股票，因原股票發行公司辦理現金增資，依「公司法」第267條規定，得依持股比例儘先認購新股時，其投資金額不受2.1.6.規定之限制，並應於2.1.3.之可投資額度限制內為之。</w:t>
      </w:r>
    </w:p>
    <w:p w:rsidR="00674182" w:rsidRPr="0050072D" w:rsidRDefault="00674182" w:rsidP="00674182">
      <w:pPr>
        <w:numPr>
          <w:ilvl w:val="2"/>
          <w:numId w:val="3"/>
        </w:numPr>
        <w:autoSpaceDE w:val="0"/>
        <w:autoSpaceDN w:val="0"/>
        <w:ind w:right="28"/>
        <w:jc w:val="both"/>
        <w:textAlignment w:val="baseline"/>
        <w:rPr>
          <w:rFonts w:ascii="標楷體" w:eastAsia="標楷體" w:hAnsi="標楷體"/>
          <w:kern w:val="0"/>
          <w:szCs w:val="24"/>
        </w:rPr>
      </w:pPr>
      <w:r w:rsidRPr="0050072D">
        <w:rPr>
          <w:rFonts w:ascii="標楷體" w:eastAsia="標楷體" w:hAnsi="標楷體" w:hint="eastAsia"/>
          <w:kern w:val="0"/>
          <w:szCs w:val="24"/>
        </w:rPr>
        <w:t xml:space="preserve"> 賸餘款之投資管理，由本校指派專人擔任投資人員。</w:t>
      </w:r>
    </w:p>
    <w:p w:rsidR="00674182" w:rsidRPr="0050072D" w:rsidRDefault="00674182" w:rsidP="0067418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賸餘款之投資動用前，本校投資人員應進行下列程序，並陳董事長簽核或董事長授權校長簽核，始得進行投資。</w:t>
      </w:r>
    </w:p>
    <w:p w:rsidR="00674182" w:rsidRPr="0050072D" w:rsidRDefault="00674182" w:rsidP="00674182">
      <w:pPr>
        <w:numPr>
          <w:ilvl w:val="3"/>
          <w:numId w:val="4"/>
        </w:numPr>
        <w:ind w:left="2756" w:right="26" w:hanging="1134"/>
        <w:jc w:val="both"/>
        <w:textAlignment w:val="baseline"/>
        <w:rPr>
          <w:rFonts w:ascii="標楷體" w:eastAsia="標楷體" w:hAnsi="標楷體"/>
          <w:szCs w:val="24"/>
        </w:rPr>
      </w:pPr>
      <w:r w:rsidRPr="0050072D">
        <w:rPr>
          <w:rFonts w:ascii="標楷體" w:eastAsia="標楷體" w:hAnsi="標楷體" w:hint="eastAsia"/>
          <w:szCs w:val="24"/>
        </w:rPr>
        <w:t>賸餘款之投資動用前，應進行投資效益分析及風險評估程序。</w:t>
      </w:r>
    </w:p>
    <w:p w:rsidR="00674182" w:rsidRPr="0050072D" w:rsidRDefault="00674182" w:rsidP="00674182">
      <w:pPr>
        <w:numPr>
          <w:ilvl w:val="3"/>
          <w:numId w:val="5"/>
        </w:numPr>
        <w:ind w:left="2756" w:right="26" w:hanging="1134"/>
        <w:jc w:val="both"/>
        <w:textAlignment w:val="baseline"/>
        <w:rPr>
          <w:rFonts w:ascii="標楷體" w:eastAsia="標楷體" w:hAnsi="標楷體"/>
          <w:szCs w:val="24"/>
        </w:rPr>
      </w:pPr>
      <w:r w:rsidRPr="0050072D">
        <w:rPr>
          <w:rFonts w:ascii="標楷體" w:eastAsia="標楷體" w:hAnsi="標楷體" w:hint="eastAsia"/>
          <w:szCs w:val="24"/>
        </w:rPr>
        <w:t>依投資效益分析及風險評估程序結果，決定取得價格區間。</w:t>
      </w:r>
    </w:p>
    <w:p w:rsidR="00674182" w:rsidRPr="0050072D" w:rsidRDefault="00674182" w:rsidP="00674182">
      <w:pPr>
        <w:numPr>
          <w:ilvl w:val="2"/>
          <w:numId w:val="3"/>
        </w:numPr>
        <w:autoSpaceDE w:val="0"/>
        <w:autoSpaceDN w:val="0"/>
        <w:ind w:left="1565" w:right="28" w:hanging="851"/>
        <w:jc w:val="both"/>
        <w:textAlignment w:val="baseline"/>
        <w:rPr>
          <w:rFonts w:ascii="標楷體" w:eastAsia="標楷體" w:hAnsi="標楷體"/>
          <w:kern w:val="0"/>
          <w:szCs w:val="24"/>
        </w:rPr>
      </w:pPr>
      <w:r w:rsidRPr="0050072D">
        <w:rPr>
          <w:rFonts w:ascii="標楷體" w:eastAsia="標楷體" w:hAnsi="標楷體" w:hint="eastAsia"/>
          <w:kern w:val="0"/>
          <w:szCs w:val="24"/>
        </w:rPr>
        <w:t>本校為賸餘款投資之所有權者，應以本校名義登記。</w:t>
      </w:r>
    </w:p>
    <w:p w:rsidR="00674182" w:rsidRPr="0050072D" w:rsidRDefault="00674182" w:rsidP="0067418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50072D">
        <w:rPr>
          <w:rFonts w:ascii="標楷體" w:eastAsia="標楷體" w:hAnsi="標楷體" w:hint="eastAsia"/>
          <w:kern w:val="0"/>
          <w:szCs w:val="24"/>
        </w:rPr>
        <w:t>本校投資人員應定期檢視賸餘款投資之項目、額度及盈虧情形，並向董事會及監察人報告。</w:t>
      </w:r>
    </w:p>
    <w:p w:rsidR="00674182" w:rsidRDefault="00674182" w:rsidP="00C4320D">
      <w:pPr>
        <w:autoSpaceDE w:val="0"/>
        <w:autoSpaceDN w:val="0"/>
        <w:ind w:left="1565" w:right="28"/>
        <w:jc w:val="both"/>
        <w:textAlignment w:val="baseline"/>
        <w:rPr>
          <w:rFonts w:ascii="標楷體" w:eastAsia="標楷體" w:hAnsi="標楷體"/>
          <w:color w:val="FF0000"/>
          <w:kern w:val="0"/>
          <w:szCs w:val="24"/>
        </w:rPr>
      </w:pPr>
    </w:p>
    <w:p w:rsidR="00674182" w:rsidRPr="004928F7" w:rsidRDefault="00674182" w:rsidP="00C4320D">
      <w:pPr>
        <w:autoSpaceDE w:val="0"/>
        <w:autoSpaceDN w:val="0"/>
        <w:ind w:left="1565" w:right="28"/>
        <w:jc w:val="both"/>
        <w:textAlignment w:val="baseline"/>
        <w:rPr>
          <w:rFonts w:ascii="標楷體" w:eastAsia="標楷體" w:hAnsi="標楷體"/>
          <w:color w:val="FF0000"/>
          <w:kern w:val="0"/>
          <w:szCs w:val="24"/>
        </w:rPr>
      </w:pPr>
    </w:p>
    <w:p w:rsidR="00674182" w:rsidRPr="004928F7" w:rsidRDefault="00674182" w:rsidP="0082635D">
      <w:pPr>
        <w:autoSpaceDE w:val="0"/>
        <w:autoSpaceDN w:val="0"/>
        <w:ind w:right="28"/>
        <w:jc w:val="both"/>
        <w:textAlignment w:val="baseline"/>
        <w:rPr>
          <w:rFonts w:ascii="標楷體" w:eastAsia="標楷體" w:hAnsi="標楷體" w:cs="Segoe UI"/>
          <w:color w:val="FF0000"/>
          <w:kern w:val="0"/>
          <w:szCs w:val="24"/>
        </w:rPr>
      </w:pPr>
    </w:p>
    <w:p w:rsidR="00674182" w:rsidRPr="004928F7" w:rsidRDefault="00674182" w:rsidP="0082635D">
      <w:pPr>
        <w:autoSpaceDE w:val="0"/>
        <w:autoSpaceDN w:val="0"/>
        <w:ind w:right="28"/>
        <w:jc w:val="both"/>
        <w:textAlignment w:val="baseline"/>
        <w:rPr>
          <w:rFonts w:ascii="標楷體" w:eastAsia="標楷體" w:hAnsi="標楷體" w:cs="Segoe UI"/>
          <w:color w:val="FF0000"/>
          <w:kern w:val="0"/>
          <w:szCs w:val="24"/>
        </w:rPr>
      </w:pPr>
    </w:p>
    <w:p w:rsidR="00674182" w:rsidRPr="004928F7" w:rsidRDefault="00674182" w:rsidP="0082635D">
      <w:pPr>
        <w:autoSpaceDE w:val="0"/>
        <w:autoSpaceDN w:val="0"/>
        <w:ind w:right="28"/>
        <w:jc w:val="both"/>
        <w:textAlignment w:val="baseline"/>
        <w:rPr>
          <w:rFonts w:ascii="標楷體" w:eastAsia="標楷體" w:hAnsi="標楷體" w:cs="Segoe UI"/>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4928F7" w:rsidTr="00627306">
        <w:trPr>
          <w:jc w:val="center"/>
        </w:trPr>
        <w:tc>
          <w:tcPr>
            <w:tcW w:w="9766" w:type="dxa"/>
            <w:gridSpan w:val="5"/>
            <w:tcBorders>
              <w:top w:val="single" w:sz="12" w:space="0" w:color="auto"/>
              <w:left w:val="single" w:sz="12" w:space="0" w:color="auto"/>
              <w:right w:val="single" w:sz="12" w:space="0" w:color="auto"/>
            </w:tcBorders>
            <w:vAlign w:val="center"/>
          </w:tcPr>
          <w:p w:rsidR="00674182" w:rsidRPr="004928F7" w:rsidRDefault="00674182" w:rsidP="00627306">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hint="eastAsia"/>
                <w:b/>
                <w:sz w:val="32"/>
                <w:szCs w:val="32"/>
              </w:rPr>
              <w:t>佛</w:t>
            </w:r>
            <w:r w:rsidRPr="004928F7">
              <w:rPr>
                <w:rFonts w:ascii="標楷體" w:eastAsia="標楷體" w:hAnsi="標楷體"/>
                <w:b/>
                <w:sz w:val="32"/>
                <w:szCs w:val="32"/>
              </w:rPr>
              <w:t>光大學內部控制文件</w:t>
            </w:r>
          </w:p>
        </w:tc>
      </w:tr>
      <w:tr w:rsidR="00674182" w:rsidRPr="004928F7" w:rsidTr="00627306">
        <w:trPr>
          <w:jc w:val="center"/>
        </w:trPr>
        <w:tc>
          <w:tcPr>
            <w:tcW w:w="4332" w:type="dxa"/>
            <w:tcBorders>
              <w:left w:val="single" w:sz="12" w:space="0" w:color="auto"/>
              <w:bottom w:val="single" w:sz="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1607" w:type="dxa"/>
            <w:tcBorders>
              <w:lef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140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127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1155" w:type="dxa"/>
            <w:tcBorders>
              <w:right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74182" w:rsidRPr="004928F7" w:rsidTr="00627306">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b/>
              </w:rPr>
            </w:pPr>
            <w:r w:rsidRPr="004928F7">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hint="eastAsia"/>
                <w:sz w:val="20"/>
                <w:szCs w:val="20"/>
              </w:rPr>
              <w:t>04</w:t>
            </w:r>
            <w:r w:rsidRPr="0050072D">
              <w:rPr>
                <w:rFonts w:ascii="標楷體" w:eastAsia="標楷體" w:hAnsi="標楷體"/>
                <w:sz w:val="20"/>
                <w:szCs w:val="20"/>
              </w:rPr>
              <w:t>/</w:t>
            </w:r>
          </w:p>
          <w:p w:rsidR="00674182" w:rsidRPr="0050072D" w:rsidRDefault="00674182" w:rsidP="00627306">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50072D">
              <w:rPr>
                <w:rFonts w:ascii="標楷體" w:eastAsia="標楷體" w:hAnsi="標楷體" w:hint="eastAsia"/>
                <w:sz w:val="20"/>
                <w:szCs w:val="20"/>
              </w:rPr>
              <w:t>.</w:t>
            </w:r>
            <w:r>
              <w:rPr>
                <w:rFonts w:ascii="標楷體" w:eastAsia="標楷體" w:hAnsi="標楷體" w:hint="eastAsia"/>
                <w:sz w:val="20"/>
                <w:szCs w:val="20"/>
              </w:rPr>
              <w:t>28</w:t>
            </w:r>
          </w:p>
        </w:tc>
        <w:tc>
          <w:tcPr>
            <w:tcW w:w="1155" w:type="dxa"/>
            <w:tcBorders>
              <w:bottom w:val="single" w:sz="12" w:space="0" w:color="auto"/>
              <w:right w:val="single" w:sz="12" w:space="0" w:color="auto"/>
            </w:tcBorders>
            <w:vAlign w:val="center"/>
          </w:tcPr>
          <w:p w:rsidR="00674182" w:rsidRPr="0050072D" w:rsidRDefault="00674182" w:rsidP="00627306">
            <w:pPr>
              <w:spacing w:line="0" w:lineRule="atLeast"/>
              <w:jc w:val="center"/>
              <w:rPr>
                <w:rFonts w:ascii="標楷體" w:eastAsia="標楷體" w:hAnsi="標楷體"/>
                <w:sz w:val="20"/>
                <w:szCs w:val="20"/>
              </w:rPr>
            </w:pPr>
            <w:r w:rsidRPr="0050072D">
              <w:rPr>
                <w:rFonts w:ascii="標楷體" w:eastAsia="標楷體" w:hAnsi="標楷體"/>
                <w:sz w:val="20"/>
                <w:szCs w:val="20"/>
              </w:rPr>
              <w:t>第</w:t>
            </w:r>
            <w:r w:rsidRPr="0050072D">
              <w:rPr>
                <w:rFonts w:ascii="標楷體" w:eastAsia="標楷體" w:hAnsi="標楷體" w:hint="eastAsia"/>
                <w:sz w:val="20"/>
                <w:szCs w:val="20"/>
              </w:rPr>
              <w:t>3</w:t>
            </w:r>
            <w:r w:rsidRPr="0050072D">
              <w:rPr>
                <w:rFonts w:ascii="標楷體" w:eastAsia="標楷體" w:hAnsi="標楷體"/>
                <w:sz w:val="20"/>
                <w:szCs w:val="20"/>
              </w:rPr>
              <w:t>頁/</w:t>
            </w:r>
          </w:p>
          <w:p w:rsidR="00674182" w:rsidRPr="0050072D" w:rsidRDefault="00674182" w:rsidP="00A47E4F">
            <w:pPr>
              <w:spacing w:line="0" w:lineRule="atLeast"/>
              <w:jc w:val="center"/>
              <w:rPr>
                <w:rFonts w:ascii="標楷體" w:eastAsia="標楷體" w:hAnsi="標楷體"/>
                <w:sz w:val="20"/>
                <w:szCs w:val="20"/>
              </w:rPr>
            </w:pPr>
            <w:r w:rsidRPr="0050072D">
              <w:rPr>
                <w:rFonts w:ascii="標楷體" w:eastAsia="標楷體" w:hAnsi="標楷體"/>
                <w:sz w:val="20"/>
                <w:szCs w:val="20"/>
              </w:rPr>
              <w:t>共</w:t>
            </w:r>
            <w:r w:rsidRPr="0050072D">
              <w:rPr>
                <w:rFonts w:ascii="標楷體" w:eastAsia="標楷體" w:hAnsi="標楷體" w:hint="eastAsia"/>
                <w:sz w:val="20"/>
                <w:szCs w:val="20"/>
              </w:rPr>
              <w:t>6</w:t>
            </w:r>
            <w:r w:rsidRPr="0050072D">
              <w:rPr>
                <w:rFonts w:ascii="標楷體" w:eastAsia="標楷體" w:hAnsi="標楷體"/>
                <w:sz w:val="20"/>
                <w:szCs w:val="20"/>
              </w:rPr>
              <w:t>頁</w:t>
            </w:r>
          </w:p>
        </w:tc>
      </w:tr>
    </w:tbl>
    <w:p w:rsidR="00674182" w:rsidRPr="00C630DD" w:rsidRDefault="00674182" w:rsidP="0067418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C630DD">
        <w:rPr>
          <w:rFonts w:ascii="標楷體" w:eastAsia="標楷體" w:hAnsi="標楷體"/>
          <w:kern w:val="0"/>
          <w:szCs w:val="24"/>
        </w:rPr>
        <w:t>有價證券投資，董事會應依據章程及相關法令之規定為之，如有違反規定致學校法人受有虧損，參與決議之董事對虧損額度應負連帶責任補足之。但經表示異議之董事有紀錄或書面聲明可證者，免其責任。</w:t>
      </w:r>
    </w:p>
    <w:p w:rsidR="00674182" w:rsidRPr="00C630DD" w:rsidRDefault="00674182" w:rsidP="00674182">
      <w:pPr>
        <w:numPr>
          <w:ilvl w:val="1"/>
          <w:numId w:val="5"/>
        </w:numPr>
        <w:autoSpaceDE w:val="0"/>
        <w:autoSpaceDN w:val="0"/>
        <w:ind w:left="958" w:right="28" w:hanging="601"/>
        <w:jc w:val="both"/>
        <w:textAlignment w:val="baseline"/>
        <w:rPr>
          <w:rFonts w:ascii="標楷體" w:eastAsia="標楷體" w:hAnsi="標楷體"/>
          <w:kern w:val="0"/>
          <w:szCs w:val="24"/>
        </w:rPr>
      </w:pPr>
      <w:r w:rsidRPr="00C630DD">
        <w:rPr>
          <w:rFonts w:ascii="標楷體" w:eastAsia="標楷體" w:hAnsi="標楷體" w:hint="eastAsia"/>
          <w:kern w:val="0"/>
          <w:szCs w:val="24"/>
        </w:rPr>
        <w:t>保管：</w:t>
      </w:r>
    </w:p>
    <w:p w:rsidR="00674182" w:rsidRPr="00C630DD" w:rsidRDefault="00674182" w:rsidP="00674182">
      <w:pPr>
        <w:numPr>
          <w:ilvl w:val="2"/>
          <w:numId w:val="5"/>
        </w:numPr>
        <w:autoSpaceDE w:val="0"/>
        <w:autoSpaceDN w:val="0"/>
        <w:ind w:left="1565" w:right="28" w:hanging="851"/>
        <w:jc w:val="both"/>
        <w:textAlignment w:val="baseline"/>
        <w:rPr>
          <w:rFonts w:ascii="標楷體" w:eastAsia="標楷體" w:hAnsi="標楷體"/>
          <w:kern w:val="0"/>
          <w:szCs w:val="24"/>
        </w:rPr>
      </w:pPr>
      <w:r w:rsidRPr="00C630DD">
        <w:rPr>
          <w:rFonts w:ascii="標楷體" w:eastAsia="標楷體" w:hAnsi="標楷體" w:hint="eastAsia"/>
          <w:kern w:val="0"/>
          <w:szCs w:val="24"/>
        </w:rPr>
        <w:t>本校投資人員因投資取得投資標的為實體有價證券，應交總務處出納保管；屬無實體有價證券，登載於存摺或對帳單，亦交總務處出納保管。</w:t>
      </w:r>
    </w:p>
    <w:p w:rsidR="00674182" w:rsidRPr="00C630DD" w:rsidRDefault="00674182" w:rsidP="00674182">
      <w:pPr>
        <w:numPr>
          <w:ilvl w:val="2"/>
          <w:numId w:val="5"/>
        </w:numPr>
        <w:autoSpaceDE w:val="0"/>
        <w:autoSpaceDN w:val="0"/>
        <w:ind w:left="1565" w:right="28" w:hanging="851"/>
        <w:jc w:val="both"/>
        <w:textAlignment w:val="baseline"/>
        <w:rPr>
          <w:rFonts w:ascii="標楷體" w:eastAsia="標楷體" w:hAnsi="標楷體"/>
          <w:kern w:val="0"/>
          <w:szCs w:val="24"/>
        </w:rPr>
      </w:pPr>
      <w:r w:rsidRPr="00C630DD">
        <w:rPr>
          <w:rFonts w:ascii="標楷體" w:eastAsia="標楷體" w:hAnsi="標楷體" w:hint="eastAsia"/>
          <w:kern w:val="0"/>
          <w:szCs w:val="24"/>
        </w:rPr>
        <w:t>保管人應注意事項：</w:t>
      </w:r>
    </w:p>
    <w:p w:rsidR="00674182" w:rsidRPr="00C630DD" w:rsidRDefault="00674182" w:rsidP="00674182">
      <w:pPr>
        <w:numPr>
          <w:ilvl w:val="3"/>
          <w:numId w:val="6"/>
        </w:numPr>
        <w:ind w:left="2756" w:right="227" w:hanging="1134"/>
        <w:jc w:val="both"/>
        <w:textAlignment w:val="baseline"/>
        <w:rPr>
          <w:rFonts w:ascii="標楷體" w:eastAsia="標楷體" w:hAnsi="標楷體"/>
          <w:szCs w:val="24"/>
        </w:rPr>
      </w:pPr>
      <w:r w:rsidRPr="00C630DD">
        <w:rPr>
          <w:rFonts w:ascii="標楷體" w:eastAsia="標楷體" w:hAnsi="標楷體" w:hint="eastAsia"/>
          <w:szCs w:val="24"/>
        </w:rPr>
        <w:t>對保管物品皆應設立登記簿。</w:t>
      </w:r>
    </w:p>
    <w:p w:rsidR="00674182" w:rsidRPr="00C630DD" w:rsidRDefault="00674182" w:rsidP="00674182">
      <w:pPr>
        <w:numPr>
          <w:ilvl w:val="3"/>
          <w:numId w:val="7"/>
        </w:numPr>
        <w:ind w:left="2756" w:right="227" w:hanging="1134"/>
        <w:jc w:val="both"/>
        <w:textAlignment w:val="baseline"/>
        <w:rPr>
          <w:rFonts w:ascii="標楷體" w:eastAsia="標楷體" w:hAnsi="標楷體"/>
          <w:szCs w:val="24"/>
        </w:rPr>
      </w:pPr>
      <w:r w:rsidRPr="00C630DD">
        <w:rPr>
          <w:rFonts w:ascii="標楷體" w:eastAsia="標楷體" w:hAnsi="標楷體" w:hint="eastAsia"/>
          <w:szCs w:val="24"/>
        </w:rPr>
        <w:t>對保管物品皆應指定專人管理。</w:t>
      </w:r>
    </w:p>
    <w:p w:rsidR="00674182" w:rsidRPr="00C630DD" w:rsidRDefault="00674182" w:rsidP="00674182">
      <w:pPr>
        <w:numPr>
          <w:ilvl w:val="3"/>
          <w:numId w:val="8"/>
        </w:numPr>
        <w:ind w:left="2756" w:right="227" w:hanging="1134"/>
        <w:jc w:val="both"/>
        <w:textAlignment w:val="baseline"/>
        <w:rPr>
          <w:rFonts w:ascii="標楷體" w:eastAsia="標楷體" w:hAnsi="標楷體"/>
          <w:szCs w:val="24"/>
        </w:rPr>
      </w:pPr>
      <w:r w:rsidRPr="00C630DD">
        <w:rPr>
          <w:rFonts w:ascii="標楷體" w:eastAsia="標楷體" w:hAnsi="標楷體" w:hint="eastAsia"/>
          <w:szCs w:val="24"/>
        </w:rPr>
        <w:t>登記簿應隨時維持完整且詳細的記錄，以供查閱。</w:t>
      </w:r>
    </w:p>
    <w:p w:rsidR="00674182" w:rsidRPr="00C630DD" w:rsidRDefault="00674182" w:rsidP="00674182">
      <w:pPr>
        <w:numPr>
          <w:ilvl w:val="3"/>
          <w:numId w:val="9"/>
        </w:numPr>
        <w:ind w:left="2756" w:right="26" w:hanging="1134"/>
        <w:jc w:val="both"/>
        <w:textAlignment w:val="baseline"/>
        <w:rPr>
          <w:rFonts w:ascii="標楷體" w:eastAsia="標楷體" w:hAnsi="標楷體"/>
          <w:szCs w:val="24"/>
        </w:rPr>
      </w:pPr>
      <w:r w:rsidRPr="00C630DD">
        <w:rPr>
          <w:rFonts w:ascii="標楷體" w:eastAsia="標楷體" w:hAnsi="標楷體" w:hint="eastAsia"/>
          <w:szCs w:val="24"/>
        </w:rPr>
        <w:t>經管人員對於有價證券，應隨時檢查還本付息日期，按期收回</w:t>
      </w:r>
      <w:r w:rsidRPr="00C630DD">
        <w:rPr>
          <w:rFonts w:ascii="標楷體" w:eastAsia="標楷體" w:hAnsi="標楷體" w:cs="Segoe UI" w:hint="eastAsia"/>
          <w:szCs w:val="24"/>
        </w:rPr>
        <w:t>本金</w:t>
      </w:r>
      <w:r w:rsidRPr="00C630DD">
        <w:rPr>
          <w:rFonts w:ascii="標楷體" w:eastAsia="標楷體" w:hAnsi="標楷體" w:hint="eastAsia"/>
          <w:szCs w:val="24"/>
        </w:rPr>
        <w:t>，領取利息或股息；並於收到後將資料轉交會計室登帳。</w:t>
      </w:r>
    </w:p>
    <w:p w:rsidR="00674182" w:rsidRPr="00C630DD" w:rsidRDefault="00674182" w:rsidP="00674182">
      <w:pPr>
        <w:numPr>
          <w:ilvl w:val="1"/>
          <w:numId w:val="5"/>
        </w:numPr>
        <w:autoSpaceDE w:val="0"/>
        <w:autoSpaceDN w:val="0"/>
        <w:ind w:left="958" w:right="28" w:hanging="601"/>
        <w:jc w:val="both"/>
        <w:textAlignment w:val="baseline"/>
        <w:rPr>
          <w:rFonts w:ascii="標楷體" w:eastAsia="標楷體" w:hAnsi="標楷體"/>
          <w:kern w:val="0"/>
          <w:szCs w:val="24"/>
        </w:rPr>
      </w:pPr>
      <w:r w:rsidRPr="00C630DD">
        <w:rPr>
          <w:rFonts w:ascii="標楷體" w:eastAsia="標楷體" w:hAnsi="標楷體" w:hint="eastAsia"/>
          <w:kern w:val="0"/>
          <w:szCs w:val="24"/>
        </w:rPr>
        <w:t>異動：</w:t>
      </w:r>
    </w:p>
    <w:p w:rsidR="00674182" w:rsidRPr="00C630DD" w:rsidRDefault="00674182" w:rsidP="00674182">
      <w:pPr>
        <w:numPr>
          <w:ilvl w:val="2"/>
          <w:numId w:val="10"/>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實體有價證券欲出借或領出時，由申請人申請，經投資人員核准，並陳董事長簽核或董事長授權校長簽核後始得向總務處出納取出。</w:t>
      </w:r>
    </w:p>
    <w:p w:rsidR="00674182" w:rsidRPr="00C630DD" w:rsidRDefault="00674182" w:rsidP="00674182">
      <w:pPr>
        <w:numPr>
          <w:ilvl w:val="2"/>
          <w:numId w:val="10"/>
        </w:numPr>
        <w:autoSpaceDE w:val="0"/>
        <w:autoSpaceDN w:val="0"/>
        <w:ind w:left="1440" w:right="28" w:hanging="726"/>
        <w:jc w:val="both"/>
        <w:textAlignment w:val="baseline"/>
        <w:rPr>
          <w:rFonts w:ascii="標楷體" w:eastAsia="標楷體" w:hAnsi="標楷體"/>
          <w:kern w:val="0"/>
          <w:szCs w:val="24"/>
        </w:rPr>
      </w:pPr>
      <w:r w:rsidRPr="00C630DD">
        <w:rPr>
          <w:rFonts w:ascii="標楷體" w:eastAsia="標楷體" w:hAnsi="標楷體" w:hint="eastAsia"/>
          <w:kern w:val="0"/>
          <w:szCs w:val="24"/>
        </w:rPr>
        <w:t>借出期限到期若未歸還，應由申請人負責追回，投資人員負責控管並追蹤。</w:t>
      </w:r>
    </w:p>
    <w:p w:rsidR="00674182" w:rsidRPr="00C630DD" w:rsidRDefault="00674182" w:rsidP="0067418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抵質押：</w:t>
      </w:r>
    </w:p>
    <w:p w:rsidR="00674182" w:rsidRPr="00C630DD" w:rsidRDefault="00674182" w:rsidP="00674182">
      <w:pPr>
        <w:numPr>
          <w:ilvl w:val="2"/>
          <w:numId w:val="11"/>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有價證券若須抵押或擔保者，應依照規定程序辦理，質押後，應取回質押單位簽收證明，由投資人員彙整列冊管理。</w:t>
      </w:r>
    </w:p>
    <w:p w:rsidR="00674182" w:rsidRPr="00C630DD" w:rsidRDefault="00674182" w:rsidP="00674182">
      <w:pPr>
        <w:numPr>
          <w:ilvl w:val="2"/>
          <w:numId w:val="11"/>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抵押解除時，應辦理抵押註銷。</w:t>
      </w:r>
    </w:p>
    <w:p w:rsidR="00674182" w:rsidRPr="00C630DD" w:rsidRDefault="00674182" w:rsidP="0067418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盤點：</w:t>
      </w:r>
    </w:p>
    <w:p w:rsidR="00674182" w:rsidRPr="00C630DD" w:rsidRDefault="00674182" w:rsidP="00674182">
      <w:pPr>
        <w:numPr>
          <w:ilvl w:val="2"/>
          <w:numId w:val="12"/>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保管人應不定期自行盤點作業。</w:t>
      </w:r>
    </w:p>
    <w:p w:rsidR="00674182" w:rsidRPr="00C630DD" w:rsidRDefault="00674182" w:rsidP="00674182">
      <w:pPr>
        <w:numPr>
          <w:ilvl w:val="2"/>
          <w:numId w:val="12"/>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會計室每年應實施定期盤點，並會同會計師參與監盤。</w:t>
      </w:r>
    </w:p>
    <w:p w:rsidR="00674182" w:rsidRPr="00C630DD" w:rsidRDefault="00674182" w:rsidP="00674182">
      <w:pPr>
        <w:numPr>
          <w:ilvl w:val="2"/>
          <w:numId w:val="12"/>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cs="標楷體" w:hint="eastAsia"/>
          <w:kern w:val="0"/>
          <w:szCs w:val="24"/>
        </w:rPr>
        <w:t>盤點結果若與實際結存發生差異時，應註明差異原因、處理對策及</w:t>
      </w:r>
      <w:r w:rsidRPr="00C630DD">
        <w:rPr>
          <w:rFonts w:ascii="標楷體" w:eastAsia="標楷體" w:hAnsi="標楷體" w:hint="eastAsia"/>
          <w:kern w:val="0"/>
          <w:szCs w:val="24"/>
        </w:rPr>
        <w:t>責任</w:t>
      </w:r>
      <w:r w:rsidRPr="00C630DD">
        <w:rPr>
          <w:rFonts w:ascii="標楷體" w:eastAsia="標楷體" w:hAnsi="標楷體" w:cs="標楷體" w:hint="eastAsia"/>
          <w:kern w:val="0"/>
          <w:szCs w:val="24"/>
        </w:rPr>
        <w:t>歸屬，</w:t>
      </w:r>
      <w:r w:rsidRPr="00C630DD">
        <w:rPr>
          <w:rFonts w:ascii="標楷體" w:eastAsia="標楷體" w:hAnsi="標楷體" w:hint="eastAsia"/>
          <w:kern w:val="0"/>
          <w:szCs w:val="24"/>
        </w:rPr>
        <w:t>陳董事長簽核或董事長授權校長簽核</w:t>
      </w:r>
      <w:r w:rsidRPr="00C630DD">
        <w:rPr>
          <w:rFonts w:ascii="標楷體" w:eastAsia="標楷體" w:hAnsi="標楷體" w:cs="標楷體" w:hint="eastAsia"/>
          <w:kern w:val="0"/>
          <w:szCs w:val="24"/>
        </w:rPr>
        <w:t>後辦理。</w:t>
      </w:r>
    </w:p>
    <w:p w:rsidR="00674182" w:rsidRPr="00C630DD" w:rsidRDefault="00674182" w:rsidP="0067418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處分：</w:t>
      </w:r>
    </w:p>
    <w:p w:rsidR="00674182" w:rsidRPr="00C630DD" w:rsidRDefault="00674182" w:rsidP="00674182">
      <w:pPr>
        <w:numPr>
          <w:ilvl w:val="2"/>
          <w:numId w:val="13"/>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投資人員</w:t>
      </w:r>
      <w:r w:rsidRPr="00C630DD">
        <w:rPr>
          <w:rFonts w:ascii="標楷體" w:eastAsia="標楷體" w:hAnsi="標楷體"/>
          <w:kern w:val="0"/>
          <w:szCs w:val="24"/>
        </w:rPr>
        <w:t>欲處分投資時，應</w:t>
      </w:r>
      <w:r w:rsidRPr="00C630DD">
        <w:rPr>
          <w:rFonts w:ascii="標楷體" w:eastAsia="標楷體" w:hAnsi="標楷體" w:hint="eastAsia"/>
          <w:kern w:val="0"/>
          <w:szCs w:val="24"/>
        </w:rPr>
        <w:t>專簽並</w:t>
      </w:r>
      <w:r w:rsidRPr="00C630DD">
        <w:rPr>
          <w:rFonts w:ascii="標楷體" w:eastAsia="標楷體" w:hAnsi="標楷體"/>
          <w:kern w:val="0"/>
          <w:szCs w:val="24"/>
        </w:rPr>
        <w:t>檢附投資評估報告</w:t>
      </w:r>
      <w:r w:rsidRPr="00C630DD">
        <w:rPr>
          <w:rFonts w:ascii="標楷體" w:eastAsia="標楷體" w:hAnsi="標楷體" w:hint="eastAsia"/>
          <w:kern w:val="0"/>
          <w:szCs w:val="24"/>
        </w:rPr>
        <w:t>，陳董事長簽核或董事長授權校長簽核</w:t>
      </w:r>
      <w:r w:rsidRPr="00C630DD">
        <w:rPr>
          <w:rFonts w:ascii="標楷體" w:eastAsia="標楷體" w:hAnsi="標楷體"/>
          <w:kern w:val="0"/>
          <w:szCs w:val="24"/>
        </w:rPr>
        <w:t>，如非因有價證券到期解約而擬提前處分者，需加註分析說明。</w:t>
      </w:r>
    </w:p>
    <w:p w:rsidR="00674182" w:rsidRDefault="00674182" w:rsidP="00627306">
      <w:pPr>
        <w:rPr>
          <w:rFonts w:ascii="標楷體" w:eastAsia="標楷體" w:hAnsi="標楷體"/>
          <w:color w:val="FF0000"/>
          <w:kern w:val="0"/>
          <w:szCs w:val="24"/>
        </w:rPr>
      </w:pPr>
    </w:p>
    <w:p w:rsidR="00674182" w:rsidRDefault="00674182" w:rsidP="00627306">
      <w:pPr>
        <w:rPr>
          <w:rFonts w:ascii="標楷體" w:eastAsia="標楷體" w:hAnsi="標楷體"/>
          <w:color w:val="FF0000"/>
          <w:kern w:val="0"/>
          <w:szCs w:val="24"/>
        </w:rPr>
      </w:pPr>
    </w:p>
    <w:p w:rsidR="00674182" w:rsidRDefault="00674182" w:rsidP="00627306">
      <w:pPr>
        <w:rPr>
          <w:rFonts w:ascii="標楷體" w:eastAsia="標楷體" w:hAnsi="標楷體"/>
          <w:color w:val="FF0000"/>
          <w:kern w:val="0"/>
          <w:szCs w:val="24"/>
        </w:rPr>
      </w:pPr>
    </w:p>
    <w:p w:rsidR="00674182" w:rsidRDefault="00674182" w:rsidP="00627306">
      <w:pPr>
        <w:rPr>
          <w:rFonts w:ascii="標楷體" w:eastAsia="標楷體" w:hAnsi="標楷體"/>
          <w:color w:val="FF0000"/>
          <w:kern w:val="0"/>
          <w:szCs w:val="24"/>
        </w:rPr>
      </w:pPr>
      <w:r>
        <w:rPr>
          <w:rFonts w:ascii="標楷體" w:eastAsia="標楷體" w:hAnsi="標楷體"/>
          <w:color w:val="FF0000"/>
          <w:kern w:val="0"/>
          <w:szCs w:val="24"/>
        </w:rPr>
        <w:br w:type="page"/>
      </w:r>
    </w:p>
    <w:p w:rsidR="00674182" w:rsidRPr="004928F7" w:rsidRDefault="00674182" w:rsidP="00627306">
      <w:pPr>
        <w:rPr>
          <w:rFonts w:ascii="標楷體" w:eastAsia="標楷體" w:hAnsi="標楷體"/>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4928F7" w:rsidTr="00627306">
        <w:trPr>
          <w:jc w:val="center"/>
        </w:trPr>
        <w:tc>
          <w:tcPr>
            <w:tcW w:w="9766" w:type="dxa"/>
            <w:gridSpan w:val="5"/>
            <w:tcBorders>
              <w:top w:val="single" w:sz="12" w:space="0" w:color="auto"/>
              <w:left w:val="single" w:sz="12" w:space="0" w:color="auto"/>
              <w:right w:val="single" w:sz="12" w:space="0" w:color="auto"/>
            </w:tcBorders>
            <w:vAlign w:val="center"/>
          </w:tcPr>
          <w:p w:rsidR="00674182" w:rsidRPr="004928F7" w:rsidRDefault="00674182" w:rsidP="00627306">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hint="eastAsia"/>
                <w:b/>
                <w:sz w:val="32"/>
                <w:szCs w:val="32"/>
              </w:rPr>
              <w:t>佛</w:t>
            </w:r>
            <w:r w:rsidRPr="004928F7">
              <w:rPr>
                <w:rFonts w:ascii="標楷體" w:eastAsia="標楷體" w:hAnsi="標楷體"/>
                <w:b/>
                <w:sz w:val="32"/>
                <w:szCs w:val="32"/>
              </w:rPr>
              <w:t>光大學內部控制文件</w:t>
            </w:r>
          </w:p>
        </w:tc>
      </w:tr>
      <w:tr w:rsidR="00674182" w:rsidRPr="004928F7" w:rsidTr="00627306">
        <w:trPr>
          <w:jc w:val="center"/>
        </w:trPr>
        <w:tc>
          <w:tcPr>
            <w:tcW w:w="4332" w:type="dxa"/>
            <w:tcBorders>
              <w:left w:val="single" w:sz="12" w:space="0" w:color="auto"/>
              <w:bottom w:val="single" w:sz="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1607" w:type="dxa"/>
            <w:tcBorders>
              <w:left w:val="single" w:sz="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140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1271" w:type="dxa"/>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1155" w:type="dxa"/>
            <w:tcBorders>
              <w:right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74182" w:rsidRPr="004928F7" w:rsidTr="00627306">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4928F7" w:rsidRDefault="00674182" w:rsidP="00627306">
            <w:pPr>
              <w:spacing w:line="0" w:lineRule="atLeast"/>
              <w:jc w:val="center"/>
              <w:rPr>
                <w:rFonts w:ascii="標楷體" w:eastAsia="標楷體" w:hAnsi="標楷體"/>
                <w:b/>
              </w:rPr>
            </w:pPr>
            <w:r w:rsidRPr="004928F7">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4928F7" w:rsidRDefault="00674182"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C630DD" w:rsidRDefault="00674182" w:rsidP="00627306">
            <w:pPr>
              <w:spacing w:line="0" w:lineRule="atLeast"/>
              <w:jc w:val="center"/>
              <w:rPr>
                <w:rFonts w:ascii="標楷體" w:eastAsia="標楷體" w:hAnsi="標楷體"/>
                <w:sz w:val="20"/>
                <w:szCs w:val="20"/>
              </w:rPr>
            </w:pPr>
            <w:r w:rsidRPr="00C630DD">
              <w:rPr>
                <w:rFonts w:ascii="標楷體" w:eastAsia="標楷體" w:hAnsi="標楷體" w:hint="eastAsia"/>
                <w:sz w:val="20"/>
                <w:szCs w:val="20"/>
              </w:rPr>
              <w:t>04</w:t>
            </w:r>
            <w:r w:rsidRPr="00C630DD">
              <w:rPr>
                <w:rFonts w:ascii="標楷體" w:eastAsia="標楷體" w:hAnsi="標楷體"/>
                <w:sz w:val="20"/>
                <w:szCs w:val="20"/>
              </w:rPr>
              <w:t>/</w:t>
            </w:r>
          </w:p>
          <w:p w:rsidR="00674182" w:rsidRPr="00C630DD" w:rsidRDefault="00674182" w:rsidP="00627306">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C630DD">
              <w:rPr>
                <w:rFonts w:ascii="標楷體" w:eastAsia="標楷體" w:hAnsi="標楷體" w:hint="eastAsia"/>
                <w:sz w:val="20"/>
                <w:szCs w:val="20"/>
              </w:rPr>
              <w:t>.</w:t>
            </w:r>
            <w:r>
              <w:rPr>
                <w:rFonts w:ascii="標楷體" w:eastAsia="標楷體" w:hAnsi="標楷體" w:hint="eastAsia"/>
                <w:sz w:val="20"/>
                <w:szCs w:val="20"/>
              </w:rPr>
              <w:t>28</w:t>
            </w:r>
          </w:p>
        </w:tc>
        <w:tc>
          <w:tcPr>
            <w:tcW w:w="1155" w:type="dxa"/>
            <w:tcBorders>
              <w:bottom w:val="single" w:sz="12" w:space="0" w:color="auto"/>
              <w:right w:val="single" w:sz="12" w:space="0" w:color="auto"/>
            </w:tcBorders>
            <w:vAlign w:val="center"/>
          </w:tcPr>
          <w:p w:rsidR="00674182" w:rsidRPr="00C630DD" w:rsidRDefault="00674182" w:rsidP="00627306">
            <w:pPr>
              <w:spacing w:line="0" w:lineRule="atLeast"/>
              <w:jc w:val="center"/>
              <w:rPr>
                <w:rFonts w:ascii="標楷體" w:eastAsia="標楷體" w:hAnsi="標楷體"/>
                <w:sz w:val="20"/>
                <w:szCs w:val="20"/>
              </w:rPr>
            </w:pPr>
            <w:r w:rsidRPr="00C630DD">
              <w:rPr>
                <w:rFonts w:ascii="標楷體" w:eastAsia="標楷體" w:hAnsi="標楷體"/>
                <w:sz w:val="20"/>
                <w:szCs w:val="20"/>
              </w:rPr>
              <w:t>第</w:t>
            </w:r>
            <w:r w:rsidRPr="00C630DD">
              <w:rPr>
                <w:rFonts w:ascii="標楷體" w:eastAsia="標楷體" w:hAnsi="標楷體" w:hint="eastAsia"/>
                <w:sz w:val="20"/>
                <w:szCs w:val="20"/>
              </w:rPr>
              <w:t>4</w:t>
            </w:r>
            <w:r w:rsidRPr="00C630DD">
              <w:rPr>
                <w:rFonts w:ascii="標楷體" w:eastAsia="標楷體" w:hAnsi="標楷體"/>
                <w:sz w:val="20"/>
                <w:szCs w:val="20"/>
              </w:rPr>
              <w:t>頁/</w:t>
            </w:r>
          </w:p>
          <w:p w:rsidR="00674182" w:rsidRPr="00C630DD" w:rsidRDefault="00674182" w:rsidP="00A47E4F">
            <w:pPr>
              <w:spacing w:line="0" w:lineRule="atLeast"/>
              <w:jc w:val="center"/>
              <w:rPr>
                <w:rFonts w:ascii="標楷體" w:eastAsia="標楷體" w:hAnsi="標楷體"/>
                <w:sz w:val="20"/>
                <w:szCs w:val="20"/>
              </w:rPr>
            </w:pPr>
            <w:r w:rsidRPr="00C630DD">
              <w:rPr>
                <w:rFonts w:ascii="標楷體" w:eastAsia="標楷體" w:hAnsi="標楷體"/>
                <w:sz w:val="20"/>
                <w:szCs w:val="20"/>
              </w:rPr>
              <w:t>共</w:t>
            </w:r>
            <w:r w:rsidRPr="00C630DD">
              <w:rPr>
                <w:rFonts w:ascii="標楷體" w:eastAsia="標楷體" w:hAnsi="標楷體" w:hint="eastAsia"/>
                <w:sz w:val="20"/>
                <w:szCs w:val="20"/>
              </w:rPr>
              <w:t>6</w:t>
            </w:r>
            <w:r w:rsidRPr="00C630DD">
              <w:rPr>
                <w:rFonts w:ascii="標楷體" w:eastAsia="標楷體" w:hAnsi="標楷體"/>
                <w:sz w:val="20"/>
                <w:szCs w:val="20"/>
              </w:rPr>
              <w:t>頁</w:t>
            </w:r>
          </w:p>
        </w:tc>
      </w:tr>
    </w:tbl>
    <w:p w:rsidR="00674182" w:rsidRPr="00EE5A12" w:rsidRDefault="00674182" w:rsidP="0087635A">
      <w:pPr>
        <w:rPr>
          <w:rFonts w:ascii="標楷體" w:eastAsia="標楷體" w:hAnsi="標楷體"/>
          <w:color w:val="FF0000"/>
          <w:kern w:val="0"/>
          <w:szCs w:val="24"/>
        </w:rPr>
      </w:pPr>
    </w:p>
    <w:p w:rsidR="00674182" w:rsidRPr="00C630DD" w:rsidRDefault="00674182" w:rsidP="00674182">
      <w:pPr>
        <w:numPr>
          <w:ilvl w:val="2"/>
          <w:numId w:val="13"/>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投資人員</w:t>
      </w:r>
      <w:r w:rsidRPr="00C630DD">
        <w:rPr>
          <w:rFonts w:ascii="標楷體" w:eastAsia="標楷體" w:hAnsi="標楷體"/>
          <w:kern w:val="0"/>
          <w:szCs w:val="24"/>
        </w:rPr>
        <w:t>於處分投資後，應將處分結果</w:t>
      </w:r>
      <w:r w:rsidRPr="00C630DD">
        <w:rPr>
          <w:rFonts w:ascii="標楷體" w:eastAsia="標楷體" w:hAnsi="標楷體" w:hint="eastAsia"/>
          <w:kern w:val="0"/>
          <w:szCs w:val="24"/>
        </w:rPr>
        <w:t>彙整列冊</w:t>
      </w:r>
      <w:r w:rsidRPr="00C630DD">
        <w:rPr>
          <w:rFonts w:ascii="標楷體" w:eastAsia="標楷體" w:hAnsi="標楷體"/>
          <w:kern w:val="0"/>
          <w:szCs w:val="24"/>
        </w:rPr>
        <w:t>，</w:t>
      </w:r>
      <w:r w:rsidRPr="00C630DD">
        <w:rPr>
          <w:rFonts w:ascii="標楷體" w:eastAsia="標楷體" w:hAnsi="標楷體" w:hint="eastAsia"/>
          <w:kern w:val="0"/>
          <w:szCs w:val="24"/>
        </w:rPr>
        <w:t>並檢附相關佐證文件送請</w:t>
      </w:r>
      <w:r w:rsidRPr="00C630DD">
        <w:rPr>
          <w:rFonts w:ascii="標楷體" w:eastAsia="標楷體" w:hAnsi="標楷體"/>
          <w:kern w:val="0"/>
          <w:szCs w:val="24"/>
        </w:rPr>
        <w:t>會計</w:t>
      </w:r>
      <w:r w:rsidRPr="00C630DD">
        <w:rPr>
          <w:rFonts w:ascii="標楷體" w:eastAsia="標楷體" w:hAnsi="標楷體" w:hint="eastAsia"/>
          <w:kern w:val="0"/>
          <w:szCs w:val="24"/>
        </w:rPr>
        <w:t>室登</w:t>
      </w:r>
      <w:r w:rsidRPr="00C630DD">
        <w:rPr>
          <w:rFonts w:ascii="標楷體" w:eastAsia="標楷體" w:hAnsi="標楷體"/>
          <w:kern w:val="0"/>
          <w:szCs w:val="24"/>
        </w:rPr>
        <w:t>帳。</w:t>
      </w:r>
    </w:p>
    <w:p w:rsidR="00674182" w:rsidRPr="00C630DD" w:rsidRDefault="00674182" w:rsidP="00674182">
      <w:pPr>
        <w:numPr>
          <w:ilvl w:val="2"/>
          <w:numId w:val="13"/>
        </w:numPr>
        <w:autoSpaceDE w:val="0"/>
        <w:autoSpaceDN w:val="0"/>
        <w:ind w:right="28"/>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處分投資而收取之價款，應存入本校在金融機構開設之帳戶，避免發生挪用或移用後再行存入之情形。</w:t>
      </w:r>
    </w:p>
    <w:p w:rsidR="00674182" w:rsidRPr="00C630DD" w:rsidRDefault="00674182" w:rsidP="00674182">
      <w:pPr>
        <w:numPr>
          <w:ilvl w:val="1"/>
          <w:numId w:val="5"/>
        </w:numPr>
        <w:tabs>
          <w:tab w:val="clear" w:pos="1077"/>
          <w:tab w:val="num" w:pos="851"/>
        </w:tabs>
        <w:autoSpaceDE w:val="0"/>
        <w:autoSpaceDN w:val="0"/>
        <w:ind w:left="958" w:right="28" w:hanging="601"/>
        <w:jc w:val="both"/>
        <w:textAlignment w:val="baseline"/>
        <w:rPr>
          <w:rFonts w:ascii="標楷體" w:eastAsia="標楷體" w:hAnsi="標楷體" w:cs="Segoe UI"/>
          <w:kern w:val="0"/>
          <w:szCs w:val="24"/>
        </w:rPr>
      </w:pPr>
      <w:r w:rsidRPr="00C630DD">
        <w:rPr>
          <w:rFonts w:ascii="標楷體" w:eastAsia="標楷體" w:hAnsi="標楷體" w:hint="eastAsia"/>
          <w:kern w:val="0"/>
          <w:szCs w:val="24"/>
        </w:rPr>
        <w:t>記錄：</w:t>
      </w:r>
    </w:p>
    <w:p w:rsidR="00674182" w:rsidRPr="00C630DD" w:rsidRDefault="00674182" w:rsidP="00674182">
      <w:pPr>
        <w:numPr>
          <w:ilvl w:val="2"/>
          <w:numId w:val="1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投資交易完成後，</w:t>
      </w:r>
      <w:r w:rsidRPr="00C630DD">
        <w:rPr>
          <w:rFonts w:ascii="標楷體" w:eastAsia="標楷體" w:hAnsi="標楷體" w:hint="eastAsia"/>
          <w:kern w:val="0"/>
          <w:szCs w:val="24"/>
        </w:rPr>
        <w:t>投資人員</w:t>
      </w:r>
      <w:r w:rsidRPr="00C630DD">
        <w:rPr>
          <w:rFonts w:ascii="標楷體" w:eastAsia="標楷體" w:hAnsi="標楷體"/>
          <w:kern w:val="0"/>
          <w:szCs w:val="24"/>
        </w:rPr>
        <w:t>應將取得之買賣成交單</w:t>
      </w:r>
      <w:r w:rsidRPr="00C630DD">
        <w:rPr>
          <w:rFonts w:ascii="標楷體" w:eastAsia="標楷體" w:hAnsi="標楷體" w:hint="eastAsia"/>
          <w:kern w:val="0"/>
          <w:szCs w:val="24"/>
        </w:rPr>
        <w:t>正本</w:t>
      </w:r>
      <w:r w:rsidRPr="00C630DD">
        <w:rPr>
          <w:rFonts w:ascii="標楷體" w:eastAsia="標楷體" w:hAnsi="標楷體"/>
          <w:kern w:val="0"/>
          <w:szCs w:val="24"/>
        </w:rPr>
        <w:t>，交會計</w:t>
      </w:r>
      <w:r w:rsidRPr="00C630DD">
        <w:rPr>
          <w:rFonts w:ascii="標楷體" w:eastAsia="標楷體" w:hAnsi="標楷體" w:hint="eastAsia"/>
          <w:kern w:val="0"/>
          <w:szCs w:val="24"/>
        </w:rPr>
        <w:t>室</w:t>
      </w:r>
      <w:r w:rsidRPr="00C630DD">
        <w:rPr>
          <w:rFonts w:ascii="標楷體" w:eastAsia="標楷體" w:hAnsi="標楷體"/>
          <w:kern w:val="0"/>
          <w:szCs w:val="24"/>
        </w:rPr>
        <w:t>作為入帳憑證。</w:t>
      </w:r>
    </w:p>
    <w:p w:rsidR="00674182" w:rsidRPr="00C630DD" w:rsidRDefault="00674182" w:rsidP="00674182">
      <w:pPr>
        <w:numPr>
          <w:ilvl w:val="2"/>
          <w:numId w:val="1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收到被投資公司股利發放通知書時，如屬股票股利者應將股利發放通知書影印</w:t>
      </w:r>
      <w:r w:rsidRPr="00C630DD">
        <w:rPr>
          <w:rFonts w:ascii="標楷體" w:eastAsia="標楷體" w:hAnsi="標楷體" w:hint="eastAsia"/>
          <w:kern w:val="0"/>
          <w:szCs w:val="24"/>
        </w:rPr>
        <w:t>一</w:t>
      </w:r>
      <w:r w:rsidRPr="00C630DD">
        <w:rPr>
          <w:rFonts w:ascii="標楷體" w:eastAsia="標楷體" w:hAnsi="標楷體"/>
          <w:kern w:val="0"/>
          <w:szCs w:val="24"/>
        </w:rPr>
        <w:t>份存查後憑正本向被投資公司領取股票，並將被投資公司名稱、配發股數及股票或集保存摺影本等資料送交會計</w:t>
      </w:r>
      <w:r w:rsidRPr="00C630DD">
        <w:rPr>
          <w:rFonts w:ascii="標楷體" w:eastAsia="標楷體" w:hAnsi="標楷體" w:hint="eastAsia"/>
          <w:kern w:val="0"/>
          <w:szCs w:val="24"/>
        </w:rPr>
        <w:t>室登</w:t>
      </w:r>
      <w:r w:rsidRPr="00C630DD">
        <w:rPr>
          <w:rFonts w:ascii="標楷體" w:eastAsia="標楷體" w:hAnsi="標楷體"/>
          <w:kern w:val="0"/>
          <w:szCs w:val="24"/>
        </w:rPr>
        <w:t>帳。</w:t>
      </w:r>
    </w:p>
    <w:p w:rsidR="00674182" w:rsidRPr="00C630DD" w:rsidRDefault="00674182" w:rsidP="00674182">
      <w:pPr>
        <w:numPr>
          <w:ilvl w:val="2"/>
          <w:numId w:val="1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會計室應依各項投資性質，對其增置、處分、成本分攤與附屬機構或相關事業每年決算後學校應認列之投資損益等交易，遵循本校會計制度規定選用適當之會計科目，為適當之評價及帳務處理。</w:t>
      </w:r>
    </w:p>
    <w:p w:rsidR="00674182" w:rsidRPr="00C630DD" w:rsidRDefault="00674182" w:rsidP="00674182">
      <w:pPr>
        <w:numPr>
          <w:ilvl w:val="2"/>
          <w:numId w:val="1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會計室應保持各項投資之完整交易紀錄，並適時編製相關投資結果報表，提供各階段投資實際與原預期效益之差異，以利決策單位擬定投資擴張或緊縮等決定之依據。</w:t>
      </w:r>
    </w:p>
    <w:p w:rsidR="00674182" w:rsidRPr="00C630DD" w:rsidRDefault="00674182" w:rsidP="00674182">
      <w:pPr>
        <w:numPr>
          <w:ilvl w:val="0"/>
          <w:numId w:val="1"/>
        </w:numPr>
        <w:autoSpaceDE w:val="0"/>
        <w:autoSpaceDN w:val="0"/>
        <w:spacing w:line="360" w:lineRule="atLeast"/>
        <w:ind w:right="26"/>
        <w:jc w:val="both"/>
        <w:textAlignment w:val="baseline"/>
        <w:rPr>
          <w:rFonts w:ascii="標楷體" w:eastAsia="標楷體" w:hAnsi="標楷體"/>
          <w:b/>
          <w:bCs/>
          <w:szCs w:val="24"/>
        </w:rPr>
      </w:pPr>
      <w:r w:rsidRPr="00C630DD">
        <w:rPr>
          <w:rFonts w:ascii="標楷體" w:eastAsia="標楷體" w:hAnsi="標楷體" w:hint="eastAsia"/>
          <w:b/>
          <w:bCs/>
          <w:szCs w:val="24"/>
        </w:rPr>
        <w:t>控制重點：</w:t>
      </w:r>
    </w:p>
    <w:p w:rsidR="00674182" w:rsidRPr="00C630DD" w:rsidRDefault="00674182" w:rsidP="00674182">
      <w:pPr>
        <w:numPr>
          <w:ilvl w:val="1"/>
          <w:numId w:val="15"/>
        </w:numPr>
        <w:tabs>
          <w:tab w:val="clear" w:pos="1077"/>
        </w:tabs>
        <w:autoSpaceDE w:val="0"/>
        <w:autoSpaceDN w:val="0"/>
        <w:ind w:left="851" w:right="28" w:hanging="494"/>
        <w:jc w:val="both"/>
        <w:textAlignment w:val="baseline"/>
        <w:rPr>
          <w:rFonts w:ascii="標楷體" w:eastAsia="標楷體" w:hAnsi="標楷體"/>
          <w:kern w:val="0"/>
          <w:szCs w:val="24"/>
        </w:rPr>
      </w:pPr>
      <w:r w:rsidRPr="00C630DD">
        <w:rPr>
          <w:rFonts w:ascii="標楷體" w:eastAsia="標楷體" w:hAnsi="標楷體" w:hint="eastAsia"/>
          <w:kern w:val="0"/>
          <w:szCs w:val="24"/>
        </w:rPr>
        <w:t>取得：</w:t>
      </w:r>
    </w:p>
    <w:p w:rsidR="00674182" w:rsidRPr="00C630DD" w:rsidRDefault="00674182" w:rsidP="00674182">
      <w:pPr>
        <w:numPr>
          <w:ilvl w:val="2"/>
          <w:numId w:val="22"/>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w:t>
      </w:r>
      <w:r w:rsidRPr="00C630DD">
        <w:rPr>
          <w:rFonts w:ascii="標楷體" w:eastAsia="標楷體" w:hAnsi="標楷體"/>
          <w:kern w:val="0"/>
          <w:szCs w:val="24"/>
        </w:rPr>
        <w:t>是否未動支本年度營運資金(</w:t>
      </w:r>
      <w:r w:rsidRPr="00C630DD">
        <w:rPr>
          <w:rFonts w:ascii="標楷體" w:eastAsia="標楷體" w:hAnsi="標楷體" w:hint="eastAsia"/>
          <w:kern w:val="0"/>
          <w:szCs w:val="24"/>
        </w:rPr>
        <w:t>如</w:t>
      </w:r>
      <w:r w:rsidRPr="00C630DD">
        <w:rPr>
          <w:rFonts w:ascii="標楷體" w:eastAsia="標楷體" w:hAnsi="標楷體"/>
          <w:kern w:val="0"/>
          <w:szCs w:val="24"/>
        </w:rPr>
        <w:t>本年度收取之學雜費收入、建教合作收入、推廣教育收入、財務收入、其他收入)購置上市、上櫃股票、公司債、受益憑證等有價證券</w:t>
      </w:r>
      <w:r w:rsidRPr="00C630DD">
        <w:rPr>
          <w:rFonts w:ascii="標楷體" w:eastAsia="標楷體" w:hAnsi="標楷體" w:hint="eastAsia"/>
          <w:kern w:val="0"/>
          <w:szCs w:val="24"/>
        </w:rPr>
        <w:t>。</w:t>
      </w:r>
    </w:p>
    <w:p w:rsidR="00674182" w:rsidRPr="00C630DD" w:rsidRDefault="00674182" w:rsidP="00674182">
      <w:pPr>
        <w:numPr>
          <w:ilvl w:val="2"/>
          <w:numId w:val="23"/>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w:t>
      </w:r>
      <w:r w:rsidRPr="00C630DD">
        <w:rPr>
          <w:rFonts w:ascii="標楷體" w:eastAsia="標楷體" w:hAnsi="標楷體"/>
          <w:kern w:val="0"/>
          <w:szCs w:val="24"/>
        </w:rPr>
        <w:t>年度剩餘資金轉列投資基金</w:t>
      </w:r>
      <w:r w:rsidRPr="00C630DD">
        <w:rPr>
          <w:rFonts w:ascii="標楷體" w:eastAsia="標楷體" w:hAnsi="標楷體" w:hint="eastAsia"/>
          <w:kern w:val="0"/>
          <w:szCs w:val="24"/>
        </w:rPr>
        <w:t>及流用</w:t>
      </w:r>
      <w:r w:rsidRPr="00C630DD">
        <w:rPr>
          <w:rFonts w:ascii="標楷體" w:eastAsia="標楷體" w:hAnsi="標楷體"/>
          <w:kern w:val="0"/>
          <w:szCs w:val="24"/>
        </w:rPr>
        <w:t>之金額，是否依據</w:t>
      </w:r>
      <w:r w:rsidRPr="00C630DD">
        <w:rPr>
          <w:rFonts w:ascii="標楷體" w:eastAsia="標楷體" w:hAnsi="標楷體" w:hint="eastAsia"/>
          <w:kern w:val="0"/>
          <w:szCs w:val="24"/>
        </w:rPr>
        <w:t>「私立學校賸餘款投資及流用辦法」</w:t>
      </w:r>
      <w:r w:rsidRPr="00C630DD">
        <w:rPr>
          <w:rFonts w:ascii="標楷體" w:eastAsia="標楷體" w:hAnsi="標楷體"/>
          <w:kern w:val="0"/>
          <w:szCs w:val="24"/>
        </w:rPr>
        <w:t>第</w:t>
      </w:r>
      <w:r w:rsidRPr="00C630DD">
        <w:rPr>
          <w:rFonts w:ascii="標楷體" w:eastAsia="標楷體" w:hAnsi="標楷體" w:hint="eastAsia"/>
          <w:kern w:val="0"/>
          <w:szCs w:val="24"/>
        </w:rPr>
        <w:t>3</w:t>
      </w:r>
      <w:r w:rsidRPr="00C630DD">
        <w:rPr>
          <w:rFonts w:ascii="標楷體" w:eastAsia="標楷體" w:hAnsi="標楷體"/>
          <w:kern w:val="0"/>
          <w:szCs w:val="24"/>
        </w:rPr>
        <w:t>條規定辦理，無虛增轉列情況</w:t>
      </w:r>
      <w:r w:rsidRPr="00C630DD">
        <w:rPr>
          <w:rFonts w:ascii="標楷體" w:eastAsia="標楷體" w:hAnsi="標楷體" w:hint="eastAsia"/>
          <w:kern w:val="0"/>
          <w:szCs w:val="24"/>
        </w:rPr>
        <w:t>。</w:t>
      </w:r>
    </w:p>
    <w:p w:rsidR="00674182" w:rsidRPr="00C630DD" w:rsidRDefault="00674182" w:rsidP="00674182">
      <w:pPr>
        <w:numPr>
          <w:ilvl w:val="2"/>
          <w:numId w:val="2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w:t>
      </w:r>
      <w:r w:rsidRPr="00C630DD">
        <w:rPr>
          <w:rFonts w:ascii="標楷體" w:eastAsia="標楷體" w:hAnsi="標楷體"/>
          <w:kern w:val="0"/>
          <w:szCs w:val="24"/>
        </w:rPr>
        <w:t>年度剩餘資金轉列投資基金之金額，是否依據</w:t>
      </w:r>
      <w:r w:rsidRPr="00C630DD">
        <w:rPr>
          <w:rFonts w:ascii="標楷體" w:eastAsia="標楷體" w:hAnsi="標楷體" w:hint="eastAsia"/>
          <w:kern w:val="0"/>
          <w:szCs w:val="24"/>
        </w:rPr>
        <w:t>私立學校法</w:t>
      </w:r>
      <w:r w:rsidRPr="00C630DD">
        <w:rPr>
          <w:rFonts w:ascii="標楷體" w:eastAsia="標楷體" w:hAnsi="標楷體"/>
          <w:kern w:val="0"/>
          <w:szCs w:val="24"/>
        </w:rPr>
        <w:t>規定，經董事會</w:t>
      </w:r>
      <w:r w:rsidRPr="00C630DD">
        <w:rPr>
          <w:rFonts w:ascii="標楷體" w:eastAsia="標楷體" w:hAnsi="標楷體" w:hint="eastAsia"/>
          <w:kern w:val="0"/>
          <w:szCs w:val="24"/>
        </w:rPr>
        <w:t>通過。</w:t>
      </w:r>
    </w:p>
    <w:p w:rsidR="00674182" w:rsidRPr="00C630DD" w:rsidRDefault="00674182" w:rsidP="00674182">
      <w:pPr>
        <w:numPr>
          <w:ilvl w:val="2"/>
          <w:numId w:val="25"/>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本校是否有依據「私立學校賸餘款投資及流用辦法」規定辦理之投資項目。</w:t>
      </w:r>
    </w:p>
    <w:p w:rsidR="00674182" w:rsidRPr="00C630DD" w:rsidRDefault="00674182" w:rsidP="00674182">
      <w:pPr>
        <w:numPr>
          <w:ilvl w:val="2"/>
          <w:numId w:val="26"/>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w:t>
      </w:r>
      <w:r w:rsidRPr="00C630DD">
        <w:rPr>
          <w:rFonts w:ascii="標楷體" w:eastAsia="標楷體" w:hAnsi="標楷體"/>
          <w:kern w:val="0"/>
          <w:szCs w:val="24"/>
        </w:rPr>
        <w:t>投資基金之投資項目，是否依據</w:t>
      </w:r>
      <w:r w:rsidRPr="00C630DD">
        <w:rPr>
          <w:rFonts w:ascii="標楷體" w:eastAsia="標楷體" w:hAnsi="標楷體" w:hint="eastAsia"/>
          <w:kern w:val="0"/>
          <w:szCs w:val="24"/>
        </w:rPr>
        <w:t>「私立學校賸餘款投資及流用辦法」</w:t>
      </w:r>
      <w:r w:rsidRPr="00C630DD">
        <w:rPr>
          <w:rFonts w:ascii="標楷體" w:eastAsia="標楷體" w:hAnsi="標楷體"/>
          <w:kern w:val="0"/>
          <w:szCs w:val="24"/>
        </w:rPr>
        <w:t>第</w:t>
      </w:r>
      <w:r w:rsidRPr="00C630DD">
        <w:rPr>
          <w:rFonts w:ascii="標楷體" w:eastAsia="標楷體" w:hAnsi="標楷體" w:hint="eastAsia"/>
          <w:kern w:val="0"/>
          <w:szCs w:val="24"/>
        </w:rPr>
        <w:t>5</w:t>
      </w:r>
      <w:r w:rsidRPr="00C630DD">
        <w:rPr>
          <w:rFonts w:ascii="標楷體" w:eastAsia="標楷體" w:hAnsi="標楷體"/>
          <w:kern w:val="0"/>
          <w:szCs w:val="24"/>
        </w:rPr>
        <w:t>條規定，僅購買國內依法核准公開發行上市、上櫃之股票</w:t>
      </w:r>
      <w:r w:rsidRPr="00C630DD">
        <w:rPr>
          <w:rFonts w:ascii="標楷體" w:eastAsia="標楷體" w:hAnsi="標楷體" w:hint="eastAsia"/>
          <w:kern w:val="0"/>
          <w:szCs w:val="24"/>
        </w:rPr>
        <w:t>及</w:t>
      </w:r>
      <w:r w:rsidRPr="00C630DD">
        <w:rPr>
          <w:rFonts w:ascii="標楷體" w:eastAsia="標楷體" w:hAnsi="標楷體"/>
          <w:kern w:val="0"/>
          <w:szCs w:val="24"/>
        </w:rPr>
        <w:t>公司債</w:t>
      </w:r>
      <w:r w:rsidRPr="00C630DD">
        <w:rPr>
          <w:rFonts w:ascii="標楷體" w:eastAsia="標楷體" w:hAnsi="標楷體" w:hint="eastAsia"/>
          <w:kern w:val="0"/>
          <w:szCs w:val="24"/>
        </w:rPr>
        <w:t>、</w:t>
      </w:r>
      <w:r w:rsidRPr="00C630DD">
        <w:rPr>
          <w:rFonts w:ascii="標楷體" w:eastAsia="標楷體" w:hAnsi="標楷體"/>
          <w:kern w:val="0"/>
          <w:szCs w:val="24"/>
        </w:rPr>
        <w:t>國內證券投資信託公司發行之受益憑證，無購買上開範圍以外之</w:t>
      </w:r>
      <w:r w:rsidRPr="00C630DD">
        <w:rPr>
          <w:rFonts w:ascii="標楷體" w:eastAsia="標楷體" w:hAnsi="標楷體" w:hint="eastAsia"/>
          <w:kern w:val="0"/>
          <w:szCs w:val="24"/>
        </w:rPr>
        <w:t>項目。</w:t>
      </w:r>
    </w:p>
    <w:p w:rsidR="00674182" w:rsidRPr="00C630DD" w:rsidRDefault="00674182" w:rsidP="00674182">
      <w:pPr>
        <w:numPr>
          <w:ilvl w:val="2"/>
          <w:numId w:val="27"/>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本校</w:t>
      </w:r>
      <w:r w:rsidRPr="00C630DD">
        <w:rPr>
          <w:rFonts w:ascii="標楷體" w:eastAsia="標楷體" w:hAnsi="標楷體"/>
          <w:kern w:val="0"/>
          <w:szCs w:val="24"/>
        </w:rPr>
        <w:t>投資基金之投資項目，是否依據</w:t>
      </w:r>
      <w:r w:rsidRPr="00C630DD">
        <w:rPr>
          <w:rFonts w:ascii="標楷體" w:eastAsia="標楷體" w:hAnsi="標楷體" w:hint="eastAsia"/>
          <w:kern w:val="0"/>
          <w:szCs w:val="24"/>
        </w:rPr>
        <w:t>「私立學校賸餘款投資及流用辦法」</w:t>
      </w:r>
      <w:r w:rsidRPr="00C630DD">
        <w:rPr>
          <w:rFonts w:ascii="標楷體" w:eastAsia="標楷體" w:hAnsi="標楷體"/>
          <w:kern w:val="0"/>
          <w:szCs w:val="24"/>
        </w:rPr>
        <w:t>規定，投資同一公司發行之股票及公司債，同一證券投資信託公司發行之受益憑證，其額度合計未逾可投資基金額度之10%，亦未逾同一被投資公司發行在外股份總數之10%</w:t>
      </w:r>
      <w:r w:rsidRPr="00C630DD">
        <w:rPr>
          <w:rFonts w:ascii="標楷體" w:eastAsia="標楷體" w:hAnsi="標楷體" w:hint="eastAsia"/>
          <w:kern w:val="0"/>
          <w:szCs w:val="24"/>
        </w:rPr>
        <w:t>。</w:t>
      </w: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6D7D73" w:rsidTr="005554FE">
        <w:trPr>
          <w:jc w:val="center"/>
        </w:trPr>
        <w:tc>
          <w:tcPr>
            <w:tcW w:w="9766" w:type="dxa"/>
            <w:gridSpan w:val="5"/>
            <w:tcBorders>
              <w:top w:val="single" w:sz="12" w:space="0" w:color="auto"/>
              <w:left w:val="single" w:sz="12" w:space="0" w:color="auto"/>
              <w:right w:val="single" w:sz="12" w:space="0" w:color="auto"/>
            </w:tcBorders>
            <w:vAlign w:val="center"/>
          </w:tcPr>
          <w:p w:rsidR="00674182" w:rsidRPr="006D7D73" w:rsidRDefault="00674182" w:rsidP="005554FE">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t>佛</w:t>
            </w:r>
            <w:r w:rsidRPr="006D7D73">
              <w:rPr>
                <w:rFonts w:ascii="標楷體" w:eastAsia="標楷體" w:hAnsi="標楷體"/>
                <w:b/>
                <w:sz w:val="32"/>
                <w:szCs w:val="32"/>
              </w:rPr>
              <w:t>光大學內部控制文件</w:t>
            </w:r>
          </w:p>
        </w:tc>
      </w:tr>
      <w:tr w:rsidR="00674182" w:rsidRPr="006D7D73" w:rsidTr="005554FE">
        <w:trPr>
          <w:jc w:val="center"/>
        </w:trPr>
        <w:tc>
          <w:tcPr>
            <w:tcW w:w="4332" w:type="dxa"/>
            <w:tcBorders>
              <w:left w:val="single" w:sz="12" w:space="0" w:color="auto"/>
              <w:bottom w:val="single" w:sz="2" w:space="0" w:color="auto"/>
              <w:right w:val="single" w:sz="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1607" w:type="dxa"/>
            <w:tcBorders>
              <w:left w:val="single" w:sz="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1401" w:type="dxa"/>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1271" w:type="dxa"/>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1155" w:type="dxa"/>
            <w:tcBorders>
              <w:right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674182" w:rsidRPr="006D7D73" w:rsidTr="005554FE">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6D7D73" w:rsidRDefault="00674182" w:rsidP="005554FE">
            <w:pPr>
              <w:spacing w:line="0" w:lineRule="atLeast"/>
              <w:jc w:val="center"/>
              <w:rPr>
                <w:rFonts w:ascii="標楷體" w:eastAsia="標楷體" w:hAnsi="標楷體"/>
                <w:b/>
              </w:rPr>
            </w:pPr>
            <w:r w:rsidRPr="006D7D73">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hint="eastAsia"/>
                <w:sz w:val="20"/>
                <w:szCs w:val="20"/>
              </w:rPr>
              <w:t>04</w:t>
            </w:r>
            <w:r w:rsidRPr="00C630DD">
              <w:rPr>
                <w:rFonts w:ascii="標楷體" w:eastAsia="標楷體" w:hAnsi="標楷體"/>
                <w:sz w:val="20"/>
                <w:szCs w:val="20"/>
              </w:rPr>
              <w:t>/</w:t>
            </w:r>
          </w:p>
          <w:p w:rsidR="00674182" w:rsidRPr="00C630DD" w:rsidRDefault="00674182" w:rsidP="00C630DD">
            <w:pPr>
              <w:spacing w:line="0" w:lineRule="atLeast"/>
              <w:jc w:val="center"/>
              <w:rPr>
                <w:rFonts w:ascii="標楷體" w:eastAsia="標楷體" w:hAnsi="標楷體"/>
                <w:sz w:val="20"/>
                <w:szCs w:val="20"/>
              </w:rPr>
            </w:pPr>
            <w:r w:rsidRPr="00C630DD">
              <w:rPr>
                <w:rFonts w:ascii="標楷體" w:eastAsia="標楷體" w:hAnsi="標楷體" w:hint="eastAsia"/>
                <w:sz w:val="20"/>
                <w:szCs w:val="20"/>
              </w:rPr>
              <w:t>111.12.28</w:t>
            </w:r>
          </w:p>
        </w:tc>
        <w:tc>
          <w:tcPr>
            <w:tcW w:w="1155" w:type="dxa"/>
            <w:tcBorders>
              <w:bottom w:val="single" w:sz="12" w:space="0" w:color="auto"/>
              <w:right w:val="single" w:sz="12" w:space="0" w:color="auto"/>
            </w:tcBorders>
            <w:vAlign w:val="center"/>
          </w:tcPr>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sz w:val="20"/>
                <w:szCs w:val="20"/>
              </w:rPr>
              <w:t>第</w:t>
            </w:r>
            <w:r w:rsidRPr="00C630DD">
              <w:rPr>
                <w:rFonts w:ascii="標楷體" w:eastAsia="標楷體" w:hAnsi="標楷體" w:hint="eastAsia"/>
                <w:sz w:val="20"/>
                <w:szCs w:val="20"/>
              </w:rPr>
              <w:t>5</w:t>
            </w:r>
            <w:r w:rsidRPr="00C630DD">
              <w:rPr>
                <w:rFonts w:ascii="標楷體" w:eastAsia="標楷體" w:hAnsi="標楷體"/>
                <w:sz w:val="20"/>
                <w:szCs w:val="20"/>
              </w:rPr>
              <w:t>頁/</w:t>
            </w:r>
          </w:p>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sz w:val="20"/>
                <w:szCs w:val="20"/>
              </w:rPr>
              <w:t>共</w:t>
            </w:r>
            <w:r w:rsidRPr="00C630DD">
              <w:rPr>
                <w:rFonts w:ascii="標楷體" w:eastAsia="標楷體" w:hAnsi="標楷體" w:hint="eastAsia"/>
                <w:sz w:val="20"/>
                <w:szCs w:val="20"/>
              </w:rPr>
              <w:t>6</w:t>
            </w:r>
            <w:r w:rsidRPr="00C630DD">
              <w:rPr>
                <w:rFonts w:ascii="標楷體" w:eastAsia="標楷體" w:hAnsi="標楷體"/>
                <w:sz w:val="20"/>
                <w:szCs w:val="20"/>
              </w:rPr>
              <w:t>頁</w:t>
            </w:r>
          </w:p>
        </w:tc>
      </w:tr>
    </w:tbl>
    <w:p w:rsidR="00674182" w:rsidRDefault="00674182" w:rsidP="0087635A">
      <w:pPr>
        <w:autoSpaceDE w:val="0"/>
        <w:autoSpaceDN w:val="0"/>
        <w:ind w:right="28"/>
        <w:jc w:val="both"/>
        <w:textAlignment w:val="baseline"/>
        <w:rPr>
          <w:rFonts w:ascii="標楷體" w:eastAsia="標楷體" w:hAnsi="標楷體"/>
          <w:color w:val="FF0000"/>
          <w:kern w:val="0"/>
          <w:szCs w:val="24"/>
        </w:rPr>
      </w:pPr>
    </w:p>
    <w:p w:rsidR="00674182" w:rsidRPr="00C630DD" w:rsidRDefault="00674182" w:rsidP="00674182">
      <w:pPr>
        <w:numPr>
          <w:ilvl w:val="2"/>
          <w:numId w:val="29"/>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取得投資是否以本校名義登記，</w:t>
      </w:r>
      <w:r w:rsidRPr="00C630DD">
        <w:rPr>
          <w:rFonts w:ascii="標楷體" w:eastAsia="標楷體" w:hAnsi="標楷體"/>
          <w:kern w:val="0"/>
          <w:szCs w:val="24"/>
        </w:rPr>
        <w:t>無寄託或貸放與</w:t>
      </w:r>
      <w:r w:rsidRPr="00C630DD">
        <w:rPr>
          <w:rFonts w:ascii="標楷體" w:eastAsia="標楷體" w:hAnsi="標楷體" w:hint="eastAsia"/>
          <w:kern w:val="0"/>
          <w:szCs w:val="24"/>
        </w:rPr>
        <w:t>董事長、</w:t>
      </w:r>
      <w:r w:rsidRPr="00C630DD">
        <w:rPr>
          <w:rFonts w:ascii="標楷體" w:eastAsia="標楷體" w:hAnsi="標楷體"/>
          <w:kern w:val="0"/>
          <w:szCs w:val="24"/>
        </w:rPr>
        <w:t>董事</w:t>
      </w:r>
      <w:r w:rsidRPr="00C630DD">
        <w:rPr>
          <w:rFonts w:ascii="標楷體" w:eastAsia="標楷體" w:hAnsi="標楷體" w:hint="eastAsia"/>
          <w:kern w:val="0"/>
          <w:szCs w:val="24"/>
        </w:rPr>
        <w:t>、監察人</w:t>
      </w:r>
      <w:r w:rsidRPr="00C630DD">
        <w:rPr>
          <w:rFonts w:ascii="標楷體" w:eastAsia="標楷體" w:hAnsi="標楷體"/>
          <w:kern w:val="0"/>
          <w:szCs w:val="24"/>
        </w:rPr>
        <w:t>及其他個人或非金融事業機構</w:t>
      </w:r>
      <w:r w:rsidRPr="00C630DD">
        <w:rPr>
          <w:rFonts w:ascii="標楷體" w:eastAsia="標楷體" w:hAnsi="標楷體" w:hint="eastAsia"/>
          <w:kern w:val="0"/>
          <w:szCs w:val="24"/>
        </w:rPr>
        <w:t>。</w:t>
      </w:r>
    </w:p>
    <w:p w:rsidR="00674182" w:rsidRPr="00C630DD" w:rsidRDefault="00674182" w:rsidP="00674182">
      <w:pPr>
        <w:numPr>
          <w:ilvl w:val="2"/>
          <w:numId w:val="28"/>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賸餘款之投資動用前，是否進行分析及評估程序，並經權責主管核准，始得進行投資。</w:t>
      </w:r>
    </w:p>
    <w:p w:rsidR="00674182" w:rsidRPr="00C630DD" w:rsidRDefault="00674182" w:rsidP="00674182">
      <w:pPr>
        <w:numPr>
          <w:ilvl w:val="2"/>
          <w:numId w:val="30"/>
        </w:numPr>
        <w:tabs>
          <w:tab w:val="num" w:pos="168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有價證券投資有違反規定致學校法人受有虧損</w:t>
      </w:r>
      <w:r w:rsidRPr="00C630DD">
        <w:rPr>
          <w:rFonts w:ascii="標楷體" w:eastAsia="標楷體" w:hAnsi="標楷體" w:hint="eastAsia"/>
          <w:kern w:val="0"/>
          <w:szCs w:val="24"/>
        </w:rPr>
        <w:t>時，</w:t>
      </w:r>
      <w:r w:rsidRPr="00C630DD">
        <w:rPr>
          <w:rFonts w:ascii="標楷體" w:eastAsia="標楷體" w:hAnsi="標楷體"/>
          <w:kern w:val="0"/>
          <w:szCs w:val="24"/>
        </w:rPr>
        <w:t>董事會</w:t>
      </w:r>
      <w:r w:rsidRPr="00C630DD">
        <w:rPr>
          <w:rFonts w:ascii="標楷體" w:eastAsia="標楷體" w:hAnsi="標楷體" w:hint="eastAsia"/>
          <w:kern w:val="0"/>
          <w:szCs w:val="24"/>
        </w:rPr>
        <w:t>是否</w:t>
      </w:r>
      <w:r w:rsidRPr="00C630DD">
        <w:rPr>
          <w:rFonts w:ascii="標楷體" w:eastAsia="標楷體" w:hAnsi="標楷體"/>
          <w:kern w:val="0"/>
          <w:szCs w:val="24"/>
        </w:rPr>
        <w:t>依據章程及相關法令之規定，參與決議之董事對虧損額度應負連帶責任補足之。但經表示異議之董事有紀錄或書面聲明可證者，免其責任。</w:t>
      </w:r>
    </w:p>
    <w:p w:rsidR="00674182" w:rsidRPr="00C630DD" w:rsidRDefault="00674182" w:rsidP="00674182">
      <w:pPr>
        <w:numPr>
          <w:ilvl w:val="1"/>
          <w:numId w:val="16"/>
        </w:numPr>
        <w:tabs>
          <w:tab w:val="clear" w:pos="1077"/>
        </w:tabs>
        <w:autoSpaceDE w:val="0"/>
        <w:autoSpaceDN w:val="0"/>
        <w:ind w:left="851" w:right="28" w:hanging="494"/>
        <w:jc w:val="both"/>
        <w:textAlignment w:val="baseline"/>
        <w:rPr>
          <w:rFonts w:ascii="標楷體" w:eastAsia="標楷體" w:hAnsi="標楷體"/>
          <w:kern w:val="0"/>
          <w:szCs w:val="24"/>
        </w:rPr>
      </w:pPr>
      <w:r w:rsidRPr="00C630DD">
        <w:rPr>
          <w:rFonts w:ascii="標楷體" w:eastAsia="標楷體" w:hAnsi="標楷體" w:hint="eastAsia"/>
          <w:kern w:val="0"/>
          <w:szCs w:val="24"/>
        </w:rPr>
        <w:t>保管：</w:t>
      </w:r>
    </w:p>
    <w:p w:rsidR="00674182" w:rsidRPr="00C630DD" w:rsidRDefault="00674182" w:rsidP="00674182">
      <w:pPr>
        <w:numPr>
          <w:ilvl w:val="2"/>
          <w:numId w:val="31"/>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有價證券之</w:t>
      </w:r>
      <w:r w:rsidRPr="00C630DD">
        <w:rPr>
          <w:rFonts w:ascii="標楷體" w:eastAsia="標楷體" w:hAnsi="標楷體"/>
          <w:kern w:val="0"/>
          <w:szCs w:val="24"/>
        </w:rPr>
        <w:t>保管</w:t>
      </w:r>
      <w:r w:rsidRPr="00C630DD">
        <w:rPr>
          <w:rFonts w:ascii="標楷體" w:eastAsia="標楷體" w:hAnsi="標楷體" w:hint="eastAsia"/>
          <w:kern w:val="0"/>
          <w:szCs w:val="24"/>
        </w:rPr>
        <w:t>及帳務處理是否非同一人辦理。</w:t>
      </w:r>
    </w:p>
    <w:p w:rsidR="00674182" w:rsidRPr="00C630DD" w:rsidRDefault="00674182" w:rsidP="00674182">
      <w:pPr>
        <w:numPr>
          <w:ilvl w:val="2"/>
          <w:numId w:val="32"/>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cs="標楷體" w:hint="eastAsia"/>
          <w:kern w:val="0"/>
          <w:szCs w:val="24"/>
        </w:rPr>
        <w:t>有價證券之保管場所</w:t>
      </w:r>
      <w:r w:rsidRPr="00C630DD">
        <w:rPr>
          <w:rFonts w:ascii="標楷體" w:eastAsia="標楷體" w:hAnsi="標楷體" w:hint="eastAsia"/>
          <w:kern w:val="0"/>
          <w:szCs w:val="24"/>
        </w:rPr>
        <w:t>，是否有安全維護設備，並應採取適當防範措施。</w:t>
      </w:r>
    </w:p>
    <w:p w:rsidR="00674182" w:rsidRPr="00C630DD" w:rsidRDefault="00674182" w:rsidP="00674182">
      <w:pPr>
        <w:numPr>
          <w:ilvl w:val="1"/>
          <w:numId w:val="17"/>
        </w:numPr>
        <w:tabs>
          <w:tab w:val="clear" w:pos="1077"/>
        </w:tabs>
        <w:autoSpaceDE w:val="0"/>
        <w:autoSpaceDN w:val="0"/>
        <w:ind w:left="851" w:right="28" w:hanging="494"/>
        <w:jc w:val="both"/>
        <w:textAlignment w:val="baseline"/>
        <w:rPr>
          <w:rFonts w:ascii="標楷體" w:eastAsia="標楷體" w:hAnsi="標楷體"/>
          <w:kern w:val="0"/>
          <w:szCs w:val="24"/>
        </w:rPr>
      </w:pPr>
      <w:r w:rsidRPr="00C630DD">
        <w:rPr>
          <w:rFonts w:ascii="標楷體" w:eastAsia="標楷體" w:hAnsi="標楷體" w:hint="eastAsia"/>
          <w:kern w:val="0"/>
          <w:szCs w:val="24"/>
        </w:rPr>
        <w:t>異動：</w:t>
      </w:r>
    </w:p>
    <w:p w:rsidR="00674182" w:rsidRPr="00C630DD" w:rsidRDefault="00674182" w:rsidP="00674182">
      <w:pPr>
        <w:numPr>
          <w:ilvl w:val="2"/>
          <w:numId w:val="33"/>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實體有價證券欲出借或領出時，是否依程序申請及核准。</w:t>
      </w:r>
    </w:p>
    <w:p w:rsidR="00674182" w:rsidRPr="00C630DD" w:rsidRDefault="00674182" w:rsidP="00674182">
      <w:pPr>
        <w:numPr>
          <w:ilvl w:val="2"/>
          <w:numId w:val="3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借出期限到期若未歸還，是否由申請人負責追回，投資人員負責控管並追蹤。</w:t>
      </w:r>
    </w:p>
    <w:p w:rsidR="00674182" w:rsidRPr="00C630DD" w:rsidRDefault="00674182" w:rsidP="00674182">
      <w:pPr>
        <w:numPr>
          <w:ilvl w:val="1"/>
          <w:numId w:val="18"/>
        </w:numPr>
        <w:tabs>
          <w:tab w:val="clear" w:pos="1077"/>
          <w:tab w:val="num" w:pos="851"/>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抵質押：</w:t>
      </w:r>
    </w:p>
    <w:p w:rsidR="00674182" w:rsidRPr="00C630DD" w:rsidRDefault="00674182" w:rsidP="00674182">
      <w:pPr>
        <w:numPr>
          <w:ilvl w:val="2"/>
          <w:numId w:val="35"/>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有價證券供作抵押，是否經權責主管核准，</w:t>
      </w:r>
      <w:r w:rsidRPr="00C630DD">
        <w:rPr>
          <w:rFonts w:ascii="標楷體" w:eastAsia="標楷體" w:hAnsi="標楷體" w:cs="標楷體" w:hint="eastAsia"/>
          <w:kern w:val="0"/>
          <w:szCs w:val="24"/>
        </w:rPr>
        <w:t>始得</w:t>
      </w:r>
      <w:r w:rsidRPr="00C630DD">
        <w:rPr>
          <w:rFonts w:ascii="標楷體" w:eastAsia="標楷體" w:hAnsi="標楷體" w:hint="eastAsia"/>
          <w:kern w:val="0"/>
          <w:szCs w:val="24"/>
        </w:rPr>
        <w:t>為之。</w:t>
      </w:r>
    </w:p>
    <w:p w:rsidR="00674182" w:rsidRPr="00C630DD" w:rsidRDefault="00674182" w:rsidP="00674182">
      <w:pPr>
        <w:numPr>
          <w:ilvl w:val="2"/>
          <w:numId w:val="36"/>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有價</w:t>
      </w:r>
      <w:r w:rsidRPr="00C630DD">
        <w:rPr>
          <w:rFonts w:ascii="標楷體" w:eastAsia="標楷體" w:hAnsi="標楷體" w:cs="標楷體" w:hint="eastAsia"/>
          <w:kern w:val="0"/>
          <w:szCs w:val="24"/>
        </w:rPr>
        <w:t>證券</w:t>
      </w:r>
      <w:r w:rsidRPr="00C630DD">
        <w:rPr>
          <w:rFonts w:ascii="標楷體" w:eastAsia="標楷體" w:hAnsi="標楷體" w:hint="eastAsia"/>
          <w:kern w:val="0"/>
          <w:szCs w:val="24"/>
        </w:rPr>
        <w:t>因異動、抵質押及盤點，於保管處(保管箱)中取出是否經權責主管核准，並明確登載。</w:t>
      </w:r>
    </w:p>
    <w:p w:rsidR="00674182" w:rsidRPr="00C630DD" w:rsidRDefault="00674182" w:rsidP="00674182">
      <w:pPr>
        <w:numPr>
          <w:ilvl w:val="1"/>
          <w:numId w:val="19"/>
        </w:numPr>
        <w:tabs>
          <w:tab w:val="clear" w:pos="1077"/>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盤點：</w:t>
      </w:r>
    </w:p>
    <w:p w:rsidR="00674182" w:rsidRPr="00C630DD" w:rsidRDefault="00674182" w:rsidP="00674182">
      <w:pPr>
        <w:numPr>
          <w:ilvl w:val="2"/>
          <w:numId w:val="37"/>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保管人是否不定期自行盤點作業。</w:t>
      </w:r>
    </w:p>
    <w:p w:rsidR="00674182" w:rsidRPr="00C630DD" w:rsidRDefault="00674182" w:rsidP="00674182">
      <w:pPr>
        <w:numPr>
          <w:ilvl w:val="2"/>
          <w:numId w:val="38"/>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存放於</w:t>
      </w:r>
      <w:r w:rsidRPr="00C630DD">
        <w:rPr>
          <w:rFonts w:ascii="標楷體" w:eastAsia="標楷體" w:hAnsi="標楷體" w:hint="eastAsia"/>
          <w:kern w:val="0"/>
          <w:szCs w:val="24"/>
        </w:rPr>
        <w:t>校外</w:t>
      </w:r>
      <w:r w:rsidRPr="00C630DD">
        <w:rPr>
          <w:rFonts w:ascii="標楷體" w:eastAsia="標楷體" w:hAnsi="標楷體"/>
          <w:kern w:val="0"/>
          <w:szCs w:val="24"/>
        </w:rPr>
        <w:t>之</w:t>
      </w:r>
      <w:r w:rsidRPr="00C630DD">
        <w:rPr>
          <w:rFonts w:ascii="標楷體" w:eastAsia="標楷體" w:hAnsi="標楷體" w:hint="eastAsia"/>
          <w:kern w:val="0"/>
          <w:szCs w:val="24"/>
        </w:rPr>
        <w:t>有價</w:t>
      </w:r>
      <w:r w:rsidRPr="00C630DD">
        <w:rPr>
          <w:rFonts w:ascii="標楷體" w:eastAsia="標楷體" w:hAnsi="標楷體"/>
          <w:kern w:val="0"/>
          <w:szCs w:val="24"/>
        </w:rPr>
        <w:t>證券是否函證</w:t>
      </w:r>
      <w:r w:rsidRPr="00C630DD">
        <w:rPr>
          <w:rFonts w:ascii="標楷體" w:eastAsia="標楷體" w:hAnsi="標楷體" w:hint="eastAsia"/>
          <w:kern w:val="0"/>
          <w:szCs w:val="24"/>
        </w:rPr>
        <w:t>保管者</w:t>
      </w:r>
      <w:r w:rsidRPr="00C630DD">
        <w:rPr>
          <w:rFonts w:ascii="標楷體" w:eastAsia="標楷體" w:hAnsi="標楷體"/>
          <w:kern w:val="0"/>
          <w:szCs w:val="24"/>
        </w:rPr>
        <w:t>，並將盤點與函證結果與帳載紀錄核對。</w:t>
      </w:r>
    </w:p>
    <w:p w:rsidR="00674182" w:rsidRPr="00C630DD" w:rsidRDefault="00674182" w:rsidP="00674182">
      <w:pPr>
        <w:numPr>
          <w:ilvl w:val="2"/>
          <w:numId w:val="39"/>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盤點若有差異，盤點人員是否追查不明原因。</w:t>
      </w:r>
    </w:p>
    <w:p w:rsidR="00674182" w:rsidRPr="00C630DD" w:rsidRDefault="00674182" w:rsidP="00674182">
      <w:pPr>
        <w:numPr>
          <w:ilvl w:val="2"/>
          <w:numId w:val="40"/>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有價證券因質押供作保證而存放他處，是否取得收據。</w:t>
      </w:r>
    </w:p>
    <w:p w:rsidR="00674182" w:rsidRPr="00C630DD" w:rsidRDefault="00674182" w:rsidP="00674182">
      <w:pPr>
        <w:numPr>
          <w:ilvl w:val="1"/>
          <w:numId w:val="20"/>
        </w:numPr>
        <w:tabs>
          <w:tab w:val="clear" w:pos="1077"/>
          <w:tab w:val="num" w:pos="851"/>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處分：</w:t>
      </w:r>
    </w:p>
    <w:p w:rsidR="00674182" w:rsidRPr="00C630DD" w:rsidRDefault="00674182" w:rsidP="00674182">
      <w:pPr>
        <w:numPr>
          <w:ilvl w:val="2"/>
          <w:numId w:val="41"/>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投資處分是否</w:t>
      </w:r>
      <w:r w:rsidRPr="00C630DD">
        <w:rPr>
          <w:rFonts w:ascii="標楷體" w:eastAsia="標楷體" w:hAnsi="標楷體" w:hint="eastAsia"/>
          <w:kern w:val="0"/>
          <w:szCs w:val="24"/>
        </w:rPr>
        <w:t>依作業程序，</w:t>
      </w:r>
      <w:r w:rsidRPr="00C630DD">
        <w:rPr>
          <w:rFonts w:ascii="標楷體" w:eastAsia="標楷體" w:hAnsi="標楷體"/>
          <w:kern w:val="0"/>
          <w:szCs w:val="24"/>
        </w:rPr>
        <w:t>經</w:t>
      </w:r>
      <w:r w:rsidRPr="00C630DD">
        <w:rPr>
          <w:rFonts w:ascii="標楷體" w:eastAsia="標楷體" w:hAnsi="標楷體" w:hint="eastAsia"/>
          <w:kern w:val="0"/>
          <w:szCs w:val="24"/>
        </w:rPr>
        <w:t>權責主管</w:t>
      </w:r>
      <w:r w:rsidRPr="00C630DD">
        <w:rPr>
          <w:rFonts w:ascii="標楷體" w:eastAsia="標楷體" w:hAnsi="標楷體"/>
          <w:kern w:val="0"/>
          <w:szCs w:val="24"/>
        </w:rPr>
        <w:t>核准。</w:t>
      </w:r>
    </w:p>
    <w:p w:rsidR="00674182" w:rsidRPr="00C630DD" w:rsidRDefault="00674182" w:rsidP="00674182">
      <w:pPr>
        <w:numPr>
          <w:ilvl w:val="2"/>
          <w:numId w:val="42"/>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投資處分是否及時</w:t>
      </w:r>
      <w:r w:rsidRPr="00C630DD">
        <w:rPr>
          <w:rFonts w:ascii="標楷體" w:eastAsia="標楷體" w:hAnsi="標楷體" w:hint="eastAsia"/>
          <w:kern w:val="0"/>
          <w:szCs w:val="24"/>
        </w:rPr>
        <w:t>登</w:t>
      </w:r>
      <w:r w:rsidRPr="00C630DD">
        <w:rPr>
          <w:rFonts w:ascii="標楷體" w:eastAsia="標楷體" w:hAnsi="標楷體"/>
          <w:kern w:val="0"/>
          <w:szCs w:val="24"/>
        </w:rPr>
        <w:t>帳</w:t>
      </w:r>
      <w:r w:rsidRPr="00C630DD">
        <w:rPr>
          <w:rFonts w:ascii="標楷體" w:eastAsia="標楷體" w:hAnsi="標楷體" w:hint="eastAsia"/>
          <w:kern w:val="0"/>
          <w:szCs w:val="24"/>
        </w:rPr>
        <w:t>。</w:t>
      </w:r>
    </w:p>
    <w:p w:rsidR="00674182" w:rsidRPr="00C630DD" w:rsidRDefault="00674182" w:rsidP="00674182">
      <w:pPr>
        <w:numPr>
          <w:ilvl w:val="2"/>
          <w:numId w:val="43"/>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處分投資之價款，是否存入本校在金融機構開設之帳戶。</w:t>
      </w:r>
    </w:p>
    <w:p w:rsidR="00674182" w:rsidRPr="00C630DD" w:rsidRDefault="00674182" w:rsidP="00674182">
      <w:pPr>
        <w:numPr>
          <w:ilvl w:val="2"/>
          <w:numId w:val="44"/>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投資處分結果是否損及學校權益，投資評估報告是否過於簡略或不實。</w:t>
      </w:r>
    </w:p>
    <w:p w:rsidR="00674182" w:rsidRPr="00C630DD" w:rsidRDefault="00674182" w:rsidP="00674182">
      <w:pPr>
        <w:numPr>
          <w:ilvl w:val="1"/>
          <w:numId w:val="21"/>
        </w:numPr>
        <w:autoSpaceDE w:val="0"/>
        <w:autoSpaceDN w:val="0"/>
        <w:ind w:left="851" w:right="28" w:hanging="494"/>
        <w:jc w:val="both"/>
        <w:textAlignment w:val="baseline"/>
        <w:rPr>
          <w:rFonts w:ascii="標楷體" w:eastAsia="標楷體" w:hAnsi="標楷體"/>
          <w:kern w:val="0"/>
          <w:szCs w:val="24"/>
        </w:rPr>
      </w:pPr>
      <w:r w:rsidRPr="00C630DD">
        <w:rPr>
          <w:rFonts w:ascii="標楷體" w:eastAsia="標楷體" w:hAnsi="標楷體" w:hint="eastAsia"/>
          <w:kern w:val="0"/>
          <w:szCs w:val="24"/>
        </w:rPr>
        <w:t>記錄：</w:t>
      </w:r>
    </w:p>
    <w:p w:rsidR="00674182" w:rsidRPr="00C630DD" w:rsidRDefault="00674182" w:rsidP="00674182">
      <w:pPr>
        <w:numPr>
          <w:ilvl w:val="2"/>
          <w:numId w:val="45"/>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投資成本列帳金額是否適當</w:t>
      </w:r>
      <w:r w:rsidRPr="00C630DD">
        <w:rPr>
          <w:rFonts w:ascii="標楷體" w:eastAsia="標楷體" w:hAnsi="標楷體" w:hint="eastAsia"/>
          <w:kern w:val="0"/>
          <w:szCs w:val="24"/>
        </w:rPr>
        <w:t>。</w:t>
      </w:r>
    </w:p>
    <w:p w:rsidR="00674182" w:rsidRPr="00C630DD" w:rsidRDefault="00674182" w:rsidP="00674182">
      <w:pPr>
        <w:numPr>
          <w:ilvl w:val="2"/>
          <w:numId w:val="46"/>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投資損益計算是否無誤，帳務處理是否允當</w:t>
      </w:r>
      <w:r w:rsidRPr="00C630DD">
        <w:rPr>
          <w:rFonts w:ascii="標楷體" w:eastAsia="標楷體" w:hAnsi="標楷體" w:hint="eastAsia"/>
          <w:kern w:val="0"/>
          <w:szCs w:val="24"/>
        </w:rPr>
        <w:t>。</w:t>
      </w:r>
    </w:p>
    <w:p w:rsidR="00674182" w:rsidRPr="00C630DD" w:rsidRDefault="00674182" w:rsidP="00674182">
      <w:pPr>
        <w:numPr>
          <w:ilvl w:val="2"/>
          <w:numId w:val="47"/>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是否依本校會計制度選用適當的會計科目。</w:t>
      </w:r>
    </w:p>
    <w:p w:rsidR="00674182" w:rsidRDefault="00674182" w:rsidP="00674182">
      <w:pPr>
        <w:numPr>
          <w:ilvl w:val="2"/>
          <w:numId w:val="48"/>
        </w:numPr>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是否對投資結果進行評估，以作投資擴張或緊縮等決定之依據。</w:t>
      </w:r>
    </w:p>
    <w:p w:rsidR="00674182" w:rsidRPr="00C630DD" w:rsidRDefault="00674182" w:rsidP="007640B4">
      <w:pPr>
        <w:autoSpaceDE w:val="0"/>
        <w:autoSpaceDN w:val="0"/>
        <w:ind w:left="1434" w:right="28"/>
        <w:jc w:val="both"/>
        <w:textAlignment w:val="baseline"/>
        <w:rPr>
          <w:rFonts w:ascii="標楷體" w:eastAsia="標楷體" w:hAnsi="標楷體"/>
          <w:kern w:val="0"/>
          <w:szCs w:val="24"/>
        </w:rPr>
      </w:pPr>
    </w:p>
    <w:p w:rsidR="00674182" w:rsidRPr="0087635A" w:rsidRDefault="00674182" w:rsidP="0087635A">
      <w:pPr>
        <w:autoSpaceDE w:val="0"/>
        <w:autoSpaceDN w:val="0"/>
        <w:ind w:right="28"/>
        <w:jc w:val="both"/>
        <w:textAlignment w:val="baseline"/>
        <w:rPr>
          <w:rFonts w:ascii="標楷體" w:eastAsia="標楷體" w:hAnsi="標楷體"/>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674182" w:rsidRPr="006D7D73" w:rsidTr="005554FE">
        <w:trPr>
          <w:jc w:val="center"/>
        </w:trPr>
        <w:tc>
          <w:tcPr>
            <w:tcW w:w="9766" w:type="dxa"/>
            <w:gridSpan w:val="5"/>
            <w:tcBorders>
              <w:top w:val="single" w:sz="12" w:space="0" w:color="auto"/>
              <w:left w:val="single" w:sz="12" w:space="0" w:color="auto"/>
              <w:right w:val="single" w:sz="12" w:space="0" w:color="auto"/>
            </w:tcBorders>
            <w:vAlign w:val="center"/>
          </w:tcPr>
          <w:p w:rsidR="00674182" w:rsidRPr="006D7D73" w:rsidRDefault="00674182" w:rsidP="005554FE">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t>佛</w:t>
            </w:r>
            <w:r w:rsidRPr="006D7D73">
              <w:rPr>
                <w:rFonts w:ascii="標楷體" w:eastAsia="標楷體" w:hAnsi="標楷體"/>
                <w:b/>
                <w:sz w:val="32"/>
                <w:szCs w:val="32"/>
              </w:rPr>
              <w:t>光大學內部控制文件</w:t>
            </w:r>
          </w:p>
        </w:tc>
      </w:tr>
      <w:tr w:rsidR="00674182" w:rsidRPr="006D7D73" w:rsidTr="005554FE">
        <w:trPr>
          <w:jc w:val="center"/>
        </w:trPr>
        <w:tc>
          <w:tcPr>
            <w:tcW w:w="4332" w:type="dxa"/>
            <w:tcBorders>
              <w:left w:val="single" w:sz="12" w:space="0" w:color="auto"/>
              <w:bottom w:val="single" w:sz="2" w:space="0" w:color="auto"/>
              <w:right w:val="single" w:sz="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1607" w:type="dxa"/>
            <w:tcBorders>
              <w:left w:val="single" w:sz="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1401" w:type="dxa"/>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1271" w:type="dxa"/>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1155" w:type="dxa"/>
            <w:tcBorders>
              <w:right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674182" w:rsidRPr="006D7D73" w:rsidTr="005554FE">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674182" w:rsidRPr="006D7D73" w:rsidRDefault="00674182" w:rsidP="005554FE">
            <w:pPr>
              <w:spacing w:line="0" w:lineRule="atLeast"/>
              <w:jc w:val="center"/>
              <w:rPr>
                <w:rFonts w:ascii="標楷體" w:eastAsia="標楷體" w:hAnsi="標楷體"/>
                <w:b/>
              </w:rPr>
            </w:pPr>
            <w:r w:rsidRPr="006D7D73">
              <w:rPr>
                <w:rFonts w:ascii="標楷體" w:eastAsia="標楷體" w:hAnsi="標楷體" w:hint="eastAsia"/>
                <w:b/>
              </w:rPr>
              <w:t>投資有價證券與其他投資之決策、買賣、保管及記錄</w:t>
            </w:r>
          </w:p>
        </w:tc>
        <w:tc>
          <w:tcPr>
            <w:tcW w:w="1607" w:type="dxa"/>
            <w:tcBorders>
              <w:left w:val="single" w:sz="2" w:space="0" w:color="auto"/>
              <w:bottom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會計室</w:t>
            </w:r>
          </w:p>
        </w:tc>
        <w:tc>
          <w:tcPr>
            <w:tcW w:w="1401" w:type="dxa"/>
            <w:tcBorders>
              <w:bottom w:val="single" w:sz="12" w:space="0" w:color="auto"/>
            </w:tcBorders>
            <w:vAlign w:val="center"/>
          </w:tcPr>
          <w:p w:rsidR="00674182" w:rsidRPr="006D7D73" w:rsidRDefault="00674182" w:rsidP="005554F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1170-001</w:t>
            </w:r>
          </w:p>
        </w:tc>
        <w:tc>
          <w:tcPr>
            <w:tcW w:w="1271" w:type="dxa"/>
            <w:tcBorders>
              <w:bottom w:val="single" w:sz="12" w:space="0" w:color="auto"/>
            </w:tcBorders>
            <w:vAlign w:val="center"/>
          </w:tcPr>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hint="eastAsia"/>
                <w:sz w:val="20"/>
                <w:szCs w:val="20"/>
              </w:rPr>
              <w:t>04</w:t>
            </w:r>
            <w:r w:rsidRPr="00C630DD">
              <w:rPr>
                <w:rFonts w:ascii="標楷體" w:eastAsia="標楷體" w:hAnsi="標楷體"/>
                <w:sz w:val="20"/>
                <w:szCs w:val="20"/>
              </w:rPr>
              <w:t>/</w:t>
            </w:r>
          </w:p>
          <w:p w:rsidR="00674182" w:rsidRPr="00C630DD" w:rsidRDefault="00674182" w:rsidP="005554FE">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C630DD">
              <w:rPr>
                <w:rFonts w:ascii="標楷體" w:eastAsia="標楷體" w:hAnsi="標楷體" w:hint="eastAsia"/>
                <w:sz w:val="20"/>
                <w:szCs w:val="20"/>
              </w:rPr>
              <w:t>.</w:t>
            </w:r>
            <w:r>
              <w:rPr>
                <w:rFonts w:ascii="標楷體" w:eastAsia="標楷體" w:hAnsi="標楷體" w:hint="eastAsia"/>
                <w:sz w:val="20"/>
                <w:szCs w:val="20"/>
              </w:rPr>
              <w:t>28</w:t>
            </w:r>
          </w:p>
        </w:tc>
        <w:tc>
          <w:tcPr>
            <w:tcW w:w="1155" w:type="dxa"/>
            <w:tcBorders>
              <w:bottom w:val="single" w:sz="12" w:space="0" w:color="auto"/>
              <w:right w:val="single" w:sz="12" w:space="0" w:color="auto"/>
            </w:tcBorders>
            <w:vAlign w:val="center"/>
          </w:tcPr>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sz w:val="20"/>
                <w:szCs w:val="20"/>
              </w:rPr>
              <w:t>第</w:t>
            </w:r>
            <w:r w:rsidRPr="00C630DD">
              <w:rPr>
                <w:rFonts w:ascii="標楷體" w:eastAsia="標楷體" w:hAnsi="標楷體" w:hint="eastAsia"/>
                <w:sz w:val="20"/>
                <w:szCs w:val="20"/>
              </w:rPr>
              <w:t>6</w:t>
            </w:r>
            <w:r w:rsidRPr="00C630DD">
              <w:rPr>
                <w:rFonts w:ascii="標楷體" w:eastAsia="標楷體" w:hAnsi="標楷體"/>
                <w:sz w:val="20"/>
                <w:szCs w:val="20"/>
              </w:rPr>
              <w:t>頁/</w:t>
            </w:r>
          </w:p>
          <w:p w:rsidR="00674182" w:rsidRPr="00C630DD" w:rsidRDefault="00674182" w:rsidP="005554FE">
            <w:pPr>
              <w:spacing w:line="0" w:lineRule="atLeast"/>
              <w:jc w:val="center"/>
              <w:rPr>
                <w:rFonts w:ascii="標楷體" w:eastAsia="標楷體" w:hAnsi="標楷體"/>
                <w:sz w:val="20"/>
                <w:szCs w:val="20"/>
              </w:rPr>
            </w:pPr>
            <w:r w:rsidRPr="00C630DD">
              <w:rPr>
                <w:rFonts w:ascii="標楷體" w:eastAsia="標楷體" w:hAnsi="標楷體"/>
                <w:sz w:val="20"/>
                <w:szCs w:val="20"/>
              </w:rPr>
              <w:t>共</w:t>
            </w:r>
            <w:r w:rsidRPr="00C630DD">
              <w:rPr>
                <w:rFonts w:ascii="標楷體" w:eastAsia="標楷體" w:hAnsi="標楷體" w:hint="eastAsia"/>
                <w:sz w:val="20"/>
                <w:szCs w:val="20"/>
              </w:rPr>
              <w:t>6</w:t>
            </w:r>
            <w:r w:rsidRPr="00C630DD">
              <w:rPr>
                <w:rFonts w:ascii="標楷體" w:eastAsia="標楷體" w:hAnsi="標楷體"/>
                <w:sz w:val="20"/>
                <w:szCs w:val="20"/>
              </w:rPr>
              <w:t>頁</w:t>
            </w:r>
          </w:p>
        </w:tc>
      </w:tr>
    </w:tbl>
    <w:p w:rsidR="00674182" w:rsidRPr="00C630DD" w:rsidRDefault="00674182" w:rsidP="00674182">
      <w:pPr>
        <w:numPr>
          <w:ilvl w:val="0"/>
          <w:numId w:val="1"/>
        </w:numPr>
        <w:autoSpaceDE w:val="0"/>
        <w:autoSpaceDN w:val="0"/>
        <w:spacing w:line="360" w:lineRule="atLeast"/>
        <w:ind w:right="26"/>
        <w:jc w:val="both"/>
        <w:textAlignment w:val="baseline"/>
        <w:rPr>
          <w:rFonts w:ascii="標楷體" w:eastAsia="標楷體" w:hAnsi="標楷體"/>
          <w:b/>
          <w:bCs/>
          <w:szCs w:val="24"/>
        </w:rPr>
      </w:pPr>
      <w:r w:rsidRPr="00C630DD">
        <w:rPr>
          <w:rFonts w:ascii="標楷體" w:eastAsia="標楷體" w:hAnsi="標楷體" w:hint="eastAsia"/>
          <w:b/>
          <w:bCs/>
          <w:szCs w:val="24"/>
        </w:rPr>
        <w:t>使用表單：</w:t>
      </w:r>
    </w:p>
    <w:p w:rsidR="00674182" w:rsidRPr="00C630DD" w:rsidRDefault="00674182" w:rsidP="0087635A">
      <w:pPr>
        <w:autoSpaceDE w:val="0"/>
        <w:autoSpaceDN w:val="0"/>
        <w:ind w:left="357"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無</w:t>
      </w:r>
    </w:p>
    <w:p w:rsidR="00674182" w:rsidRPr="00C630DD" w:rsidRDefault="00674182" w:rsidP="0087635A">
      <w:pPr>
        <w:autoSpaceDE w:val="0"/>
        <w:autoSpaceDN w:val="0"/>
        <w:ind w:left="357" w:right="28"/>
        <w:jc w:val="both"/>
        <w:textAlignment w:val="baseline"/>
        <w:rPr>
          <w:rFonts w:ascii="標楷體" w:eastAsia="標楷體" w:hAnsi="標楷體"/>
          <w:kern w:val="0"/>
          <w:szCs w:val="24"/>
        </w:rPr>
      </w:pPr>
    </w:p>
    <w:p w:rsidR="00674182" w:rsidRPr="00C630DD" w:rsidRDefault="00674182" w:rsidP="00674182">
      <w:pPr>
        <w:numPr>
          <w:ilvl w:val="0"/>
          <w:numId w:val="1"/>
        </w:numPr>
        <w:autoSpaceDE w:val="0"/>
        <w:autoSpaceDN w:val="0"/>
        <w:spacing w:line="360" w:lineRule="atLeast"/>
        <w:ind w:right="26"/>
        <w:jc w:val="both"/>
        <w:textAlignment w:val="baseline"/>
        <w:rPr>
          <w:rFonts w:ascii="標楷體" w:eastAsia="標楷體" w:hAnsi="標楷體"/>
          <w:b/>
          <w:bCs/>
          <w:szCs w:val="24"/>
        </w:rPr>
      </w:pPr>
      <w:r w:rsidRPr="00C630DD">
        <w:rPr>
          <w:rFonts w:ascii="標楷體" w:eastAsia="標楷體" w:hAnsi="標楷體" w:hint="eastAsia"/>
          <w:b/>
          <w:bCs/>
          <w:szCs w:val="24"/>
        </w:rPr>
        <w:t>依據及相關文件：</w:t>
      </w:r>
    </w:p>
    <w:p w:rsidR="00674182" w:rsidRPr="00C630DD" w:rsidRDefault="00674182" w:rsidP="00674182">
      <w:pPr>
        <w:numPr>
          <w:ilvl w:val="1"/>
          <w:numId w:val="49"/>
        </w:numPr>
        <w:tabs>
          <w:tab w:val="left" w:pos="96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私立學校法。</w:t>
      </w:r>
    </w:p>
    <w:p w:rsidR="00674182" w:rsidRPr="00C630DD" w:rsidRDefault="00674182" w:rsidP="00674182">
      <w:pPr>
        <w:numPr>
          <w:ilvl w:val="1"/>
          <w:numId w:val="49"/>
        </w:numPr>
        <w:tabs>
          <w:tab w:val="left" w:pos="96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kern w:val="0"/>
          <w:szCs w:val="24"/>
        </w:rPr>
        <w:t>私立學校賸餘款投資及流用辦法</w:t>
      </w:r>
      <w:r w:rsidRPr="00C630DD">
        <w:rPr>
          <w:rFonts w:ascii="標楷體" w:eastAsia="標楷體" w:hAnsi="標楷體" w:hint="eastAsia"/>
          <w:kern w:val="0"/>
          <w:szCs w:val="24"/>
        </w:rPr>
        <w:t>。</w:t>
      </w:r>
    </w:p>
    <w:p w:rsidR="00674182" w:rsidRPr="00C630DD" w:rsidRDefault="00674182" w:rsidP="00674182">
      <w:pPr>
        <w:numPr>
          <w:ilvl w:val="1"/>
          <w:numId w:val="49"/>
        </w:numPr>
        <w:tabs>
          <w:tab w:val="left" w:pos="96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佛光大學會計制度。</w:t>
      </w:r>
    </w:p>
    <w:p w:rsidR="00674182" w:rsidRPr="00C630DD" w:rsidRDefault="00674182" w:rsidP="00674182">
      <w:pPr>
        <w:numPr>
          <w:ilvl w:val="1"/>
          <w:numId w:val="49"/>
        </w:numPr>
        <w:tabs>
          <w:tab w:val="left" w:pos="96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會計師查核附表。</w:t>
      </w:r>
    </w:p>
    <w:p w:rsidR="00674182" w:rsidRPr="00C630DD" w:rsidRDefault="00674182" w:rsidP="00674182">
      <w:pPr>
        <w:numPr>
          <w:ilvl w:val="1"/>
          <w:numId w:val="49"/>
        </w:numPr>
        <w:tabs>
          <w:tab w:val="left" w:pos="960"/>
        </w:tabs>
        <w:autoSpaceDE w:val="0"/>
        <w:autoSpaceDN w:val="0"/>
        <w:ind w:right="28"/>
        <w:jc w:val="both"/>
        <w:textAlignment w:val="baseline"/>
        <w:rPr>
          <w:rFonts w:ascii="標楷體" w:eastAsia="標楷體" w:hAnsi="標楷體"/>
          <w:kern w:val="0"/>
          <w:szCs w:val="24"/>
        </w:rPr>
      </w:pPr>
      <w:r w:rsidRPr="00C630DD">
        <w:rPr>
          <w:rFonts w:ascii="標楷體" w:eastAsia="標楷體" w:hAnsi="標楷體" w:hint="eastAsia"/>
          <w:kern w:val="0"/>
          <w:szCs w:val="24"/>
        </w:rPr>
        <w:t>董事會議紀錄</w:t>
      </w:r>
    </w:p>
    <w:p w:rsidR="00674182" w:rsidRPr="00EE5A12" w:rsidRDefault="00674182" w:rsidP="0087635A">
      <w:pPr>
        <w:rPr>
          <w:rFonts w:ascii="標楷體" w:eastAsia="標楷體" w:hAnsi="標楷體"/>
          <w:color w:val="FF0000"/>
          <w:szCs w:val="24"/>
        </w:rPr>
      </w:pPr>
    </w:p>
    <w:p w:rsidR="00674182" w:rsidRPr="004928F7" w:rsidRDefault="00674182">
      <w:pPr>
        <w:rPr>
          <w:rFonts w:ascii="標楷體" w:eastAsia="標楷體" w:hAnsi="標楷體"/>
          <w:color w:val="FF0000"/>
          <w:szCs w:val="24"/>
        </w:rPr>
      </w:pPr>
    </w:p>
    <w:p w:rsidR="00674182" w:rsidRPr="004928F7" w:rsidRDefault="00674182">
      <w:pPr>
        <w:rPr>
          <w:rFonts w:ascii="標楷體" w:eastAsia="標楷體" w:hAnsi="標楷體"/>
          <w:color w:val="FF0000"/>
          <w:szCs w:val="24"/>
        </w:rPr>
      </w:pPr>
    </w:p>
    <w:p w:rsidR="00674182" w:rsidRPr="004928F7" w:rsidRDefault="00674182">
      <w:pPr>
        <w:rPr>
          <w:rFonts w:ascii="標楷體" w:eastAsia="標楷體" w:hAnsi="標楷體"/>
          <w:color w:val="FF0000"/>
          <w:szCs w:val="24"/>
        </w:rPr>
      </w:pPr>
      <w:r w:rsidRPr="004928F7">
        <w:rPr>
          <w:rFonts w:ascii="標楷體" w:eastAsia="標楷體" w:hAnsi="標楷體"/>
          <w:color w:val="FF0000"/>
          <w:szCs w:val="24"/>
        </w:rPr>
        <w:br w:type="page"/>
      </w:r>
    </w:p>
    <w:p w:rsidR="00674182" w:rsidRDefault="00674182" w:rsidP="00253AB2">
      <w:pPr>
        <w:sectPr w:rsidR="00674182" w:rsidSect="0001362A">
          <w:type w:val="continuous"/>
          <w:pgSz w:w="11906" w:h="16838"/>
          <w:pgMar w:top="1134" w:right="1134" w:bottom="1134" w:left="1134" w:header="851" w:footer="851" w:gutter="0"/>
          <w:pgNumType w:start="1"/>
          <w:cols w:space="425"/>
          <w:docGrid w:type="lines" w:linePitch="360"/>
        </w:sectPr>
      </w:pPr>
    </w:p>
    <w:p w:rsidR="00411F2A" w:rsidRDefault="00411F2A"/>
    <w:sectPr w:rsidR="00411F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7E"/>
    <w:multiLevelType w:val="multilevel"/>
    <w:tmpl w:val="5A3C1EDC"/>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6.%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 w15:restartNumberingAfterBreak="0">
    <w:nsid w:val="02925421"/>
    <w:multiLevelType w:val="multilevel"/>
    <w:tmpl w:val="DF8803AC"/>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8."/>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 w15:restartNumberingAfterBreak="0">
    <w:nsid w:val="045979D5"/>
    <w:multiLevelType w:val="multilevel"/>
    <w:tmpl w:val="42BE0120"/>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 w15:restartNumberingAfterBreak="0">
    <w:nsid w:val="07E643FE"/>
    <w:multiLevelType w:val="multilevel"/>
    <w:tmpl w:val="D8CA5428"/>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 w15:restartNumberingAfterBreak="0">
    <w:nsid w:val="07F91917"/>
    <w:multiLevelType w:val="multilevel"/>
    <w:tmpl w:val="CAACA6A6"/>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7."/>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5" w15:restartNumberingAfterBreak="0">
    <w:nsid w:val="0BDB0234"/>
    <w:multiLevelType w:val="multilevel"/>
    <w:tmpl w:val="3F52A7C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6" w15:restartNumberingAfterBreak="0">
    <w:nsid w:val="0DCE37FD"/>
    <w:multiLevelType w:val="multilevel"/>
    <w:tmpl w:val="3B9E7346"/>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7" w15:restartNumberingAfterBreak="0">
    <w:nsid w:val="17721B2E"/>
    <w:multiLevelType w:val="multilevel"/>
    <w:tmpl w:val="95902DC2"/>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8" w15:restartNumberingAfterBreak="0">
    <w:nsid w:val="18F5340E"/>
    <w:multiLevelType w:val="multilevel"/>
    <w:tmpl w:val="82F45F5C"/>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9" w15:restartNumberingAfterBreak="0">
    <w:nsid w:val="1954584B"/>
    <w:multiLevelType w:val="multilevel"/>
    <w:tmpl w:val="7D00C8C0"/>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0" w15:restartNumberingAfterBreak="0">
    <w:nsid w:val="19F20258"/>
    <w:multiLevelType w:val="multilevel"/>
    <w:tmpl w:val="E93EB65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1" w15:restartNumberingAfterBreak="0">
    <w:nsid w:val="1A304B95"/>
    <w:multiLevelType w:val="multilevel"/>
    <w:tmpl w:val="2104FA2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2" w15:restartNumberingAfterBreak="0">
    <w:nsid w:val="1BB81858"/>
    <w:multiLevelType w:val="multilevel"/>
    <w:tmpl w:val="B380DA84"/>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77"/>
        </w:tabs>
        <w:ind w:left="1077" w:hanging="720"/>
      </w:pPr>
      <w:rPr>
        <w:rFonts w:hint="eastAsia"/>
      </w:rPr>
    </w:lvl>
    <w:lvl w:ilvl="2">
      <w:start w:val="1"/>
      <w:numFmt w:val="none"/>
      <w:isLgl/>
      <w:lvlText w:val="2.1.6."/>
      <w:lvlJc w:val="left"/>
      <w:pPr>
        <w:tabs>
          <w:tab w:val="num" w:pos="1434"/>
        </w:tabs>
        <w:ind w:left="1434" w:hanging="720"/>
      </w:pPr>
      <w:rPr>
        <w:rFonts w:hint="eastAsia"/>
      </w:rPr>
    </w:lvl>
    <w:lvl w:ilvl="3">
      <w:start w:val="1"/>
      <w:numFmt w:val="none"/>
      <w:isLgl/>
      <w:lvlText w:val="2.6.2.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3" w15:restartNumberingAfterBreak="0">
    <w:nsid w:val="1E59614E"/>
    <w:multiLevelType w:val="multilevel"/>
    <w:tmpl w:val="EC9E2168"/>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4" w15:restartNumberingAfterBreak="0">
    <w:nsid w:val="207B411D"/>
    <w:multiLevelType w:val="hybridMultilevel"/>
    <w:tmpl w:val="9F18EF5C"/>
    <w:lvl w:ilvl="0" w:tplc="DCEA9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A15338"/>
    <w:multiLevelType w:val="multilevel"/>
    <w:tmpl w:val="FBAA716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3."/>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6" w15:restartNumberingAfterBreak="0">
    <w:nsid w:val="258B10CF"/>
    <w:multiLevelType w:val="multilevel"/>
    <w:tmpl w:val="20F8134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7" w15:restartNumberingAfterBreak="0">
    <w:nsid w:val="272C6F3A"/>
    <w:multiLevelType w:val="multilevel"/>
    <w:tmpl w:val="15C81494"/>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9."/>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8" w15:restartNumberingAfterBreak="0">
    <w:nsid w:val="27C573A7"/>
    <w:multiLevelType w:val="multilevel"/>
    <w:tmpl w:val="4FCA7A06"/>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none"/>
      <w:isLgl/>
      <w:lvlText w:val="3.2.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9" w15:restartNumberingAfterBreak="0">
    <w:nsid w:val="2DBD63BD"/>
    <w:multiLevelType w:val="multilevel"/>
    <w:tmpl w:val="5A3E8C0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5.%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0" w15:restartNumberingAfterBreak="0">
    <w:nsid w:val="31FA0523"/>
    <w:multiLevelType w:val="multilevel"/>
    <w:tmpl w:val="A04CFF1A"/>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none"/>
      <w:isLgl/>
      <w:lvlText w:val="3.2.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1" w15:restartNumberingAfterBreak="0">
    <w:nsid w:val="33A043C8"/>
    <w:multiLevelType w:val="multilevel"/>
    <w:tmpl w:val="0A4C5734"/>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2" w15:restartNumberingAfterBreak="0">
    <w:nsid w:val="38C5105A"/>
    <w:multiLevelType w:val="multilevel"/>
    <w:tmpl w:val="7456742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2."/>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3" w15:restartNumberingAfterBreak="0">
    <w:nsid w:val="3E922D74"/>
    <w:multiLevelType w:val="multilevel"/>
    <w:tmpl w:val="9522A4E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4.%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4" w15:restartNumberingAfterBreak="0">
    <w:nsid w:val="3EC37B06"/>
    <w:multiLevelType w:val="multilevel"/>
    <w:tmpl w:val="3C46A446"/>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5" w15:restartNumberingAfterBreak="0">
    <w:nsid w:val="40897E00"/>
    <w:multiLevelType w:val="multilevel"/>
    <w:tmpl w:val="C12EA378"/>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6" w15:restartNumberingAfterBreak="0">
    <w:nsid w:val="41D9768E"/>
    <w:multiLevelType w:val="multilevel"/>
    <w:tmpl w:val="12744B4A"/>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7" w15:restartNumberingAfterBreak="0">
    <w:nsid w:val="46027E38"/>
    <w:multiLevelType w:val="multilevel"/>
    <w:tmpl w:val="E68287F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1.10.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8" w15:restartNumberingAfterBreak="0">
    <w:nsid w:val="461679BC"/>
    <w:multiLevelType w:val="multilevel"/>
    <w:tmpl w:val="8500E2BE"/>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none"/>
      <w:isLgl/>
      <w:lvlText w:val="3.4.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9" w15:restartNumberingAfterBreak="0">
    <w:nsid w:val="465F6134"/>
    <w:multiLevelType w:val="multilevel"/>
    <w:tmpl w:val="AD88E12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1.10.2."/>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0" w15:restartNumberingAfterBreak="0">
    <w:nsid w:val="4A1F44AE"/>
    <w:multiLevelType w:val="multilevel"/>
    <w:tmpl w:val="C0367EC0"/>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1" w15:restartNumberingAfterBreak="0">
    <w:nsid w:val="4F4D7639"/>
    <w:multiLevelType w:val="multilevel"/>
    <w:tmpl w:val="76F4FE48"/>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2" w15:restartNumberingAfterBreak="0">
    <w:nsid w:val="5094155A"/>
    <w:multiLevelType w:val="multilevel"/>
    <w:tmpl w:val="E5C2FEC8"/>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none"/>
      <w:isLgl/>
      <w:lvlText w:val="3.3.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3" w15:restartNumberingAfterBreak="0">
    <w:nsid w:val="55293E39"/>
    <w:multiLevelType w:val="multilevel"/>
    <w:tmpl w:val="A7EA31AA"/>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none"/>
      <w:isLgl/>
      <w:lvlText w:val="3.3.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4" w15:restartNumberingAfterBreak="0">
    <w:nsid w:val="557D655D"/>
    <w:multiLevelType w:val="multilevel"/>
    <w:tmpl w:val="7DB642B0"/>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5" w15:restartNumberingAfterBreak="0">
    <w:nsid w:val="5ABE015C"/>
    <w:multiLevelType w:val="multilevel"/>
    <w:tmpl w:val="F118A652"/>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6" w15:restartNumberingAfterBreak="0">
    <w:nsid w:val="5AC04CBC"/>
    <w:multiLevelType w:val="multilevel"/>
    <w:tmpl w:val="1F568A6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3.%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7" w15:restartNumberingAfterBreak="0">
    <w:nsid w:val="5C945E4A"/>
    <w:multiLevelType w:val="multilevel"/>
    <w:tmpl w:val="8E409D8C"/>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8" w15:restartNumberingAfterBreak="0">
    <w:nsid w:val="5F14567A"/>
    <w:multiLevelType w:val="multilevel"/>
    <w:tmpl w:val="858CB9F0"/>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none"/>
      <w:isLgl/>
      <w:lvlText w:val="3.4.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9" w15:restartNumberingAfterBreak="0">
    <w:nsid w:val="60992859"/>
    <w:multiLevelType w:val="multilevel"/>
    <w:tmpl w:val="3844F13A"/>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0" w15:restartNumberingAfterBreak="0">
    <w:nsid w:val="649B5FB9"/>
    <w:multiLevelType w:val="multilevel"/>
    <w:tmpl w:val="2DD24AAA"/>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1" w15:restartNumberingAfterBreak="0">
    <w:nsid w:val="693310EE"/>
    <w:multiLevelType w:val="multilevel"/>
    <w:tmpl w:val="3816190A"/>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2" w15:restartNumberingAfterBreak="0">
    <w:nsid w:val="6A6B49CC"/>
    <w:multiLevelType w:val="multilevel"/>
    <w:tmpl w:val="03006110"/>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5."/>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3" w15:restartNumberingAfterBreak="0">
    <w:nsid w:val="6C7107F9"/>
    <w:multiLevelType w:val="multilevel"/>
    <w:tmpl w:val="D91C95A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4" w15:restartNumberingAfterBreak="0">
    <w:nsid w:val="6E5B73DE"/>
    <w:multiLevelType w:val="multilevel"/>
    <w:tmpl w:val="1D78CB58"/>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5" w15:restartNumberingAfterBreak="0">
    <w:nsid w:val="77235B4C"/>
    <w:multiLevelType w:val="multilevel"/>
    <w:tmpl w:val="CB70293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6."/>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6" w15:restartNumberingAfterBreak="0">
    <w:nsid w:val="7BDA3504"/>
    <w:multiLevelType w:val="multilevel"/>
    <w:tmpl w:val="CA8856E4"/>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7" w15:restartNumberingAfterBreak="0">
    <w:nsid w:val="7CB169A3"/>
    <w:multiLevelType w:val="multilevel"/>
    <w:tmpl w:val="B694F7E8"/>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8" w15:restartNumberingAfterBreak="0">
    <w:nsid w:val="7DB31953"/>
    <w:multiLevelType w:val="multilevel"/>
    <w:tmpl w:val="30C0989C"/>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9" w15:restartNumberingAfterBreak="0">
    <w:nsid w:val="7E834049"/>
    <w:multiLevelType w:val="multilevel"/>
    <w:tmpl w:val="2D20AD2E"/>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num w:numId="1">
    <w:abstractNumId w:val="21"/>
  </w:num>
  <w:num w:numId="2">
    <w:abstractNumId w:val="16"/>
  </w:num>
  <w:num w:numId="3">
    <w:abstractNumId w:val="40"/>
  </w:num>
  <w:num w:numId="4">
    <w:abstractNumId w:val="27"/>
  </w:num>
  <w:num w:numId="5">
    <w:abstractNumId w:val="29"/>
  </w:num>
  <w:num w:numId="6">
    <w:abstractNumId w:val="43"/>
  </w:num>
  <w:num w:numId="7">
    <w:abstractNumId w:val="22"/>
  </w:num>
  <w:num w:numId="8">
    <w:abstractNumId w:val="15"/>
  </w:num>
  <w:num w:numId="9">
    <w:abstractNumId w:val="5"/>
  </w:num>
  <w:num w:numId="10">
    <w:abstractNumId w:val="36"/>
  </w:num>
  <w:num w:numId="11">
    <w:abstractNumId w:val="23"/>
  </w:num>
  <w:num w:numId="12">
    <w:abstractNumId w:val="19"/>
  </w:num>
  <w:num w:numId="13">
    <w:abstractNumId w:val="0"/>
  </w:num>
  <w:num w:numId="14">
    <w:abstractNumId w:val="48"/>
  </w:num>
  <w:num w:numId="15">
    <w:abstractNumId w:val="34"/>
  </w:num>
  <w:num w:numId="16">
    <w:abstractNumId w:val="8"/>
  </w:num>
  <w:num w:numId="17">
    <w:abstractNumId w:val="31"/>
  </w:num>
  <w:num w:numId="18">
    <w:abstractNumId w:val="35"/>
  </w:num>
  <w:num w:numId="19">
    <w:abstractNumId w:val="49"/>
  </w:num>
  <w:num w:numId="20">
    <w:abstractNumId w:val="44"/>
  </w:num>
  <w:num w:numId="21">
    <w:abstractNumId w:val="2"/>
  </w:num>
  <w:num w:numId="22">
    <w:abstractNumId w:val="13"/>
  </w:num>
  <w:num w:numId="23">
    <w:abstractNumId w:val="11"/>
  </w:num>
  <w:num w:numId="24">
    <w:abstractNumId w:val="6"/>
  </w:num>
  <w:num w:numId="25">
    <w:abstractNumId w:val="10"/>
  </w:num>
  <w:num w:numId="26">
    <w:abstractNumId w:val="42"/>
  </w:num>
  <w:num w:numId="27">
    <w:abstractNumId w:val="45"/>
  </w:num>
  <w:num w:numId="28">
    <w:abstractNumId w:val="1"/>
  </w:num>
  <w:num w:numId="29">
    <w:abstractNumId w:val="4"/>
  </w:num>
  <w:num w:numId="30">
    <w:abstractNumId w:val="17"/>
  </w:num>
  <w:num w:numId="31">
    <w:abstractNumId w:val="18"/>
  </w:num>
  <w:num w:numId="32">
    <w:abstractNumId w:val="20"/>
  </w:num>
  <w:num w:numId="33">
    <w:abstractNumId w:val="33"/>
  </w:num>
  <w:num w:numId="34">
    <w:abstractNumId w:val="32"/>
  </w:num>
  <w:num w:numId="35">
    <w:abstractNumId w:val="38"/>
  </w:num>
  <w:num w:numId="36">
    <w:abstractNumId w:val="28"/>
  </w:num>
  <w:num w:numId="37">
    <w:abstractNumId w:val="25"/>
  </w:num>
  <w:num w:numId="38">
    <w:abstractNumId w:val="26"/>
  </w:num>
  <w:num w:numId="39">
    <w:abstractNumId w:val="9"/>
  </w:num>
  <w:num w:numId="40">
    <w:abstractNumId w:val="47"/>
  </w:num>
  <w:num w:numId="41">
    <w:abstractNumId w:val="39"/>
  </w:num>
  <w:num w:numId="42">
    <w:abstractNumId w:val="3"/>
  </w:num>
  <w:num w:numId="43">
    <w:abstractNumId w:val="46"/>
  </w:num>
  <w:num w:numId="44">
    <w:abstractNumId w:val="37"/>
  </w:num>
  <w:num w:numId="45">
    <w:abstractNumId w:val="41"/>
  </w:num>
  <w:num w:numId="46">
    <w:abstractNumId w:val="24"/>
  </w:num>
  <w:num w:numId="47">
    <w:abstractNumId w:val="7"/>
  </w:num>
  <w:num w:numId="48">
    <w:abstractNumId w:val="30"/>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82"/>
    <w:rsid w:val="00411F2A"/>
    <w:rsid w:val="0067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67418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74182"/>
    <w:rPr>
      <w:rFonts w:asciiTheme="majorHAnsi" w:eastAsiaTheme="majorEastAsia" w:hAnsiTheme="majorHAnsi" w:cstheme="majorBidi"/>
      <w:b/>
      <w:bCs/>
      <w:sz w:val="36"/>
      <w:szCs w:val="36"/>
    </w:rPr>
  </w:style>
  <w:style w:type="character" w:styleId="a3">
    <w:name w:val="Hyperlink"/>
    <w:basedOn w:val="a0"/>
    <w:uiPriority w:val="99"/>
    <w:unhideWhenUsed/>
    <w:rsid w:val="00674182"/>
    <w:rPr>
      <w:color w:val="0563C1" w:themeColor="hyperlink"/>
      <w:u w:val="single"/>
    </w:rPr>
  </w:style>
  <w:style w:type="paragraph" w:customStyle="1" w:styleId="31">
    <w:name w:val="標題3"/>
    <w:basedOn w:val="3"/>
    <w:next w:val="3"/>
    <w:link w:val="32"/>
    <w:qFormat/>
    <w:rsid w:val="00674182"/>
    <w:pPr>
      <w:spacing w:line="0" w:lineRule="atLeast"/>
      <w:jc w:val="both"/>
    </w:pPr>
    <w:rPr>
      <w:rFonts w:ascii="標楷體" w:eastAsia="標楷體" w:hAnsi="標楷體"/>
      <w:sz w:val="28"/>
      <w:szCs w:val="28"/>
    </w:rPr>
  </w:style>
  <w:style w:type="character" w:customStyle="1" w:styleId="32">
    <w:name w:val="標題3 字元"/>
    <w:basedOn w:val="a0"/>
    <w:link w:val="31"/>
    <w:rsid w:val="00674182"/>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674182"/>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674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2024-04-02T07:11:00Z</dcterms:created>
</cp:coreProperties>
</file>