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C7" w:rsidRPr="004928F7" w:rsidRDefault="005254C7" w:rsidP="00112781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00"/>
        <w:gridCol w:w="1309"/>
        <w:gridCol w:w="1066"/>
        <w:gridCol w:w="1186"/>
      </w:tblGrid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pStyle w:val="31"/>
            </w:pPr>
            <w:hyperlink w:anchor="人事室" w:history="1">
              <w:bookmarkStart w:id="0" w:name="_Toc92798233"/>
              <w:bookmarkStart w:id="1" w:name="_Toc99130244"/>
              <w:bookmarkStart w:id="2" w:name="_Toc161926597"/>
              <w:r w:rsidRPr="004928F7">
                <w:rPr>
                  <w:rStyle w:val="a3"/>
                  <w:rFonts w:hint="eastAsia"/>
                </w:rPr>
                <w:t>1160-0</w:t>
              </w:r>
              <w:r w:rsidRPr="004928F7">
                <w:rPr>
                  <w:rStyle w:val="a3"/>
                </w:rPr>
                <w:t>0</w:t>
              </w:r>
              <w:r w:rsidRPr="004928F7">
                <w:rPr>
                  <w:rStyle w:val="a3"/>
                  <w:rFonts w:hint="eastAsia"/>
                </w:rPr>
                <w:t>4-1</w:t>
              </w:r>
              <w:bookmarkStart w:id="3" w:name="福利及保險_福利"/>
              <w:r w:rsidRPr="004928F7">
                <w:rPr>
                  <w:rStyle w:val="a3"/>
                  <w:rFonts w:hint="eastAsia"/>
                </w:rPr>
                <w:t>福利及保險-福利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C7" w:rsidRPr="004928F7" w:rsidRDefault="005254C7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54C7" w:rsidRPr="004928F7" w:rsidRDefault="005254C7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254C7" w:rsidRPr="004928F7" w:rsidRDefault="005254C7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C7" w:rsidRPr="004928F7" w:rsidRDefault="005254C7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原因：適用法規名稱修訂。</w:t>
            </w:r>
          </w:p>
          <w:p w:rsidR="005254C7" w:rsidRPr="004928F7" w:rsidRDefault="005254C7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Pr="004928F7">
              <w:rPr>
                <w:rFonts w:ascii="標楷體" w:eastAsia="標楷體" w:hAnsi="標楷體" w:hint="eastAsia"/>
              </w:rPr>
              <w:t>處：</w:t>
            </w:r>
          </w:p>
          <w:p w:rsidR="005254C7" w:rsidRPr="004928F7" w:rsidRDefault="005254C7" w:rsidP="0062730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（1）作業程序2.2.。</w:t>
            </w:r>
          </w:p>
          <w:p w:rsidR="005254C7" w:rsidRPr="004928F7" w:rsidRDefault="005254C7" w:rsidP="0062730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（2）依據及相關文件5.1.、5.2.。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254C7" w:rsidRPr="004928F7" w:rsidRDefault="005254C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254C7" w:rsidRPr="004928F7" w:rsidRDefault="005254C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3.刪除原因：現已系統化且風險值低，無須控管。</w:t>
            </w:r>
          </w:p>
          <w:p w:rsidR="005254C7" w:rsidRPr="004928F7" w:rsidRDefault="005254C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:rsidR="005254C7" w:rsidRPr="004928F7" w:rsidRDefault="005254C7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4928F7">
              <w:rPr>
                <w:rFonts w:ascii="標楷體" w:eastAsia="標楷體" w:hAnsi="標楷體" w:hint="eastAsia"/>
                <w:szCs w:val="24"/>
              </w:rPr>
              <w:t>依</w:t>
            </w:r>
            <w:r w:rsidRPr="004928F7">
              <w:rPr>
                <w:rFonts w:ascii="標楷體" w:eastAsia="標楷體" w:hAnsi="標楷體" w:hint="eastAsia"/>
              </w:rPr>
              <w:t>學校財團法人及所設私立學校內部控制制度實施辦法制訂。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6</w:t>
            </w:r>
            <w:r w:rsidRPr="004928F7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254C7" w:rsidRPr="004928F7" w:rsidTr="0062730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802368" w:rsidRDefault="005254C7" w:rsidP="0080236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802368" w:rsidRDefault="005254C7" w:rsidP="0080236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802368">
              <w:rPr>
                <w:rFonts w:ascii="標楷體" w:eastAsia="標楷體" w:hAnsi="標楷體" w:hint="eastAsia"/>
                <w:color w:val="FF0000"/>
              </w:rPr>
              <w:t>1.修</w:t>
            </w: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訂</w:t>
            </w:r>
            <w:r w:rsidRPr="00802368">
              <w:rPr>
                <w:rFonts w:ascii="標楷體" w:eastAsia="標楷體" w:hAnsi="標楷體" w:hint="eastAsia"/>
                <w:color w:val="FF0000"/>
              </w:rPr>
              <w:t>原因：配合法規修正流程圖及作業程序</w:t>
            </w: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</w:t>
            </w:r>
          </w:p>
          <w:p w:rsidR="005254C7" w:rsidRPr="00802368" w:rsidRDefault="005254C7" w:rsidP="0080236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802368">
              <w:rPr>
                <w:rFonts w:ascii="標楷體" w:eastAsia="標楷體" w:hAnsi="標楷體" w:hint="eastAsia"/>
                <w:color w:val="FF0000"/>
              </w:rPr>
              <w:t>2.修正處：</w:t>
            </w:r>
          </w:p>
          <w:p w:rsidR="005254C7" w:rsidRPr="00802368" w:rsidRDefault="005254C7" w:rsidP="00802368">
            <w:pPr>
              <w:spacing w:line="0" w:lineRule="atLeast"/>
              <w:ind w:leftChars="100" w:left="240" w:firstLineChars="54" w:firstLine="13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02368">
              <w:rPr>
                <w:rFonts w:ascii="標楷體" w:eastAsia="標楷體" w:hAnsi="標楷體" w:hint="eastAsia"/>
                <w:color w:val="FF0000"/>
              </w:rPr>
              <w:t>(1)</w:t>
            </w: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流程圖。</w:t>
            </w:r>
          </w:p>
          <w:p w:rsidR="005254C7" w:rsidRPr="00802368" w:rsidRDefault="005254C7" w:rsidP="00802368">
            <w:pPr>
              <w:spacing w:line="0" w:lineRule="atLeast"/>
              <w:ind w:leftChars="100" w:left="240" w:firstLineChars="54" w:firstLine="130"/>
              <w:rPr>
                <w:rFonts w:ascii="標楷體" w:eastAsia="標楷體" w:hAnsi="標楷體"/>
                <w:color w:val="FF0000"/>
              </w:rPr>
            </w:pP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(2)</w:t>
            </w:r>
            <w:r w:rsidRPr="00802368">
              <w:rPr>
                <w:rFonts w:ascii="標楷體" w:eastAsia="標楷體" w:hAnsi="標楷體" w:hint="eastAsia"/>
                <w:color w:val="FF0000"/>
              </w:rPr>
              <w:t>作業程序2.3、2</w:t>
            </w:r>
            <w:r w:rsidRPr="00802368">
              <w:rPr>
                <w:rFonts w:ascii="標楷體" w:eastAsia="標楷體" w:hAnsi="標楷體"/>
                <w:color w:val="FF0000"/>
              </w:rPr>
              <w:t>.5</w:t>
            </w:r>
            <w:r w:rsidRPr="00802368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5254C7" w:rsidRPr="00802368" w:rsidRDefault="005254C7" w:rsidP="00802368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3.刪除原因：法規修正後已無年節禮金及旅遊補助。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802368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02368">
              <w:rPr>
                <w:rFonts w:ascii="標楷體" w:eastAsia="標楷體" w:hAnsi="標楷體" w:hint="eastAsia"/>
                <w:color w:val="FF0000"/>
              </w:rPr>
              <w:t>112.9月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C7" w:rsidRPr="00802368" w:rsidRDefault="005254C7" w:rsidP="0080236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02368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高靖雯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4C7" w:rsidRPr="00B25547" w:rsidRDefault="005254C7" w:rsidP="0035511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5254C7" w:rsidRPr="00B25547" w:rsidRDefault="005254C7" w:rsidP="0035511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5254C7" w:rsidRPr="00355114" w:rsidRDefault="005254C7" w:rsidP="0035511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5254C7" w:rsidRPr="004928F7" w:rsidRDefault="005254C7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254C7" w:rsidRPr="004928F7" w:rsidRDefault="005254C7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C6A2" wp14:editId="09090195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4C7" w:rsidRPr="00355114" w:rsidRDefault="005254C7" w:rsidP="0035511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5254C7" w:rsidRPr="003E1E29" w:rsidRDefault="005254C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8C6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" fillcolor="white [3201]" stroked="f" strokeweight="1pt">
                <v:textbox>
                  <w:txbxContent>
                    <w:p w:rsidR="005254C7" w:rsidRPr="00355114" w:rsidRDefault="005254C7" w:rsidP="00355114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5254C7" w:rsidRPr="003E1E29" w:rsidRDefault="005254C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1617"/>
        <w:gridCol w:w="1469"/>
        <w:gridCol w:w="1301"/>
        <w:gridCol w:w="1186"/>
      </w:tblGrid>
      <w:tr w:rsidR="005254C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254C7" w:rsidRPr="004928F7" w:rsidTr="00627306">
        <w:trPr>
          <w:jc w:val="center"/>
        </w:trPr>
        <w:tc>
          <w:tcPr>
            <w:tcW w:w="21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254C7" w:rsidRPr="004928F7" w:rsidTr="00627306">
        <w:trPr>
          <w:trHeight w:val="663"/>
          <w:jc w:val="center"/>
        </w:trPr>
        <w:tc>
          <w:tcPr>
            <w:tcW w:w="21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福利及保險</w:t>
            </w:r>
          </w:p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福利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1160-004-1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:rsidR="005254C7" w:rsidRPr="006D7D73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1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254C7" w:rsidRPr="00355114" w:rsidRDefault="005254C7" w:rsidP="00355114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254C7" w:rsidRPr="004928F7" w:rsidRDefault="005254C7" w:rsidP="00627306">
      <w:pPr>
        <w:tabs>
          <w:tab w:val="num" w:pos="480"/>
        </w:tabs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254C7" w:rsidRPr="004928F7" w:rsidRDefault="005254C7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5254C7" w:rsidRDefault="005254C7" w:rsidP="00802368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915" w:dyaOrig="13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7.5pt" o:ole="">
            <v:imagedata r:id="rId5" o:title=""/>
          </v:shape>
          <o:OLEObject Type="Embed" ProgID="Visio.Drawing.11" ShapeID="_x0000_i1025" DrawAspect="Content" ObjectID="_1773578314" r:id="rId6"/>
        </w:object>
      </w:r>
    </w:p>
    <w:p w:rsidR="005254C7" w:rsidRPr="004928F7" w:rsidRDefault="005254C7" w:rsidP="00627306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</w:p>
    <w:p w:rsidR="005254C7" w:rsidRPr="004928F7" w:rsidRDefault="005254C7" w:rsidP="00627306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17"/>
        <w:gridCol w:w="1469"/>
        <w:gridCol w:w="1301"/>
        <w:gridCol w:w="1029"/>
      </w:tblGrid>
      <w:tr w:rsidR="005254C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254C7" w:rsidRPr="004928F7" w:rsidTr="00802368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7" w:type="pct"/>
            <w:tcBorders>
              <w:right w:val="single" w:sz="12" w:space="0" w:color="auto"/>
            </w:tcBorders>
            <w:vAlign w:val="center"/>
          </w:tcPr>
          <w:p w:rsidR="005254C7" w:rsidRPr="004928F7" w:rsidRDefault="005254C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254C7" w:rsidRPr="004928F7" w:rsidTr="00802368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福利及保險</w:t>
            </w:r>
          </w:p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福利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1160-004-1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:rsidR="005254C7" w:rsidRPr="006D7D73" w:rsidRDefault="005254C7" w:rsidP="0035511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1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254C7" w:rsidRPr="004928F7" w:rsidRDefault="005254C7" w:rsidP="0035511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254C7" w:rsidRPr="004928F7" w:rsidRDefault="005254C7" w:rsidP="008023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254C7" w:rsidRPr="004928F7" w:rsidRDefault="005254C7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254C7" w:rsidRPr="006D7D73" w:rsidRDefault="005254C7" w:rsidP="00802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:rsidR="005254C7" w:rsidRPr="006D7D73" w:rsidRDefault="005254C7" w:rsidP="005254C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本校福利事項包括：團體保險、身體健康檢查、年節禮品、生日賀禮、結婚賀禮、生育賀禮、喪葬慰問、重大傷病慰問、年終聚餐、自強活動、慶生等各項活動。</w:t>
      </w:r>
    </w:p>
    <w:p w:rsidR="005254C7" w:rsidRPr="006D7D73" w:rsidRDefault="005254C7" w:rsidP="005254C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本校各項福利事項及其補助支付標準，依本校「教職員工福利互助金補助準則」及「員工福利互助委員會年度旅遊補助準則」辦理。</w:t>
      </w:r>
    </w:p>
    <w:p w:rsidR="005254C7" w:rsidRPr="006D7D73" w:rsidRDefault="005254C7" w:rsidP="005254C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生日賀禮於發生月份併當月薪資撥入個人帳戶。</w:t>
      </w:r>
    </w:p>
    <w:p w:rsidR="005254C7" w:rsidRPr="006D7D73" w:rsidRDefault="005254C7" w:rsidP="005254C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結婚賀禮、生育賀禮、喪葬慰問、重大傷病慰問等福利，由申請人填具「福利金補助申請表」，檢附證明文件向人事室提出申請，並會福利互助委員會辦理。</w:t>
      </w:r>
    </w:p>
    <w:p w:rsidR="005254C7" w:rsidRPr="006D7D73" w:rsidRDefault="005254C7" w:rsidP="005254C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屬旅遊補助之福利事項，由申請人填具「年度旅遊補助申請單」，檢附相關憑證向福利互助委員會提出申請。</w:t>
      </w:r>
    </w:p>
    <w:p w:rsidR="005254C7" w:rsidRPr="006D7D73" w:rsidRDefault="005254C7" w:rsidP="005254C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將各項申請表及證明文件送會計室審核登帳。</w:t>
      </w:r>
    </w:p>
    <w:p w:rsidR="005254C7" w:rsidRPr="006D7D73" w:rsidRDefault="005254C7" w:rsidP="00802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:rsidR="005254C7" w:rsidRPr="006D7D73" w:rsidRDefault="005254C7" w:rsidP="005254C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各項福利事項補助金額是否依其補助標準支付金額？</w:t>
      </w:r>
    </w:p>
    <w:p w:rsidR="005254C7" w:rsidRPr="006D7D73" w:rsidRDefault="005254C7" w:rsidP="005254C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屬應填具「福利金補助申請表」之福利事項，是否經權責主管核准？</w:t>
      </w:r>
    </w:p>
    <w:p w:rsidR="005254C7" w:rsidRPr="006D7D73" w:rsidRDefault="005254C7" w:rsidP="005254C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員工旅遊補助，申請人是否填具「年度旅遊補助申請單」申請，經權責主管核准？</w:t>
      </w:r>
    </w:p>
    <w:p w:rsidR="005254C7" w:rsidRPr="006D7D73" w:rsidRDefault="005254C7" w:rsidP="00802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:rsidR="005254C7" w:rsidRPr="006D7D73" w:rsidRDefault="005254C7" w:rsidP="005254C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佛光大學福利金補助申請表。</w:t>
      </w:r>
    </w:p>
    <w:p w:rsidR="005254C7" w:rsidRPr="006D7D73" w:rsidRDefault="005254C7" w:rsidP="005254C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佛光大學員工福利互助委員會年度旅遊補助申請單。</w:t>
      </w:r>
    </w:p>
    <w:p w:rsidR="005254C7" w:rsidRPr="006D7D73" w:rsidRDefault="005254C7" w:rsidP="0080236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:rsidR="005254C7" w:rsidRPr="006D7D73" w:rsidRDefault="005254C7" w:rsidP="005254C7">
      <w:pPr>
        <w:numPr>
          <w:ilvl w:val="1"/>
          <w:numId w:val="4"/>
        </w:numPr>
        <w:tabs>
          <w:tab w:val="clear" w:pos="108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佛光大學教職員工福利互助金補助準則。</w:t>
      </w:r>
    </w:p>
    <w:p w:rsidR="005254C7" w:rsidRPr="006D7D73" w:rsidRDefault="005254C7" w:rsidP="005254C7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佛光大學員工福利互助委員會年度旅遊準則。</w:t>
      </w:r>
    </w:p>
    <w:p w:rsidR="005254C7" w:rsidRPr="004928F7" w:rsidRDefault="005254C7" w:rsidP="00FB1B9C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254C7" w:rsidRDefault="005254C7" w:rsidP="00112781">
      <w:pPr>
        <w:sectPr w:rsidR="005254C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7F1117" w:rsidRDefault="007F1117"/>
    <w:sectPr w:rsidR="007F1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1B44"/>
    <w:multiLevelType w:val="multilevel"/>
    <w:tmpl w:val="EED860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B4B0793"/>
    <w:multiLevelType w:val="multilevel"/>
    <w:tmpl w:val="3DB0EC5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7FD127E"/>
    <w:multiLevelType w:val="multilevel"/>
    <w:tmpl w:val="0BDC3B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F821420"/>
    <w:multiLevelType w:val="multilevel"/>
    <w:tmpl w:val="E5BC21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C7"/>
    <w:rsid w:val="005254C7"/>
    <w:rsid w:val="007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254C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254C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254C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254C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254C7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2024-04-02T06:57:00Z</dcterms:created>
</cp:coreProperties>
</file>