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7D" w14:textId="77777777" w:rsidR="00A83D8C" w:rsidRPr="006D7D73" w:rsidRDefault="00A83D8C" w:rsidP="00166E58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871"/>
        <w:gridCol w:w="1186"/>
        <w:gridCol w:w="1099"/>
        <w:gridCol w:w="1101"/>
      </w:tblGrid>
      <w:tr w:rsidR="00A83D8C" w:rsidRPr="006D7D73" w14:paraId="4B4B3E36" w14:textId="77777777" w:rsidTr="0030115D">
        <w:trPr>
          <w:jc w:val="center"/>
        </w:trPr>
        <w:tc>
          <w:tcPr>
            <w:tcW w:w="703" w:type="pct"/>
            <w:vAlign w:val="center"/>
          </w:tcPr>
          <w:p w14:paraId="50A6A716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採購管理作業1萬元（含）以上至3萬元以下"/>
        <w:tc>
          <w:tcPr>
            <w:tcW w:w="2535" w:type="pct"/>
            <w:vAlign w:val="center"/>
          </w:tcPr>
          <w:p w14:paraId="2464C764" w14:textId="77777777" w:rsidR="00A83D8C" w:rsidRPr="006D7D73" w:rsidRDefault="00A83D8C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Hlk100272404"/>
            <w:bookmarkStart w:id="2" w:name="_Toc99130134"/>
            <w:bookmarkStart w:id="3" w:name="_Toc92798123"/>
            <w:r w:rsidRPr="006D7D73">
              <w:rPr>
                <w:rStyle w:val="a3"/>
                <w:rFonts w:cs="Times New Roman" w:hint="eastAsia"/>
              </w:rPr>
              <w:t>1130-001</w:t>
            </w:r>
            <w:r w:rsidRPr="006D7D73">
              <w:rPr>
                <w:rStyle w:val="a3"/>
                <w:rFonts w:cs="Times New Roman"/>
              </w:rPr>
              <w:t>-</w:t>
            </w:r>
            <w:r w:rsidRPr="006D7D73">
              <w:rPr>
                <w:rStyle w:val="a3"/>
                <w:rFonts w:cs="Times New Roman" w:hint="eastAsia"/>
              </w:rPr>
              <w:t>3</w:t>
            </w:r>
            <w:bookmarkEnd w:id="1"/>
            <w:r w:rsidRPr="006D7D73">
              <w:rPr>
                <w:rStyle w:val="a3"/>
                <w:rFonts w:cs="Times New Roman" w:hint="eastAsia"/>
              </w:rPr>
              <w:t>採購</w:t>
            </w:r>
            <w:r w:rsidRPr="006D7D73">
              <w:rPr>
                <w:rStyle w:val="a3"/>
                <w:rFonts w:cs="Times New Roman"/>
              </w:rPr>
              <w:t>管理作業</w:t>
            </w:r>
            <w:r w:rsidRPr="006D7D73">
              <w:rPr>
                <w:rStyle w:val="a3"/>
                <w:rFonts w:cs="Times New Roman" w:hint="eastAsia"/>
              </w:rPr>
              <w:t>-</w:t>
            </w:r>
            <w:r w:rsidRPr="006D7D73">
              <w:rPr>
                <w:rStyle w:val="a3"/>
                <w:rFonts w:cs="Times New Roman"/>
              </w:rPr>
              <w:t>1</w:t>
            </w:r>
            <w:r w:rsidRPr="006D7D73">
              <w:rPr>
                <w:rStyle w:val="a3"/>
                <w:rFonts w:cs="Times New Roman" w:hint="eastAsia"/>
              </w:rPr>
              <w:t>萬元（含）以上至6萬元以下</w:t>
            </w:r>
            <w:bookmarkEnd w:id="0"/>
            <w:bookmarkEnd w:id="2"/>
            <w:bookmarkEnd w:id="3"/>
            <w:r w:rsidRPr="006D7D73">
              <w:fldChar w:fldCharType="end"/>
            </w:r>
          </w:p>
        </w:tc>
        <w:tc>
          <w:tcPr>
            <w:tcW w:w="617" w:type="pct"/>
            <w:vAlign w:val="center"/>
          </w:tcPr>
          <w:p w14:paraId="49421D58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14:paraId="086CA6E4" w14:textId="77777777" w:rsidR="00A83D8C" w:rsidRPr="006D7D73" w:rsidRDefault="00A83D8C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A83D8C" w:rsidRPr="006D7D73" w14:paraId="1D558AAC" w14:textId="77777777" w:rsidTr="0030115D">
        <w:trPr>
          <w:jc w:val="center"/>
        </w:trPr>
        <w:tc>
          <w:tcPr>
            <w:tcW w:w="703" w:type="pct"/>
            <w:vAlign w:val="center"/>
          </w:tcPr>
          <w:p w14:paraId="209E7F1A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vAlign w:val="center"/>
          </w:tcPr>
          <w:p w14:paraId="7B7EC7FB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17" w:type="pct"/>
            <w:vAlign w:val="center"/>
          </w:tcPr>
          <w:p w14:paraId="49CAE996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14:paraId="086FEDA5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14:paraId="48FC97BA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83D8C" w:rsidRPr="006D7D73" w14:paraId="4ED043A6" w14:textId="77777777" w:rsidTr="0030115D">
        <w:trPr>
          <w:jc w:val="center"/>
        </w:trPr>
        <w:tc>
          <w:tcPr>
            <w:tcW w:w="703" w:type="pct"/>
            <w:vAlign w:val="center"/>
          </w:tcPr>
          <w:p w14:paraId="75B5A2A0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35" w:type="pct"/>
            <w:vAlign w:val="center"/>
          </w:tcPr>
          <w:p w14:paraId="542CD287" w14:textId="77777777" w:rsidR="00A83D8C" w:rsidRPr="006D7D73" w:rsidRDefault="00A83D8C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6956F5D" w14:textId="77777777" w:rsidR="00A83D8C" w:rsidRPr="006D7D73" w:rsidRDefault="00A83D8C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3DDE3952" w14:textId="77777777" w:rsidR="00A83D8C" w:rsidRPr="006D7D73" w:rsidRDefault="00A83D8C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1149E645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72" w:type="pct"/>
            <w:vAlign w:val="center"/>
          </w:tcPr>
          <w:p w14:paraId="5B13929F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14:paraId="18ECC863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3D8C" w:rsidRPr="006D7D73" w14:paraId="61093BC7" w14:textId="77777777" w:rsidTr="0030115D">
        <w:trPr>
          <w:jc w:val="center"/>
        </w:trPr>
        <w:tc>
          <w:tcPr>
            <w:tcW w:w="703" w:type="pct"/>
            <w:vAlign w:val="center"/>
          </w:tcPr>
          <w:p w14:paraId="26C00E4C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35" w:type="pct"/>
            <w:vAlign w:val="center"/>
          </w:tcPr>
          <w:p w14:paraId="30F14F07" w14:textId="77777777" w:rsidR="00A83D8C" w:rsidRPr="006D7D73" w:rsidRDefault="00A83D8C" w:rsidP="00E17F8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1.修訂原因：配合ISO50001採購節能標章物品之規定修改文字。</w:t>
            </w:r>
          </w:p>
          <w:p w14:paraId="34719C15" w14:textId="77777777" w:rsidR="00A83D8C" w:rsidRPr="006D7D73" w:rsidRDefault="00A83D8C" w:rsidP="00E17F8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057D919F" w14:textId="77777777" w:rsidR="00A83D8C" w:rsidRPr="006D7D73" w:rsidRDefault="00A83D8C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（1）文件名稱。</w:t>
            </w:r>
          </w:p>
          <w:p w14:paraId="3D4838E2" w14:textId="77777777" w:rsidR="00A83D8C" w:rsidRPr="006D7D73" w:rsidRDefault="00A83D8C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（2）流程圖重新繪製。</w:t>
            </w:r>
          </w:p>
          <w:p w14:paraId="16BB11D1" w14:textId="77777777" w:rsidR="00A83D8C" w:rsidRPr="006D7D73" w:rsidRDefault="00A83D8C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（3）作業程序修改2.1.與2.2.2.，新增2.2.3.並將原條序2.2.3.修改為2.2.4.。</w:t>
            </w:r>
          </w:p>
          <w:p w14:paraId="21A73EFE" w14:textId="77777777" w:rsidR="00A83D8C" w:rsidRPr="006D7D73" w:rsidRDefault="00A83D8C" w:rsidP="00E17F8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（4）控制重點修改3.1.。</w:t>
            </w:r>
          </w:p>
        </w:tc>
        <w:tc>
          <w:tcPr>
            <w:tcW w:w="617" w:type="pct"/>
            <w:vAlign w:val="center"/>
          </w:tcPr>
          <w:p w14:paraId="2828555D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107.9月</w:t>
            </w:r>
          </w:p>
        </w:tc>
        <w:tc>
          <w:tcPr>
            <w:tcW w:w="572" w:type="pct"/>
            <w:vAlign w:val="center"/>
          </w:tcPr>
          <w:p w14:paraId="2E5FA861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胡芯華</w:t>
            </w:r>
          </w:p>
        </w:tc>
        <w:tc>
          <w:tcPr>
            <w:tcW w:w="573" w:type="pct"/>
            <w:vAlign w:val="center"/>
          </w:tcPr>
          <w:p w14:paraId="26CB51AE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A472AA5" w14:textId="77777777" w:rsidR="00A83D8C" w:rsidRPr="006D7D73" w:rsidRDefault="00A83D8C" w:rsidP="00166E58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73BBE40" w14:textId="77777777" w:rsidR="00A83D8C" w:rsidRPr="006D7D73" w:rsidRDefault="00A83D8C" w:rsidP="00166E58">
      <w:pPr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527E" wp14:editId="089B66AC">
                <wp:simplePos x="0" y="0"/>
                <wp:positionH relativeFrom="column">
                  <wp:posOffset>4285615</wp:posOffset>
                </wp:positionH>
                <wp:positionV relativeFrom="page">
                  <wp:posOffset>9292688</wp:posOffset>
                </wp:positionV>
                <wp:extent cx="2057400" cy="571500"/>
                <wp:effectExtent l="0" t="0" r="0" b="0"/>
                <wp:wrapNone/>
                <wp:docPr id="482" name="文字方塊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31B7B" w14:textId="77777777" w:rsidR="00A83D8C" w:rsidRPr="00194A3A" w:rsidRDefault="00A83D8C" w:rsidP="00166E5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C3202FD" w14:textId="77777777" w:rsidR="00A83D8C" w:rsidRPr="00194A3A" w:rsidRDefault="00A83D8C" w:rsidP="00166E5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A527E" id="_x0000_t202" coordsize="21600,21600" o:spt="202" path="m,l,21600r21600,l21600,xe">
                <v:stroke joinstyle="miter"/>
                <v:path gradientshapeok="t" o:connecttype="rect"/>
              </v:shapetype>
              <v:shape id="文字方塊 482" o:spid="_x0000_s1026" type="#_x0000_t202" style="position:absolute;left:0;text-align:left;margin-left:337.4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IV/if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2SsZWFJL1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IV/ifjAAAADQEAAA8AAAAAAAAAAAAAAAAAggQA&#10;AGRycy9kb3ducmV2LnhtbFBLBQYAAAAABAAEAPMAAACSBQAAAAA=&#10;" fillcolor="white [3201]" stroked="f" strokeweight="1pt">
                <v:textbox>
                  <w:txbxContent>
                    <w:p w14:paraId="42B31B7B" w14:textId="77777777" w:rsidR="00A83D8C" w:rsidRPr="00194A3A" w:rsidRDefault="00A83D8C" w:rsidP="00166E5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</w:p>
                    <w:p w14:paraId="6C3202FD" w14:textId="77777777" w:rsidR="00A83D8C" w:rsidRPr="00194A3A" w:rsidRDefault="00A83D8C" w:rsidP="00166E5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A83D8C" w:rsidRPr="006D7D73" w14:paraId="267E2D3D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E93F0" w14:textId="77777777" w:rsidR="00A83D8C" w:rsidRPr="006D7D73" w:rsidRDefault="00A83D8C" w:rsidP="00E17F8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3D8C" w:rsidRPr="006D7D73" w14:paraId="5F43AA0D" w14:textId="77777777" w:rsidTr="00705B4F">
        <w:trPr>
          <w:jc w:val="center"/>
        </w:trPr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A48D6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14:paraId="26E9251E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14:paraId="5941AE8A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14:paraId="47D1B847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39754F5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14:paraId="6FA31AAF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83D8C" w:rsidRPr="006D7D73" w14:paraId="2D34FDE9" w14:textId="77777777" w:rsidTr="00705B4F">
        <w:trPr>
          <w:trHeight w:val="663"/>
          <w:jc w:val="center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DFA5F1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6D7D73">
              <w:rPr>
                <w:rFonts w:ascii="標楷體" w:eastAsia="標楷體" w:hAnsi="標楷體"/>
                <w:b/>
                <w:szCs w:val="24"/>
              </w:rPr>
              <w:t>管理作業</w:t>
            </w:r>
          </w:p>
          <w:p w14:paraId="3BEDD3A3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1萬元（含）以上至6萬元以下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DDCD9D3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14:paraId="0C9D43AE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1130-001-3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14:paraId="083A1D64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8863B21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972480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1600F3B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4FDA550" w14:textId="77777777" w:rsidR="00A83D8C" w:rsidRPr="006D7D73" w:rsidRDefault="00A83D8C" w:rsidP="00166E58">
      <w:pPr>
        <w:autoSpaceDE w:val="0"/>
        <w:autoSpaceDN w:val="0"/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1BBEDD0" w14:textId="77777777" w:rsidR="00A83D8C" w:rsidRPr="006D7D73" w:rsidRDefault="00A83D8C" w:rsidP="00166E58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sz w:val="16"/>
          <w:szCs w:val="16"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519F3926" w14:textId="77777777" w:rsidR="00A83D8C" w:rsidRDefault="00A83D8C" w:rsidP="0026746D">
      <w:pPr>
        <w:autoSpaceDE w:val="0"/>
        <w:autoSpaceDN w:val="0"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723" w:dyaOrig="13492" w14:anchorId="4CBE7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543pt" o:ole="">
            <v:imagedata r:id="rId4" o:title=""/>
          </v:shape>
          <o:OLEObject Type="Embed" ProgID="Visio.Drawing.11" ShapeID="_x0000_i1025" DrawAspect="Content" ObjectID="_1710886728" r:id="rId5"/>
        </w:object>
      </w:r>
    </w:p>
    <w:p w14:paraId="646058EB" w14:textId="77777777" w:rsidR="00A83D8C" w:rsidRPr="006D7D73" w:rsidRDefault="00A83D8C" w:rsidP="0026746D">
      <w:pPr>
        <w:autoSpaceDE w:val="0"/>
        <w:autoSpaceDN w:val="0"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1707"/>
        <w:gridCol w:w="1277"/>
        <w:gridCol w:w="1258"/>
        <w:gridCol w:w="1150"/>
      </w:tblGrid>
      <w:tr w:rsidR="00A83D8C" w:rsidRPr="006D7D73" w14:paraId="3A5A2400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4021B6" w14:textId="77777777" w:rsidR="00A83D8C" w:rsidRPr="006D7D73" w:rsidRDefault="00A83D8C" w:rsidP="00E17F8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3D8C" w:rsidRPr="006D7D73" w14:paraId="27CC112B" w14:textId="77777777" w:rsidTr="00705B4F">
        <w:trPr>
          <w:jc w:val="center"/>
        </w:trPr>
        <w:tc>
          <w:tcPr>
            <w:tcW w:w="223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3E885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74" w:type="pct"/>
            <w:tcBorders>
              <w:left w:val="single" w:sz="2" w:space="0" w:color="auto"/>
            </w:tcBorders>
            <w:vAlign w:val="center"/>
          </w:tcPr>
          <w:p w14:paraId="0F9C0BF6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14:paraId="7083A771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14:paraId="05BB9A68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91F411B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14:paraId="0F115A90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83D8C" w:rsidRPr="006D7D73" w14:paraId="7A1670A2" w14:textId="77777777" w:rsidTr="00705B4F">
        <w:trPr>
          <w:trHeight w:val="663"/>
          <w:jc w:val="center"/>
        </w:trPr>
        <w:tc>
          <w:tcPr>
            <w:tcW w:w="223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BB63B4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6D7D73">
              <w:rPr>
                <w:rFonts w:ascii="標楷體" w:eastAsia="標楷體" w:hAnsi="標楷體"/>
                <w:b/>
                <w:szCs w:val="24"/>
              </w:rPr>
              <w:t>管理作業</w:t>
            </w:r>
          </w:p>
          <w:p w14:paraId="61ECDC5C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1萬元（含）以上至6萬元以下</w:t>
            </w:r>
          </w:p>
        </w:tc>
        <w:tc>
          <w:tcPr>
            <w:tcW w:w="87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6CEABCF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51A1FDBD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1130-001-3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14:paraId="4E9017D2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8EEBD2B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BC0FC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0E875D64" w14:textId="77777777" w:rsidR="00A83D8C" w:rsidRPr="006D7D73" w:rsidRDefault="00A83D8C" w:rsidP="00E17F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9EBF69B" w14:textId="77777777" w:rsidR="00A83D8C" w:rsidRPr="006D7D73" w:rsidRDefault="00A83D8C" w:rsidP="00166E58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C60669B" w14:textId="77777777" w:rsidR="00A83D8C" w:rsidRPr="006D7D73" w:rsidRDefault="00A83D8C" w:rsidP="00166E5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14:paraId="194D4165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請購：工程、財物、勞務之申請，各單位應先上網填寫「佛光大學電子請購單」，依規定格式註明相關事項，惟對品質、性能及時效性有特殊要求者，應予特別註明，經申請單位主管核准後，送會計室審核預算後辦理，並得優先考慮採用符合節能設計之節能標章產品。</w:t>
      </w:r>
    </w:p>
    <w:p w14:paraId="43D2878C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2.2.採購：</w:t>
      </w:r>
    </w:p>
    <w:p w14:paraId="7EA6E71D" w14:textId="77777777" w:rsidR="00A83D8C" w:rsidRPr="006D7D73" w:rsidRDefault="00A83D8C" w:rsidP="00166E5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2.2.1.需先經單位主管同意，始得採購，並得直接以零用金核銷。</w:t>
      </w:r>
    </w:p>
    <w:p w14:paraId="63FD3AE5" w14:textId="77777777" w:rsidR="00A83D8C" w:rsidRPr="006D7D73" w:rsidRDefault="00A83D8C" w:rsidP="00166E5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2.2.2.金額在新台幣壹萬元以上未滿參萬元之採購：由申請單位取得一家以上廠商報價，層轉會計室及總務處核定後採購之。</w:t>
      </w:r>
    </w:p>
    <w:p w14:paraId="04C94AAC" w14:textId="77777777" w:rsidR="00A83D8C" w:rsidRPr="006D7D73" w:rsidRDefault="00A83D8C" w:rsidP="00166E5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2.2.3若金額在參萬元（含）以上，需取得三家廠商報價，應對估價單詳估合理價格，由申請單位擇優廠商與之議價，層轉會計室及總務處核定後採購之。</w:t>
      </w:r>
    </w:p>
    <w:p w14:paraId="3942560B" w14:textId="77777777" w:rsidR="00A83D8C" w:rsidRPr="006D7D73" w:rsidRDefault="00A83D8C" w:rsidP="00166E58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2.2.4.採購物品若為共同供應契約內所提供之項目，由申請單位自行選擇共同供應契約廠商，不需再詢比議價，層轉核定後，由申請單位傳給定約廠商。</w:t>
      </w:r>
    </w:p>
    <w:p w14:paraId="40EBA842" w14:textId="77777777" w:rsidR="00A83D8C" w:rsidRPr="006D7D73" w:rsidRDefault="00A83D8C" w:rsidP="00166E5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14:paraId="2BA2B1A9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3.1.各單位採購之申請，是否填具「電子請購單」，經申請單位主管核准後，送會計室及總務處審核後辦理。</w:t>
      </w:r>
    </w:p>
    <w:p w14:paraId="1B867764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3.2.請購單位是否檢附正確規格與數量之估價單。</w:t>
      </w:r>
    </w:p>
    <w:p w14:paraId="109EE663" w14:textId="77777777" w:rsidR="00A83D8C" w:rsidRPr="006D7D73" w:rsidRDefault="00A83D8C" w:rsidP="00166E5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14:paraId="3AF91A23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4.1.電子請購單。</w:t>
      </w:r>
    </w:p>
    <w:p w14:paraId="016C9712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4.2.</w:t>
      </w:r>
      <w:r w:rsidRPr="006D7D73">
        <w:rPr>
          <w:rFonts w:ascii="標楷體" w:eastAsia="標楷體" w:hAnsi="標楷體" w:cs="Times New Roman" w:hint="eastAsia"/>
          <w:kern w:val="0"/>
          <w:szCs w:val="24"/>
        </w:rPr>
        <w:t>共同性使用物品採購需求調查表。</w:t>
      </w:r>
    </w:p>
    <w:p w14:paraId="3DEC45A9" w14:textId="77777777" w:rsidR="00A83D8C" w:rsidRPr="006D7D73" w:rsidRDefault="00A83D8C" w:rsidP="00166E58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14:paraId="2C39401C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5.1.佛光大學採購作業辦法。</w:t>
      </w:r>
    </w:p>
    <w:p w14:paraId="2B5D3DB4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5.2.佛光大學物品集中採購作業規則。</w:t>
      </w:r>
    </w:p>
    <w:p w14:paraId="3314D977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5.3.政府採購法。（行政院公共工程委員會，100.01.26總統華總一義字第10000015641號令）</w:t>
      </w:r>
    </w:p>
    <w:p w14:paraId="41E7711D" w14:textId="77777777" w:rsidR="00A83D8C" w:rsidRPr="006D7D73" w:rsidRDefault="00A83D8C" w:rsidP="00166E5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5.4.簽核文件。</w:t>
      </w:r>
    </w:p>
    <w:p w14:paraId="66EB38EE" w14:textId="77777777" w:rsidR="00A83D8C" w:rsidRPr="006D7D73" w:rsidRDefault="00A83D8C" w:rsidP="00E1137D">
      <w:pPr>
        <w:rPr>
          <w:rFonts w:ascii="標楷體" w:eastAsia="標楷體" w:hAnsi="標楷體"/>
        </w:rPr>
      </w:pPr>
    </w:p>
    <w:p w14:paraId="68F3E2AB" w14:textId="77777777" w:rsidR="00A83D8C" w:rsidRPr="006D7D73" w:rsidRDefault="00A83D8C" w:rsidP="0030115D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6F4B9CA6" w14:textId="77777777" w:rsidR="00A83D8C" w:rsidRDefault="00A83D8C" w:rsidP="00097830">
      <w:pPr>
        <w:rPr>
          <w:rStyle w:val="32"/>
        </w:rPr>
        <w:sectPr w:rsidR="00A83D8C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2C5870A" w14:textId="77777777" w:rsidR="00BD4949" w:rsidRDefault="00BD4949"/>
    <w:sectPr w:rsidR="00BD4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8C"/>
    <w:rsid w:val="00716F4D"/>
    <w:rsid w:val="00A83D8C"/>
    <w:rsid w:val="00B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E9FE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8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8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83D8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83D8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83D8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676868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2022-04-07T17:32:00Z</dcterms:modified>
</cp:coreProperties>
</file>