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22F41" w14:textId="77777777" w:rsidR="0083112C" w:rsidRPr="006D7D73" w:rsidRDefault="0083112C" w:rsidP="00452670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 w:cs="Times New Roman"/>
          <w:color w:val="000000" w:themeColor="text1"/>
          <w:sz w:val="36"/>
          <w:szCs w:val="36"/>
        </w:rPr>
        <w:t>/</w:t>
      </w:r>
      <w:r w:rsidRPr="006D7D73">
        <w:rPr>
          <w:rFonts w:ascii="標楷體" w:eastAsia="標楷體" w:hAnsi="標楷體" w:cs="Times New Roman" w:hint="eastAsia"/>
          <w:color w:val="000000" w:themeColor="text1"/>
          <w:sz w:val="36"/>
          <w:szCs w:val="36"/>
        </w:rPr>
        <w:t>修訂說明表</w:t>
      </w:r>
    </w:p>
    <w:tbl>
      <w:tblPr>
        <w:tblW w:w="508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28"/>
        <w:gridCol w:w="4654"/>
        <w:gridCol w:w="1424"/>
        <w:gridCol w:w="1129"/>
        <w:gridCol w:w="1131"/>
      </w:tblGrid>
      <w:tr w:rsidR="0083112C" w:rsidRPr="006D7D73" w14:paraId="1E19FC78" w14:textId="77777777" w:rsidTr="006C51F4">
        <w:trPr>
          <w:jc w:val="center"/>
        </w:trPr>
        <w:tc>
          <w:tcPr>
            <w:tcW w:w="73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B73C1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文件編號與名稱</w:t>
            </w:r>
          </w:p>
        </w:tc>
        <w:tc>
          <w:tcPr>
            <w:tcW w:w="238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49439" w14:textId="77777777" w:rsidR="0083112C" w:rsidRPr="006D7D73" w:rsidRDefault="000F6250" w:rsidP="00F476CE">
            <w:pPr>
              <w:pStyle w:val="31"/>
              <w:rPr>
                <w:color w:val="000000" w:themeColor="text1"/>
              </w:rPr>
            </w:pPr>
            <w:hyperlink w:anchor="會計室" w:history="1">
              <w:bookmarkStart w:id="0" w:name="_Toc92798254"/>
              <w:bookmarkStart w:id="1" w:name="_Toc99130266"/>
              <w:r w:rsidR="0083112C" w:rsidRPr="006D7D73">
                <w:rPr>
                  <w:rStyle w:val="a3"/>
                  <w:rFonts w:hint="eastAsia"/>
                  <w:color w:val="000000" w:themeColor="text1"/>
                </w:rPr>
                <w:t>1170-003</w:t>
              </w:r>
              <w:r w:rsidR="0083112C" w:rsidRPr="006D7D73">
                <w:rPr>
                  <w:rStyle w:val="a3"/>
                  <w:color w:val="000000" w:themeColor="text1"/>
                </w:rPr>
                <w:t>-1</w:t>
              </w:r>
              <w:bookmarkStart w:id="2" w:name="募款、收受捐贈、借款、資本租賃之決策、執行及記錄—收受捐贈作業"/>
              <w:r w:rsidR="0083112C" w:rsidRPr="006D7D73">
                <w:rPr>
                  <w:rStyle w:val="a3"/>
                  <w:rFonts w:hint="eastAsia"/>
                  <w:color w:val="000000" w:themeColor="text1"/>
                </w:rPr>
                <w:t>募款、收受捐贈、借款、資本租賃之決策、執行及記錄—收受捐贈作業</w:t>
              </w:r>
              <w:bookmarkEnd w:id="0"/>
              <w:bookmarkEnd w:id="1"/>
              <w:bookmarkEnd w:id="2"/>
            </w:hyperlink>
          </w:p>
        </w:tc>
        <w:tc>
          <w:tcPr>
            <w:tcW w:w="72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728C6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15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E3F425" w14:textId="77777777" w:rsidR="0083112C" w:rsidRPr="006D7D73" w:rsidRDefault="0083112C" w:rsidP="00452670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會計室</w:t>
            </w:r>
          </w:p>
        </w:tc>
      </w:tr>
      <w:tr w:rsidR="0083112C" w:rsidRPr="006D7D73" w14:paraId="3F7415DD" w14:textId="77777777" w:rsidTr="006C51F4">
        <w:trPr>
          <w:jc w:val="center"/>
        </w:trPr>
        <w:tc>
          <w:tcPr>
            <w:tcW w:w="7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756F1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版次</w:t>
            </w:r>
          </w:p>
        </w:tc>
        <w:tc>
          <w:tcPr>
            <w:tcW w:w="2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F431A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修訂內容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E1756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修訂日期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1FE61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修訂人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E8BBAA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秘書室確認欄</w:t>
            </w:r>
          </w:p>
        </w:tc>
      </w:tr>
      <w:tr w:rsidR="0083112C" w:rsidRPr="006D7D73" w14:paraId="45230046" w14:textId="77777777" w:rsidTr="006C51F4">
        <w:trPr>
          <w:jc w:val="center"/>
        </w:trPr>
        <w:tc>
          <w:tcPr>
            <w:tcW w:w="7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7A676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9DB48" w14:textId="77777777" w:rsidR="0083112C" w:rsidRPr="006D7D73" w:rsidRDefault="0083112C" w:rsidP="00452670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469E0789" w14:textId="77777777" w:rsidR="0083112C" w:rsidRPr="006D7D73" w:rsidRDefault="0083112C" w:rsidP="00452670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新訂</w:t>
            </w:r>
          </w:p>
          <w:p w14:paraId="3793FD52" w14:textId="77777777" w:rsidR="0083112C" w:rsidRPr="006D7D73" w:rsidRDefault="0083112C" w:rsidP="00452670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9FFE4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100.3月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AA425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釋妙暘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C802DF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83112C" w:rsidRPr="006D7D73" w14:paraId="01B46228" w14:textId="77777777" w:rsidTr="006C51F4">
        <w:trPr>
          <w:jc w:val="center"/>
        </w:trPr>
        <w:tc>
          <w:tcPr>
            <w:tcW w:w="7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E6068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573F7" w14:textId="77777777" w:rsidR="0083112C" w:rsidRPr="006D7D73" w:rsidRDefault="0083112C" w:rsidP="00452670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1.修正原因：刪掉募款作業，因本校並無對社會公益募款之業務；而收受捐贈作業部分亦配合組織調整，將總務處出納組名稱，改為總務處出納。</w:t>
            </w:r>
          </w:p>
          <w:p w14:paraId="0B4E79B7" w14:textId="77777777" w:rsidR="0083112C" w:rsidRPr="006D7D73" w:rsidRDefault="0083112C" w:rsidP="00452670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2.修正處：</w:t>
            </w:r>
          </w:p>
          <w:p w14:paraId="5CA010AF" w14:textId="77777777" w:rsidR="0083112C" w:rsidRPr="006D7D73" w:rsidRDefault="0083112C" w:rsidP="00452670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（1）收受捐贈作業流程圖—單位名稱變更。</w:t>
            </w:r>
          </w:p>
          <w:p w14:paraId="03ACF40D" w14:textId="77777777" w:rsidR="0083112C" w:rsidRPr="006D7D73" w:rsidRDefault="0083112C" w:rsidP="00452670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（2）作業程序2.2.、2.5.2.。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B4E79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101.5月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E30D4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陳美華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C409AF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83112C" w:rsidRPr="006D7D73" w14:paraId="008BD693" w14:textId="77777777" w:rsidTr="006C51F4">
        <w:trPr>
          <w:jc w:val="center"/>
        </w:trPr>
        <w:tc>
          <w:tcPr>
            <w:tcW w:w="7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65B5F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BFFE3" w14:textId="77777777" w:rsidR="0083112C" w:rsidRPr="006D7D73" w:rsidRDefault="0083112C" w:rsidP="00452670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1.修正原因：配合新系統，收據開立方式及留存方式變更。</w:t>
            </w:r>
          </w:p>
          <w:p w14:paraId="47E49707" w14:textId="77777777" w:rsidR="0083112C" w:rsidRPr="006D7D73" w:rsidRDefault="0083112C" w:rsidP="00452670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2.修正處：作業程序2.5.1.、2.5.2.、2.5.3.。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2C2E2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pacing w:val="-6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color w:val="000000" w:themeColor="text1"/>
                <w:spacing w:val="-6"/>
                <w:szCs w:val="24"/>
              </w:rPr>
              <w:t>105.2月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B1BAF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吳玉梅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E202A2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83112C" w:rsidRPr="006D7D73" w14:paraId="7BD7DDF8" w14:textId="77777777" w:rsidTr="006C51F4">
        <w:trPr>
          <w:jc w:val="center"/>
        </w:trPr>
        <w:tc>
          <w:tcPr>
            <w:tcW w:w="7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37117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62EDC" w14:textId="77777777" w:rsidR="0083112C" w:rsidRPr="006D7D73" w:rsidRDefault="0083112C" w:rsidP="00E7397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1.修正原因：配合新版內控格式修正流程圖。</w:t>
            </w:r>
          </w:p>
          <w:p w14:paraId="72409967" w14:textId="77777777" w:rsidR="0083112C" w:rsidRPr="006D7D73" w:rsidRDefault="0083112C" w:rsidP="00452670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2.修正處：</w:t>
            </w:r>
          </w:p>
          <w:p w14:paraId="334A072B" w14:textId="77777777" w:rsidR="0083112C" w:rsidRPr="006D7D73" w:rsidRDefault="0083112C" w:rsidP="00E73972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（1）流程圖。</w:t>
            </w:r>
          </w:p>
          <w:p w14:paraId="3A01D51D" w14:textId="77777777" w:rsidR="0083112C" w:rsidRPr="006D7D73" w:rsidRDefault="0083112C" w:rsidP="00E73972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（2）控制重點修正3.2.。</w:t>
            </w:r>
          </w:p>
          <w:p w14:paraId="735980DD" w14:textId="77777777" w:rsidR="0083112C" w:rsidRPr="006D7D73" w:rsidRDefault="0083112C" w:rsidP="00E73972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（3）使用表單修正4.2.。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19B7D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105.10月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6F854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劉叔欣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919A43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</w:tbl>
    <w:p w14:paraId="236B66EF" w14:textId="77777777" w:rsidR="0083112C" w:rsidRPr="006D7D73" w:rsidRDefault="0083112C" w:rsidP="00452670">
      <w:pPr>
        <w:jc w:val="right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回</w:t>
      </w:r>
      <w:hyperlink w:anchor="會計室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會計室</w:t>
        </w:r>
      </w:hyperlink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目錄</w:t>
        </w:r>
      </w:hyperlink>
    </w:p>
    <w:p w14:paraId="6A58B1C5" w14:textId="77777777" w:rsidR="0083112C" w:rsidRPr="006D7D73" w:rsidRDefault="0083112C" w:rsidP="00452670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F552A" wp14:editId="79C2F5AF">
                <wp:simplePos x="0" y="0"/>
                <wp:positionH relativeFrom="column">
                  <wp:posOffset>4286250</wp:posOffset>
                </wp:positionH>
                <wp:positionV relativeFrom="page">
                  <wp:posOffset>9295765</wp:posOffset>
                </wp:positionV>
                <wp:extent cx="2057400" cy="571500"/>
                <wp:effectExtent l="0" t="0" r="0" b="0"/>
                <wp:wrapNone/>
                <wp:docPr id="5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E8430" w14:textId="77777777" w:rsidR="0083112C" w:rsidRPr="00436001" w:rsidRDefault="0083112C" w:rsidP="00452670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436001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6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14:paraId="613209EA" w14:textId="77777777" w:rsidR="0083112C" w:rsidRPr="00436001" w:rsidRDefault="0083112C" w:rsidP="00452670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436001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8F552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37.5pt;margin-top:731.9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PIjIATjAAAADQEAAA8AAABkcnMvZG93bnJldi54&#10;bWxMj8FOwzAQRO9I/IO1SFwQdQhNaNI4FVTiQEEgSqte3XhJIuJ1FLtt+HuWExx3ZjT7pliMthNH&#10;HHzrSMHNJAKBVDnTUq1g8/F4PQPhgyajO0eo4Bs9LMrzs0Lnxp3oHY/rUAsuIZ9rBU0IfS6lrxq0&#10;2k9cj8TepxusDnwOtTSDPnG57WQcRam0uiX+0Ogelw1WX+uDVTCVO/fQL231st2559XbVdy+PsVK&#10;XV6M93MQAcfwF4ZffEaHkpn27kDGi05BepfwlsDGNL3NQHAkyzKW9iwlCUuyLOT/FeUPAA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PIjIATjAAAADQEAAA8AAAAAAAAAAAAAAAAAggQA&#10;AGRycy9kb3ducmV2LnhtbFBLBQYAAAAABAAEAPMAAACSBQAAAAA=&#10;" fillcolor="white [3201]" stroked="f" strokeweight="1pt">
                <v:textbox>
                  <w:txbxContent>
                    <w:p w14:paraId="6A4E8430" w14:textId="77777777" w:rsidR="0083112C" w:rsidRPr="00436001" w:rsidRDefault="0083112C" w:rsidP="00452670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43600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6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.1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</w:p>
                    <w:p w14:paraId="613209EA" w14:textId="77777777" w:rsidR="0083112C" w:rsidRPr="00436001" w:rsidRDefault="0083112C" w:rsidP="00452670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43600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 w:cs="Times New Roman"/>
          <w:color w:val="000000" w:themeColor="text1"/>
          <w:szCs w:val="24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795"/>
        <w:gridCol w:w="1240"/>
        <w:gridCol w:w="1240"/>
        <w:gridCol w:w="1000"/>
      </w:tblGrid>
      <w:tr w:rsidR="0083112C" w:rsidRPr="006D7D73" w14:paraId="4D5AFE69" w14:textId="77777777" w:rsidTr="00765F8B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A8AF53" w14:textId="77777777" w:rsidR="0083112C" w:rsidRPr="006D7D73" w:rsidRDefault="0083112C" w:rsidP="00452670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lastRenderedPageBreak/>
              <w:t>佛</w:t>
            </w:r>
            <w:r w:rsidRPr="006D7D73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光大學內部控制文件</w:t>
            </w:r>
          </w:p>
        </w:tc>
      </w:tr>
      <w:tr w:rsidR="0083112C" w:rsidRPr="006D7D73" w14:paraId="2EE5F3F2" w14:textId="77777777" w:rsidTr="00765F8B">
        <w:trPr>
          <w:jc w:val="center"/>
        </w:trPr>
        <w:tc>
          <w:tcPr>
            <w:tcW w:w="2299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DED444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文件名稱</w:t>
            </w:r>
          </w:p>
        </w:tc>
        <w:tc>
          <w:tcPr>
            <w:tcW w:w="919" w:type="pct"/>
            <w:tcBorders>
              <w:left w:val="single" w:sz="2" w:space="0" w:color="auto"/>
            </w:tcBorders>
            <w:vAlign w:val="center"/>
          </w:tcPr>
          <w:p w14:paraId="1D82118B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制訂單位</w:t>
            </w:r>
          </w:p>
        </w:tc>
        <w:tc>
          <w:tcPr>
            <w:tcW w:w="635" w:type="pct"/>
            <w:vAlign w:val="center"/>
          </w:tcPr>
          <w:p w14:paraId="21E7B6FF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文件編號</w:t>
            </w:r>
          </w:p>
        </w:tc>
        <w:tc>
          <w:tcPr>
            <w:tcW w:w="635" w:type="pct"/>
            <w:vAlign w:val="center"/>
          </w:tcPr>
          <w:p w14:paraId="516422A3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版本/</w:t>
            </w:r>
          </w:p>
          <w:p w14:paraId="0991A46E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制訂日期</w:t>
            </w:r>
          </w:p>
        </w:tc>
        <w:tc>
          <w:tcPr>
            <w:tcW w:w="512" w:type="pct"/>
            <w:tcBorders>
              <w:right w:val="single" w:sz="12" w:space="0" w:color="auto"/>
            </w:tcBorders>
            <w:vAlign w:val="center"/>
          </w:tcPr>
          <w:p w14:paraId="335DC1F0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頁數</w:t>
            </w:r>
          </w:p>
        </w:tc>
      </w:tr>
      <w:tr w:rsidR="0083112C" w:rsidRPr="006D7D73" w14:paraId="065A7E65" w14:textId="77777777" w:rsidTr="00765F8B">
        <w:trPr>
          <w:trHeight w:val="663"/>
          <w:jc w:val="center"/>
        </w:trPr>
        <w:tc>
          <w:tcPr>
            <w:tcW w:w="229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6CC69FF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募款、收受捐贈、借款、資本租賃之決策、執行及記錄</w:t>
            </w:r>
          </w:p>
          <w:p w14:paraId="2B0B48BC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收受捐贈作業</w:t>
            </w:r>
          </w:p>
        </w:tc>
        <w:tc>
          <w:tcPr>
            <w:tcW w:w="91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6AF219C1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會計室</w:t>
            </w:r>
          </w:p>
        </w:tc>
        <w:tc>
          <w:tcPr>
            <w:tcW w:w="635" w:type="pct"/>
            <w:tcBorders>
              <w:bottom w:val="single" w:sz="12" w:space="0" w:color="auto"/>
            </w:tcBorders>
            <w:vAlign w:val="center"/>
          </w:tcPr>
          <w:p w14:paraId="64D2E990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1170-003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-1</w:t>
            </w:r>
          </w:p>
        </w:tc>
        <w:tc>
          <w:tcPr>
            <w:tcW w:w="635" w:type="pct"/>
            <w:tcBorders>
              <w:bottom w:val="single" w:sz="12" w:space="0" w:color="auto"/>
            </w:tcBorders>
            <w:vAlign w:val="center"/>
          </w:tcPr>
          <w:p w14:paraId="0A571B3F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14:paraId="4ABD02DF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106.01.11</w:t>
            </w:r>
          </w:p>
        </w:tc>
        <w:tc>
          <w:tcPr>
            <w:tcW w:w="51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240DB0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頁/</w:t>
            </w:r>
          </w:p>
          <w:p w14:paraId="122DE944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頁</w:t>
            </w:r>
          </w:p>
        </w:tc>
      </w:tr>
    </w:tbl>
    <w:p w14:paraId="58AF8E01" w14:textId="77777777" w:rsidR="0083112C" w:rsidRPr="006D7D73" w:rsidRDefault="0083112C" w:rsidP="00452670">
      <w:pPr>
        <w:tabs>
          <w:tab w:val="left" w:pos="960"/>
        </w:tabs>
        <w:jc w:val="right"/>
        <w:rPr>
          <w:rFonts w:ascii="標楷體" w:eastAsia="標楷體" w:hAnsi="標楷體" w:cs="Times New Roman"/>
          <w:b/>
          <w:bCs/>
          <w:color w:val="000000" w:themeColor="text1"/>
          <w:szCs w:val="24"/>
        </w:rPr>
      </w:pPr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回</w:t>
      </w:r>
      <w:hyperlink w:anchor="會計室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會計室</w:t>
        </w:r>
      </w:hyperlink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目錄</w:t>
        </w:r>
      </w:hyperlink>
    </w:p>
    <w:p w14:paraId="61E7A7BC" w14:textId="77777777" w:rsidR="0083112C" w:rsidRPr="006D7D73" w:rsidRDefault="0083112C" w:rsidP="00452670">
      <w:pPr>
        <w:tabs>
          <w:tab w:val="left" w:pos="960"/>
        </w:tabs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6D7D73">
        <w:rPr>
          <w:rFonts w:ascii="標楷體" w:eastAsia="標楷體" w:hAnsi="標楷體" w:hint="eastAsia"/>
          <w:b/>
          <w:bCs/>
          <w:color w:val="000000" w:themeColor="text1"/>
        </w:rPr>
        <w:t>1.流程圖：</w:t>
      </w:r>
    </w:p>
    <w:p w14:paraId="0F1ABC4E" w14:textId="77777777" w:rsidR="0083112C" w:rsidRDefault="0083112C" w:rsidP="00BA38C9">
      <w:pPr>
        <w:tabs>
          <w:tab w:val="left" w:pos="960"/>
        </w:tabs>
        <w:adjustRightInd w:val="0"/>
        <w:ind w:leftChars="-59" w:hangingChars="59" w:hanging="142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/>
          <w:color w:val="000000" w:themeColor="text1"/>
        </w:rPr>
        <w:object w:dxaOrig="10864" w:dyaOrig="15788" w14:anchorId="47583B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pt;height:545pt" o:ole="">
            <v:imagedata r:id="rId4" o:title=""/>
          </v:shape>
          <o:OLEObject Type="Embed" ProgID="Visio.Drawing.11" ShapeID="_x0000_i1025" DrawAspect="Content" ObjectID="_1710883280" r:id="rId5"/>
        </w:object>
      </w:r>
    </w:p>
    <w:p w14:paraId="0FB6AA1F" w14:textId="77777777" w:rsidR="0083112C" w:rsidRPr="006D7D73" w:rsidRDefault="0083112C" w:rsidP="00BA38C9">
      <w:pPr>
        <w:tabs>
          <w:tab w:val="left" w:pos="960"/>
        </w:tabs>
        <w:adjustRightInd w:val="0"/>
        <w:ind w:leftChars="-59" w:hangingChars="59" w:hanging="142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795"/>
        <w:gridCol w:w="1240"/>
        <w:gridCol w:w="1240"/>
        <w:gridCol w:w="1000"/>
      </w:tblGrid>
      <w:tr w:rsidR="0083112C" w:rsidRPr="006D7D73" w14:paraId="0B59B780" w14:textId="77777777" w:rsidTr="00765F8B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A91A10" w14:textId="77777777" w:rsidR="0083112C" w:rsidRPr="006D7D73" w:rsidRDefault="0083112C" w:rsidP="00452670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83112C" w:rsidRPr="006D7D73" w14:paraId="6279B943" w14:textId="77777777" w:rsidTr="00765F8B">
        <w:trPr>
          <w:jc w:val="center"/>
        </w:trPr>
        <w:tc>
          <w:tcPr>
            <w:tcW w:w="2299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E15B55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文件名稱</w:t>
            </w:r>
          </w:p>
        </w:tc>
        <w:tc>
          <w:tcPr>
            <w:tcW w:w="919" w:type="pct"/>
            <w:tcBorders>
              <w:left w:val="single" w:sz="2" w:space="0" w:color="auto"/>
            </w:tcBorders>
            <w:vAlign w:val="center"/>
          </w:tcPr>
          <w:p w14:paraId="5F797756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制訂單位</w:t>
            </w:r>
          </w:p>
        </w:tc>
        <w:tc>
          <w:tcPr>
            <w:tcW w:w="635" w:type="pct"/>
            <w:vAlign w:val="center"/>
          </w:tcPr>
          <w:p w14:paraId="51E40591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文件編號</w:t>
            </w:r>
          </w:p>
        </w:tc>
        <w:tc>
          <w:tcPr>
            <w:tcW w:w="635" w:type="pct"/>
            <w:vAlign w:val="center"/>
          </w:tcPr>
          <w:p w14:paraId="33B67806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版本/</w:t>
            </w:r>
          </w:p>
          <w:p w14:paraId="7A274AAE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制訂日期</w:t>
            </w:r>
          </w:p>
        </w:tc>
        <w:tc>
          <w:tcPr>
            <w:tcW w:w="512" w:type="pct"/>
            <w:tcBorders>
              <w:right w:val="single" w:sz="12" w:space="0" w:color="auto"/>
            </w:tcBorders>
            <w:vAlign w:val="center"/>
          </w:tcPr>
          <w:p w14:paraId="5068E082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頁數</w:t>
            </w:r>
          </w:p>
        </w:tc>
      </w:tr>
      <w:tr w:rsidR="0083112C" w:rsidRPr="006D7D73" w14:paraId="37B250C1" w14:textId="77777777" w:rsidTr="00765F8B">
        <w:trPr>
          <w:trHeight w:val="663"/>
          <w:jc w:val="center"/>
        </w:trPr>
        <w:tc>
          <w:tcPr>
            <w:tcW w:w="229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2C5179A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募款、收受捐贈、借款、資本租賃之決策、執行及記錄</w:t>
            </w:r>
          </w:p>
          <w:p w14:paraId="0E276E1A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highlight w:val="yellow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收受捐贈作業</w:t>
            </w:r>
          </w:p>
        </w:tc>
        <w:tc>
          <w:tcPr>
            <w:tcW w:w="91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19B7985D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會計室</w:t>
            </w:r>
          </w:p>
        </w:tc>
        <w:tc>
          <w:tcPr>
            <w:tcW w:w="635" w:type="pct"/>
            <w:tcBorders>
              <w:bottom w:val="single" w:sz="12" w:space="0" w:color="auto"/>
            </w:tcBorders>
            <w:vAlign w:val="center"/>
          </w:tcPr>
          <w:p w14:paraId="335CF51D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1170-003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-1</w:t>
            </w:r>
          </w:p>
        </w:tc>
        <w:tc>
          <w:tcPr>
            <w:tcW w:w="635" w:type="pct"/>
            <w:tcBorders>
              <w:bottom w:val="single" w:sz="12" w:space="0" w:color="auto"/>
            </w:tcBorders>
            <w:vAlign w:val="center"/>
          </w:tcPr>
          <w:p w14:paraId="10341E66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14:paraId="3A7EDFC2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106.01.11</w:t>
            </w:r>
          </w:p>
        </w:tc>
        <w:tc>
          <w:tcPr>
            <w:tcW w:w="51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5AF1DD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頁/</w:t>
            </w:r>
          </w:p>
          <w:p w14:paraId="2BFD83B4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頁</w:t>
            </w:r>
          </w:p>
        </w:tc>
      </w:tr>
    </w:tbl>
    <w:p w14:paraId="4ED0D713" w14:textId="77777777" w:rsidR="0083112C" w:rsidRPr="006D7D73" w:rsidRDefault="0083112C" w:rsidP="00452670">
      <w:pPr>
        <w:jc w:val="right"/>
        <w:textAlignment w:val="baseline"/>
        <w:rPr>
          <w:rFonts w:ascii="標楷體" w:eastAsia="標楷體" w:hAnsi="標楷體" w:cs="Times New Roman"/>
          <w:b/>
          <w:bCs/>
          <w:color w:val="000000" w:themeColor="text1"/>
          <w:szCs w:val="24"/>
        </w:rPr>
      </w:pPr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回</w:t>
      </w:r>
      <w:hyperlink w:anchor="會計室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會計室</w:t>
        </w:r>
      </w:hyperlink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目錄</w:t>
        </w:r>
      </w:hyperlink>
    </w:p>
    <w:p w14:paraId="3CD7E160" w14:textId="77777777" w:rsidR="0083112C" w:rsidRPr="006D7D73" w:rsidRDefault="0083112C" w:rsidP="00452670">
      <w:pPr>
        <w:tabs>
          <w:tab w:val="left" w:pos="960"/>
        </w:tabs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6D7D73">
        <w:rPr>
          <w:rFonts w:ascii="標楷體" w:eastAsia="標楷體" w:hAnsi="標楷體" w:hint="eastAsia"/>
          <w:b/>
          <w:bCs/>
          <w:color w:val="000000" w:themeColor="text1"/>
        </w:rPr>
        <w:t>2.作業程序：</w:t>
      </w:r>
    </w:p>
    <w:p w14:paraId="40EDE1D0" w14:textId="77777777" w:rsidR="0083112C" w:rsidRPr="006D7D73" w:rsidRDefault="0083112C" w:rsidP="00452670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2.1.本校接受國內外機關團體及個人之捐贈。主要區分為現金、有價證券及財產(包括不動產、動產及圖書)捐贈。</w:t>
      </w:r>
    </w:p>
    <w:p w14:paraId="00FCBC69" w14:textId="77777777" w:rsidR="0083112C" w:rsidRPr="006D7D73" w:rsidRDefault="0083112C" w:rsidP="00452670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2.2.現金及有價證券之捐贈由出納統籌受理；動產、不動產交總務處統籌點收；圖書交由圖書暨資訊處統籌點收。</w:t>
      </w:r>
    </w:p>
    <w:p w14:paraId="7AD4C56F" w14:textId="77777777" w:rsidR="0083112C" w:rsidRPr="006D7D73" w:rsidRDefault="0083112C" w:rsidP="00452670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2.3.現金及有價證券</w:t>
      </w:r>
      <w:r w:rsidRPr="006D7D73">
        <w:rPr>
          <w:rFonts w:ascii="標楷體" w:eastAsia="標楷體" w:hAnsi="標楷體" w:cs="Times New Roman"/>
          <w:color w:val="000000" w:themeColor="text1"/>
          <w:szCs w:val="24"/>
        </w:rPr>
        <w:t>捐贈</w:t>
      </w: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</w:p>
    <w:p w14:paraId="4FA7237E" w14:textId="77777777" w:rsidR="0083112C" w:rsidRPr="006D7D73" w:rsidRDefault="0083112C" w:rsidP="00452670">
      <w:pPr>
        <w:ind w:leftChars="300" w:left="1440" w:hangingChars="300" w:hanging="72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2.3.1.未指定用途者，全數由本校統籌運用。</w:t>
      </w:r>
    </w:p>
    <w:p w14:paraId="5A097B01" w14:textId="77777777" w:rsidR="0083112C" w:rsidRPr="006D7D73" w:rsidRDefault="0083112C" w:rsidP="00452670">
      <w:pPr>
        <w:ind w:leftChars="300" w:left="1440" w:hangingChars="300" w:hanging="72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2.3.2.指定用途作為講座經費、建築設施之興建或修繕經費、學生獎助學金、學生事務處及教務處核備之學生活動經費、全校性發展經費，以及配合學校特定目的募款活動之捐贈，全數依指定用途使用。</w:t>
      </w:r>
    </w:p>
    <w:p w14:paraId="38C0B439" w14:textId="77777777" w:rsidR="0083112C" w:rsidRPr="006D7D73" w:rsidRDefault="0083112C" w:rsidP="00452670">
      <w:pPr>
        <w:ind w:leftChars="300" w:left="1440" w:hangingChars="300" w:hanging="72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2.3.3.其他指定用途或指定使用單位者，由接受指定用途或指定捐贈單位，依指定用途自行運用。</w:t>
      </w:r>
    </w:p>
    <w:p w14:paraId="53CEC6E6" w14:textId="77777777" w:rsidR="0083112C" w:rsidRPr="006D7D73" w:rsidRDefault="0083112C" w:rsidP="00452670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2.4.</w:t>
      </w:r>
      <w:r w:rsidRPr="006D7D73">
        <w:rPr>
          <w:rFonts w:ascii="標楷體" w:eastAsia="標楷體" w:hAnsi="標楷體" w:cs="Times New Roman"/>
          <w:color w:val="000000" w:themeColor="text1"/>
          <w:szCs w:val="24"/>
        </w:rPr>
        <w:t>財產捐贈</w:t>
      </w: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</w:p>
    <w:p w14:paraId="3EB13760" w14:textId="77777777" w:rsidR="0083112C" w:rsidRPr="006D7D73" w:rsidRDefault="0083112C" w:rsidP="00452670">
      <w:pPr>
        <w:ind w:leftChars="300" w:left="1440" w:hangingChars="300" w:hanging="72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2.4.1.本校接獲</w:t>
      </w:r>
      <w:r w:rsidRPr="006D7D73">
        <w:rPr>
          <w:rFonts w:ascii="標楷體" w:eastAsia="標楷體" w:hAnsi="標楷體" w:cs="Times New Roman"/>
          <w:color w:val="000000" w:themeColor="text1"/>
          <w:szCs w:val="24"/>
        </w:rPr>
        <w:t>校外單位來函表示捐贈，</w:t>
      </w: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受贈單位或承辦單位得請捐贈者協助</w:t>
      </w:r>
      <w:r w:rsidRPr="006D7D73">
        <w:rPr>
          <w:rFonts w:ascii="標楷體" w:eastAsia="標楷體" w:hAnsi="標楷體" w:cs="Times New Roman"/>
          <w:color w:val="000000" w:themeColor="text1"/>
          <w:szCs w:val="24"/>
        </w:rPr>
        <w:t>附上</w:t>
      </w: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統一</w:t>
      </w:r>
      <w:r w:rsidRPr="006D7D73">
        <w:rPr>
          <w:rFonts w:ascii="標楷體" w:eastAsia="標楷體" w:hAnsi="標楷體" w:cs="Times New Roman"/>
          <w:color w:val="000000" w:themeColor="text1"/>
          <w:szCs w:val="24"/>
        </w:rPr>
        <w:t>發票影</w:t>
      </w: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印</w:t>
      </w:r>
      <w:r w:rsidRPr="006D7D73">
        <w:rPr>
          <w:rFonts w:ascii="標楷體" w:eastAsia="標楷體" w:hAnsi="標楷體" w:cs="Times New Roman"/>
          <w:color w:val="000000" w:themeColor="text1"/>
          <w:szCs w:val="24"/>
        </w:rPr>
        <w:t>本，</w:t>
      </w: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以供認定</w:t>
      </w:r>
      <w:r w:rsidRPr="006D7D73">
        <w:rPr>
          <w:rFonts w:ascii="標楷體" w:eastAsia="標楷體" w:hAnsi="標楷體" w:cs="Times New Roman"/>
          <w:color w:val="000000" w:themeColor="text1"/>
          <w:szCs w:val="24"/>
        </w:rPr>
        <w:t>財產</w:t>
      </w: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價值。捐贈者無法提供完整資料時，受贈單位或承辦單位應委請公正客觀之相關廠商進行估價，出具「廠商估價單」。</w:t>
      </w:r>
    </w:p>
    <w:p w14:paraId="2FA64534" w14:textId="77777777" w:rsidR="0083112C" w:rsidRPr="006D7D73" w:rsidRDefault="0083112C" w:rsidP="00452670">
      <w:pPr>
        <w:ind w:leftChars="300" w:left="1440" w:hangingChars="300" w:hanging="72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2.4.2.受贈單位或承辦單位，會辦保管單位確認</w:t>
      </w:r>
      <w:r w:rsidRPr="006D7D73">
        <w:rPr>
          <w:rFonts w:ascii="標楷體" w:eastAsia="標楷體" w:hAnsi="標楷體" w:cs="Times New Roman"/>
          <w:color w:val="000000" w:themeColor="text1"/>
          <w:szCs w:val="24"/>
        </w:rPr>
        <w:t>財產</w:t>
      </w: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耐用年限及</w:t>
      </w:r>
      <w:r w:rsidRPr="006D7D73">
        <w:rPr>
          <w:rFonts w:ascii="標楷體" w:eastAsia="標楷體" w:hAnsi="標楷體" w:cs="Times New Roman"/>
          <w:color w:val="000000" w:themeColor="text1"/>
          <w:szCs w:val="24"/>
        </w:rPr>
        <w:t>價值</w:t>
      </w: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，再會辦會計室審核。</w:t>
      </w:r>
    </w:p>
    <w:p w14:paraId="18B9A1E0" w14:textId="77777777" w:rsidR="0083112C" w:rsidRPr="006D7D73" w:rsidRDefault="0083112C" w:rsidP="00452670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2.5.</w:t>
      </w:r>
      <w:r w:rsidRPr="006D7D73">
        <w:rPr>
          <w:rFonts w:ascii="標楷體" w:eastAsia="標楷體" w:hAnsi="標楷體" w:cs="Times New Roman"/>
          <w:color w:val="000000" w:themeColor="text1"/>
          <w:szCs w:val="24"/>
        </w:rPr>
        <w:t>捐贈</w:t>
      </w: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收據：</w:t>
      </w:r>
    </w:p>
    <w:p w14:paraId="2483DAE1" w14:textId="77777777" w:rsidR="0083112C" w:rsidRPr="006D7D73" w:rsidRDefault="0083112C" w:rsidP="00452670">
      <w:pPr>
        <w:ind w:leftChars="300" w:left="1440" w:hangingChars="300" w:hanging="72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2.5.1.本校接受捐贈，一律由出納開立有校長、主辦會計及主辦出納之收據。</w:t>
      </w:r>
    </w:p>
    <w:p w14:paraId="7170AEAB" w14:textId="77777777" w:rsidR="0083112C" w:rsidRPr="006D7D73" w:rsidRDefault="0083112C" w:rsidP="00452670">
      <w:pPr>
        <w:ind w:leftChars="300" w:left="1440" w:hangingChars="300" w:hanging="72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2.5.2.捐贈人以現金或票據捐贈者，應將現金及票據繳交出納，並由出納開立捐贈收據。票據捐贈則以兌現日為開立日期。</w:t>
      </w:r>
    </w:p>
    <w:p w14:paraId="0AE9DA86" w14:textId="77777777" w:rsidR="0083112C" w:rsidRPr="006D7D73" w:rsidRDefault="0083112C" w:rsidP="00452670">
      <w:pPr>
        <w:ind w:leftChars="300" w:left="1440" w:hangingChars="300" w:hanging="72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2.5.3.收據存根聯留存於收款收據系統。</w:t>
      </w:r>
    </w:p>
    <w:p w14:paraId="4870F8A8" w14:textId="77777777" w:rsidR="0083112C" w:rsidRPr="006D7D73" w:rsidRDefault="0083112C" w:rsidP="00452670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2.6.支用指定用途之捐贈款項，按一般行政程序及財務流程辦理。</w:t>
      </w:r>
    </w:p>
    <w:p w14:paraId="310024CA" w14:textId="77777777" w:rsidR="0083112C" w:rsidRPr="006D7D73" w:rsidRDefault="0083112C" w:rsidP="00452670">
      <w:pPr>
        <w:tabs>
          <w:tab w:val="left" w:pos="960"/>
        </w:tabs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6D7D73">
        <w:rPr>
          <w:rFonts w:ascii="標楷體" w:eastAsia="標楷體" w:hAnsi="標楷體" w:hint="eastAsia"/>
          <w:b/>
          <w:bCs/>
          <w:color w:val="000000" w:themeColor="text1"/>
        </w:rPr>
        <w:t>3.控制重點：</w:t>
      </w:r>
    </w:p>
    <w:p w14:paraId="6D903877" w14:textId="77777777" w:rsidR="0083112C" w:rsidRPr="006D7D73" w:rsidRDefault="0083112C" w:rsidP="00452670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3.1.接受捐贈是否依規定開立捐贈收據。</w:t>
      </w:r>
    </w:p>
    <w:p w14:paraId="50D31A53" w14:textId="77777777" w:rsidR="0083112C" w:rsidRPr="006D7D73" w:rsidRDefault="0083112C" w:rsidP="00452670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3.2.財產捐贈是否附上捐贈財產之價值證明文件。</w:t>
      </w:r>
    </w:p>
    <w:p w14:paraId="4DA5CDF9" w14:textId="77777777" w:rsidR="0083112C" w:rsidRPr="006D7D73" w:rsidRDefault="0083112C" w:rsidP="00452670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3.3.屬現金及有價證券之捐贈款，其用途是否依規定辦理。</w:t>
      </w:r>
    </w:p>
    <w:p w14:paraId="6CDBB1E8" w14:textId="77777777" w:rsidR="0083112C" w:rsidRPr="006D7D73" w:rsidRDefault="0083112C" w:rsidP="00452670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3.4.接受遠期票據捐贈，是否依規定委託銀行代收。</w:t>
      </w:r>
    </w:p>
    <w:p w14:paraId="4344F310" w14:textId="77777777" w:rsidR="0083112C" w:rsidRPr="006D7D73" w:rsidRDefault="0083112C" w:rsidP="00452670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3.5.捐贈款是否適時登帳，且登帳正確。</w:t>
      </w:r>
    </w:p>
    <w:p w14:paraId="472D884D" w14:textId="77777777" w:rsidR="0083112C" w:rsidRPr="006D7D73" w:rsidRDefault="0083112C" w:rsidP="00452670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/>
          <w:color w:val="000000" w:themeColor="text1"/>
          <w:szCs w:val="24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3"/>
        <w:gridCol w:w="1795"/>
        <w:gridCol w:w="1240"/>
        <w:gridCol w:w="1240"/>
        <w:gridCol w:w="1158"/>
      </w:tblGrid>
      <w:tr w:rsidR="0083112C" w:rsidRPr="006D7D73" w14:paraId="08A2AA98" w14:textId="77777777" w:rsidTr="00765F8B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D2C37F" w14:textId="77777777" w:rsidR="0083112C" w:rsidRPr="006D7D73" w:rsidRDefault="0083112C" w:rsidP="00452670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83112C" w:rsidRPr="006D7D73" w14:paraId="019CCEAF" w14:textId="77777777" w:rsidTr="00765F8B">
        <w:trPr>
          <w:jc w:val="center"/>
        </w:trPr>
        <w:tc>
          <w:tcPr>
            <w:tcW w:w="221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73952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文件名稱</w:t>
            </w:r>
          </w:p>
        </w:tc>
        <w:tc>
          <w:tcPr>
            <w:tcW w:w="919" w:type="pct"/>
            <w:tcBorders>
              <w:left w:val="single" w:sz="2" w:space="0" w:color="auto"/>
            </w:tcBorders>
            <w:vAlign w:val="center"/>
          </w:tcPr>
          <w:p w14:paraId="6FDEF027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制訂單位</w:t>
            </w:r>
          </w:p>
        </w:tc>
        <w:tc>
          <w:tcPr>
            <w:tcW w:w="635" w:type="pct"/>
            <w:vAlign w:val="center"/>
          </w:tcPr>
          <w:p w14:paraId="56B0018D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文件編號</w:t>
            </w:r>
          </w:p>
        </w:tc>
        <w:tc>
          <w:tcPr>
            <w:tcW w:w="635" w:type="pct"/>
            <w:vAlign w:val="center"/>
          </w:tcPr>
          <w:p w14:paraId="393861F4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版本/</w:t>
            </w:r>
          </w:p>
          <w:p w14:paraId="43129E6A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制訂日期</w:t>
            </w:r>
          </w:p>
        </w:tc>
        <w:tc>
          <w:tcPr>
            <w:tcW w:w="592" w:type="pct"/>
            <w:tcBorders>
              <w:right w:val="single" w:sz="12" w:space="0" w:color="auto"/>
            </w:tcBorders>
            <w:vAlign w:val="center"/>
          </w:tcPr>
          <w:p w14:paraId="3C541B01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頁數</w:t>
            </w:r>
          </w:p>
        </w:tc>
      </w:tr>
      <w:tr w:rsidR="0083112C" w:rsidRPr="006D7D73" w14:paraId="456D9374" w14:textId="77777777" w:rsidTr="00765F8B">
        <w:trPr>
          <w:trHeight w:val="663"/>
          <w:jc w:val="center"/>
        </w:trPr>
        <w:tc>
          <w:tcPr>
            <w:tcW w:w="221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7B1B077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募款、收受捐贈、借款、資本租賃之決策、執行及記錄</w:t>
            </w:r>
          </w:p>
          <w:p w14:paraId="76CBBB77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收受捐贈作業</w:t>
            </w:r>
          </w:p>
        </w:tc>
        <w:tc>
          <w:tcPr>
            <w:tcW w:w="91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00E3C1BD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會計室</w:t>
            </w:r>
          </w:p>
        </w:tc>
        <w:tc>
          <w:tcPr>
            <w:tcW w:w="635" w:type="pct"/>
            <w:tcBorders>
              <w:bottom w:val="single" w:sz="12" w:space="0" w:color="auto"/>
            </w:tcBorders>
            <w:vAlign w:val="center"/>
          </w:tcPr>
          <w:p w14:paraId="3C8C2CBA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1170-003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-1</w:t>
            </w:r>
          </w:p>
        </w:tc>
        <w:tc>
          <w:tcPr>
            <w:tcW w:w="635" w:type="pct"/>
            <w:tcBorders>
              <w:bottom w:val="single" w:sz="12" w:space="0" w:color="auto"/>
            </w:tcBorders>
            <w:vAlign w:val="center"/>
          </w:tcPr>
          <w:p w14:paraId="689CB6D5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14:paraId="5F1EF7D2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106.01.11</w:t>
            </w:r>
          </w:p>
        </w:tc>
        <w:tc>
          <w:tcPr>
            <w:tcW w:w="59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162974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頁/</w:t>
            </w:r>
          </w:p>
          <w:p w14:paraId="67410BC6" w14:textId="77777777" w:rsidR="0083112C" w:rsidRPr="006D7D73" w:rsidRDefault="0083112C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頁</w:t>
            </w:r>
          </w:p>
        </w:tc>
      </w:tr>
    </w:tbl>
    <w:p w14:paraId="17BEB1E5" w14:textId="77777777" w:rsidR="0083112C" w:rsidRPr="006D7D73" w:rsidRDefault="0083112C" w:rsidP="00452670">
      <w:pPr>
        <w:tabs>
          <w:tab w:val="left" w:pos="960"/>
        </w:tabs>
        <w:jc w:val="right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回</w:t>
      </w:r>
      <w:hyperlink w:anchor="會計室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會計室</w:t>
        </w:r>
      </w:hyperlink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目錄</w:t>
        </w:r>
      </w:hyperlink>
    </w:p>
    <w:p w14:paraId="09BB4F20" w14:textId="77777777" w:rsidR="0083112C" w:rsidRPr="006D7D73" w:rsidRDefault="0083112C" w:rsidP="00452670">
      <w:pPr>
        <w:tabs>
          <w:tab w:val="left" w:pos="960"/>
        </w:tabs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6D7D73">
        <w:rPr>
          <w:rFonts w:ascii="標楷體" w:eastAsia="標楷體" w:hAnsi="標楷體" w:hint="eastAsia"/>
          <w:b/>
          <w:bCs/>
          <w:color w:val="000000" w:themeColor="text1"/>
        </w:rPr>
        <w:t>4.使用表單：</w:t>
      </w:r>
    </w:p>
    <w:p w14:paraId="71D72330" w14:textId="77777777" w:rsidR="0083112C" w:rsidRPr="006D7D73" w:rsidRDefault="0083112C" w:rsidP="00452670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4.1.捐贈收據。</w:t>
      </w:r>
    </w:p>
    <w:p w14:paraId="656DDADA" w14:textId="77777777" w:rsidR="0083112C" w:rsidRPr="006D7D73" w:rsidRDefault="0083112C" w:rsidP="00452670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 w:themeColor="text1"/>
          <w:szCs w:val="24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4.2.捐贈價值證明文件。</w:t>
      </w:r>
    </w:p>
    <w:p w14:paraId="4271C51F" w14:textId="77777777" w:rsidR="0083112C" w:rsidRPr="006D7D73" w:rsidRDefault="0083112C" w:rsidP="00452670">
      <w:pPr>
        <w:tabs>
          <w:tab w:val="left" w:pos="960"/>
        </w:tabs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6D7D73">
        <w:rPr>
          <w:rFonts w:ascii="標楷體" w:eastAsia="標楷體" w:hAnsi="標楷體" w:hint="eastAsia"/>
          <w:b/>
          <w:bCs/>
          <w:color w:val="000000" w:themeColor="text1"/>
        </w:rPr>
        <w:t>5.依據及相關文件：</w:t>
      </w:r>
    </w:p>
    <w:p w14:paraId="21A40DA1" w14:textId="77777777" w:rsidR="0083112C" w:rsidRPr="006D7D73" w:rsidRDefault="0083112C" w:rsidP="00E73972">
      <w:pPr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cs="Times New Roman" w:hint="eastAsia"/>
          <w:color w:val="000000" w:themeColor="text1"/>
          <w:szCs w:val="24"/>
        </w:rPr>
        <w:t>5.1.佛光大學接受捐贈處理作業要點。</w:t>
      </w:r>
    </w:p>
    <w:p w14:paraId="2DABAB63" w14:textId="77777777" w:rsidR="0083112C" w:rsidRPr="006D7D73" w:rsidRDefault="0083112C" w:rsidP="00E73972">
      <w:pPr>
        <w:tabs>
          <w:tab w:val="left" w:pos="960"/>
        </w:tabs>
        <w:adjustRightInd w:val="0"/>
        <w:jc w:val="both"/>
        <w:textAlignment w:val="baseline"/>
        <w:rPr>
          <w:rFonts w:ascii="標楷體" w:eastAsia="標楷體" w:hAnsi="標楷體"/>
          <w:color w:val="000000" w:themeColor="text1"/>
        </w:rPr>
      </w:pPr>
    </w:p>
    <w:p w14:paraId="2DDABCE6" w14:textId="77777777" w:rsidR="0083112C" w:rsidRPr="006D7D73" w:rsidRDefault="0083112C" w:rsidP="00E73972">
      <w:pPr>
        <w:tabs>
          <w:tab w:val="left" w:pos="960"/>
        </w:tabs>
        <w:adjustRightInd w:val="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/>
          <w:color w:val="000000" w:themeColor="text1"/>
        </w:rPr>
        <w:br w:type="page"/>
      </w:r>
    </w:p>
    <w:p w14:paraId="3B8D856B" w14:textId="77777777" w:rsidR="0083112C" w:rsidRDefault="0083112C" w:rsidP="009A088A">
      <w:pPr>
        <w:sectPr w:rsidR="0083112C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3F4426BF" w14:textId="77777777" w:rsidR="007529ED" w:rsidRDefault="007529ED"/>
    <w:sectPr w:rsidR="007529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12C"/>
    <w:rsid w:val="000F6250"/>
    <w:rsid w:val="007529ED"/>
    <w:rsid w:val="0083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2BF0F"/>
  <w15:chartTrackingRefBased/>
  <w15:docId w15:val="{94052111-5B43-47BF-A642-8D7BEB32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12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112C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83112C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83112C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83112C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__165166166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2</cp:revision>
  <dcterms:created xsi:type="dcterms:W3CDTF">2022-04-07T16:31:00Z</dcterms:created>
  <dcterms:modified xsi:type="dcterms:W3CDTF">2022-04-07T16:35:00Z</dcterms:modified>
</cp:coreProperties>
</file>