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1A8F" w14:textId="77777777" w:rsidR="00D90639" w:rsidRPr="006D7D73" w:rsidRDefault="00D90639" w:rsidP="002C1675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83"/>
        <w:gridCol w:w="4493"/>
        <w:gridCol w:w="1380"/>
        <w:gridCol w:w="1126"/>
        <w:gridCol w:w="1126"/>
      </w:tblGrid>
      <w:tr w:rsidR="00D90639" w:rsidRPr="006D7D73" w14:paraId="5CA9AC0E" w14:textId="77777777" w:rsidTr="006C6890">
        <w:trPr>
          <w:jc w:val="center"/>
        </w:trPr>
        <w:tc>
          <w:tcPr>
            <w:tcW w:w="772" w:type="pct"/>
            <w:vAlign w:val="center"/>
          </w:tcPr>
          <w:p w14:paraId="4DEAB5D1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圖書資料徵集與採購"/>
        <w:tc>
          <w:tcPr>
            <w:tcW w:w="2338" w:type="pct"/>
            <w:vAlign w:val="center"/>
          </w:tcPr>
          <w:p w14:paraId="404DF2E9" w14:textId="77777777" w:rsidR="00D90639" w:rsidRPr="006D7D73" w:rsidRDefault="00D90639" w:rsidP="006E67E0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圖書暨資訊處目錄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205"/>
            <w:bookmarkStart w:id="2" w:name="_Toc99130216"/>
            <w:r w:rsidRPr="006D7D73">
              <w:rPr>
                <w:rStyle w:val="a3"/>
                <w:rFonts w:hint="eastAsia"/>
              </w:rPr>
              <w:t>11</w:t>
            </w:r>
            <w:r w:rsidRPr="006D7D73">
              <w:rPr>
                <w:rStyle w:val="a3"/>
              </w:rPr>
              <w:t>80-009</w:t>
            </w:r>
            <w:r w:rsidRPr="006D7D73">
              <w:rPr>
                <w:rStyle w:val="a3"/>
                <w:rFonts w:hint="eastAsia"/>
              </w:rPr>
              <w:t>圖書資料徵集與採購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718" w:type="pct"/>
            <w:vAlign w:val="center"/>
          </w:tcPr>
          <w:p w14:paraId="096CA246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2" w:type="pct"/>
            <w:gridSpan w:val="2"/>
            <w:vAlign w:val="center"/>
          </w:tcPr>
          <w:p w14:paraId="279A11CD" w14:textId="77777777" w:rsidR="00D90639" w:rsidRPr="006D7D73" w:rsidRDefault="00D90639" w:rsidP="001377A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D90639" w:rsidRPr="006D7D73" w14:paraId="3A4A9BBA" w14:textId="77777777" w:rsidTr="006C6890">
        <w:trPr>
          <w:jc w:val="center"/>
        </w:trPr>
        <w:tc>
          <w:tcPr>
            <w:tcW w:w="772" w:type="pct"/>
            <w:vAlign w:val="center"/>
          </w:tcPr>
          <w:p w14:paraId="743A72F8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38" w:type="pct"/>
            <w:vAlign w:val="center"/>
          </w:tcPr>
          <w:p w14:paraId="015984CA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18" w:type="pct"/>
            <w:vAlign w:val="center"/>
          </w:tcPr>
          <w:p w14:paraId="6247F40D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6" w:type="pct"/>
            <w:vAlign w:val="center"/>
          </w:tcPr>
          <w:p w14:paraId="7D6A792D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6" w:type="pct"/>
            <w:vAlign w:val="center"/>
          </w:tcPr>
          <w:p w14:paraId="78B7B293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D90639" w:rsidRPr="006D7D73" w14:paraId="13411AEF" w14:textId="77777777" w:rsidTr="006C6890">
        <w:trPr>
          <w:jc w:val="center"/>
        </w:trPr>
        <w:tc>
          <w:tcPr>
            <w:tcW w:w="772" w:type="pct"/>
            <w:vAlign w:val="center"/>
          </w:tcPr>
          <w:p w14:paraId="5B44FED1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38" w:type="pct"/>
            <w:vAlign w:val="center"/>
          </w:tcPr>
          <w:p w14:paraId="00F08660" w14:textId="77777777" w:rsidR="00D90639" w:rsidRPr="006D7D73" w:rsidRDefault="00D90639" w:rsidP="001377A8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65FBA50" w14:textId="77777777" w:rsidR="00D90639" w:rsidRPr="006D7D73" w:rsidRDefault="00D90639" w:rsidP="001377A8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新訂</w:t>
            </w:r>
          </w:p>
          <w:p w14:paraId="417B53B3" w14:textId="77777777" w:rsidR="00D90639" w:rsidRPr="006D7D73" w:rsidRDefault="00D90639" w:rsidP="001377A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vAlign w:val="center"/>
          </w:tcPr>
          <w:p w14:paraId="3346C7B1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86" w:type="pct"/>
            <w:vAlign w:val="center"/>
          </w:tcPr>
          <w:p w14:paraId="3D67A260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586" w:type="pct"/>
            <w:vAlign w:val="center"/>
          </w:tcPr>
          <w:p w14:paraId="4BCD04E1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90639" w:rsidRPr="006D7D73" w14:paraId="46842550" w14:textId="77777777" w:rsidTr="006C6890">
        <w:trPr>
          <w:jc w:val="center"/>
        </w:trPr>
        <w:tc>
          <w:tcPr>
            <w:tcW w:w="772" w:type="pct"/>
            <w:vAlign w:val="center"/>
          </w:tcPr>
          <w:p w14:paraId="43B30B94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38" w:type="pct"/>
            <w:vAlign w:val="center"/>
          </w:tcPr>
          <w:p w14:paraId="46D014EA" w14:textId="77777777" w:rsidR="00D90639" w:rsidRPr="006D7D73" w:rsidRDefault="00D90639" w:rsidP="001377A8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1.修訂原因：作業方式變更。</w:t>
            </w:r>
          </w:p>
          <w:p w14:paraId="37BF4148" w14:textId="77777777" w:rsidR="00D90639" w:rsidRPr="006D7D73" w:rsidRDefault="00D90639" w:rsidP="001377A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3F382CB1" w14:textId="77777777" w:rsidR="00D90639" w:rsidRPr="006D7D73" w:rsidRDefault="00D90639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69174B5B" w14:textId="77777777" w:rsidR="00D90639" w:rsidRPr="006D7D73" w:rsidRDefault="00D90639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（2）作業程序修改2.1.1.、2.2.、2.9.2.，刪除2.6.及新增2.1</w:t>
            </w:r>
            <w:r w:rsidRPr="006D7D73">
              <w:rPr>
                <w:rFonts w:ascii="標楷體" w:eastAsia="標楷體" w:hAnsi="標楷體"/>
              </w:rPr>
              <w:t>0</w:t>
            </w:r>
            <w:r w:rsidRPr="006D7D73">
              <w:rPr>
                <w:rFonts w:ascii="標楷體" w:eastAsia="標楷體" w:hAnsi="標楷體" w:hint="eastAsia"/>
              </w:rPr>
              <w:t>.。</w:t>
            </w:r>
          </w:p>
          <w:p w14:paraId="3DB2BFB8" w14:textId="77777777" w:rsidR="00D90639" w:rsidRPr="006D7D73" w:rsidRDefault="00D90639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（3）控制重點刪除3.1.及新增3.</w:t>
            </w:r>
            <w:r w:rsidRPr="006D7D73">
              <w:rPr>
                <w:rFonts w:ascii="標楷體" w:eastAsia="標楷體" w:hAnsi="標楷體"/>
              </w:rPr>
              <w:t>3</w:t>
            </w:r>
            <w:r w:rsidRPr="006D7D73">
              <w:rPr>
                <w:rFonts w:ascii="標楷體" w:eastAsia="標楷體" w:hAnsi="標楷體" w:hint="eastAsia"/>
              </w:rPr>
              <w:t>.。</w:t>
            </w:r>
          </w:p>
          <w:p w14:paraId="0D71D1A2" w14:textId="77777777" w:rsidR="00D90639" w:rsidRPr="006D7D73" w:rsidRDefault="00D90639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（4）使用表單刪除4.4.</w:t>
            </w:r>
            <w:r w:rsidRPr="006D7D73">
              <w:rPr>
                <w:rFonts w:ascii="標楷體" w:eastAsia="標楷體" w:hAnsi="標楷體"/>
              </w:rPr>
              <w:t>。</w:t>
            </w:r>
          </w:p>
        </w:tc>
        <w:tc>
          <w:tcPr>
            <w:tcW w:w="718" w:type="pct"/>
            <w:vAlign w:val="center"/>
          </w:tcPr>
          <w:p w14:paraId="6283FAE2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86" w:type="pct"/>
            <w:vAlign w:val="center"/>
          </w:tcPr>
          <w:p w14:paraId="7C3C916E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586" w:type="pct"/>
            <w:vAlign w:val="center"/>
          </w:tcPr>
          <w:p w14:paraId="3AA4274A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90639" w:rsidRPr="006D7D73" w14:paraId="7DAAA572" w14:textId="77777777" w:rsidTr="006C6890">
        <w:trPr>
          <w:jc w:val="center"/>
        </w:trPr>
        <w:tc>
          <w:tcPr>
            <w:tcW w:w="772" w:type="pct"/>
            <w:vAlign w:val="center"/>
          </w:tcPr>
          <w:p w14:paraId="56984953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38" w:type="pct"/>
          </w:tcPr>
          <w:p w14:paraId="2B41D822" w14:textId="77777777" w:rsidR="00D90639" w:rsidRPr="006D7D73" w:rsidRDefault="00D90639" w:rsidP="001377A8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1.修訂原因：新增教師自購案流程。</w:t>
            </w:r>
          </w:p>
          <w:p w14:paraId="180D682C" w14:textId="77777777" w:rsidR="00D90639" w:rsidRPr="006D7D73" w:rsidRDefault="00D90639" w:rsidP="001377A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55620EF7" w14:textId="77777777" w:rsidR="00D90639" w:rsidRPr="006D7D73" w:rsidRDefault="00D90639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2DE4EF4D" w14:textId="77777777" w:rsidR="00D90639" w:rsidRPr="006D7D73" w:rsidRDefault="00D90639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</w:t>
            </w:r>
            <w:r w:rsidRPr="006D7D73">
              <w:rPr>
                <w:rFonts w:ascii="標楷體" w:eastAsia="標楷體" w:hAnsi="標楷體"/>
              </w:rPr>
              <w:t>2.2</w:t>
            </w:r>
            <w:r w:rsidRPr="006D7D73">
              <w:rPr>
                <w:rFonts w:ascii="標楷體" w:eastAsia="標楷體" w:hAnsi="標楷體" w:hint="eastAsia"/>
              </w:rPr>
              <w:t>.</w:t>
            </w:r>
            <w:r w:rsidRPr="006D7D73">
              <w:rPr>
                <w:rFonts w:ascii="標楷體" w:eastAsia="標楷體" w:hAnsi="標楷體"/>
              </w:rPr>
              <w:t>－2.10</w:t>
            </w:r>
            <w:r w:rsidRPr="006D7D73">
              <w:rPr>
                <w:rFonts w:ascii="標楷體" w:eastAsia="標楷體" w:hAnsi="標楷體" w:hint="eastAsia"/>
              </w:rPr>
              <w:t>.項次改為</w:t>
            </w:r>
            <w:r w:rsidRPr="006D7D73">
              <w:rPr>
                <w:rFonts w:ascii="標楷體" w:eastAsia="標楷體" w:hAnsi="標楷體"/>
              </w:rPr>
              <w:t>2.2.1</w:t>
            </w:r>
            <w:r w:rsidRPr="006D7D73">
              <w:rPr>
                <w:rFonts w:ascii="標楷體" w:eastAsia="標楷體" w:hAnsi="標楷體" w:hint="eastAsia"/>
              </w:rPr>
              <w:t>.</w:t>
            </w:r>
            <w:r w:rsidRPr="006D7D73">
              <w:rPr>
                <w:rFonts w:ascii="標楷體" w:eastAsia="標楷體" w:hAnsi="標楷體"/>
              </w:rPr>
              <w:t>－2.2.9</w:t>
            </w:r>
            <w:r w:rsidRPr="006D7D73">
              <w:rPr>
                <w:rFonts w:ascii="標楷體" w:eastAsia="標楷體" w:hAnsi="標楷體" w:hint="eastAsia"/>
              </w:rPr>
              <w:t>.，及新增</w:t>
            </w:r>
            <w:r w:rsidRPr="006D7D73">
              <w:rPr>
                <w:rFonts w:ascii="標楷體" w:eastAsia="標楷體" w:hAnsi="標楷體"/>
              </w:rPr>
              <w:t>2.1.3</w:t>
            </w:r>
            <w:r w:rsidRPr="006D7D73">
              <w:rPr>
                <w:rFonts w:ascii="標楷體" w:eastAsia="標楷體" w:hAnsi="標楷體" w:hint="eastAsia"/>
              </w:rPr>
              <w:t>.</w:t>
            </w:r>
            <w:r w:rsidRPr="006D7D73">
              <w:rPr>
                <w:rFonts w:ascii="標楷體" w:eastAsia="標楷體" w:hAnsi="標楷體"/>
              </w:rPr>
              <w:t>、2.3.1</w:t>
            </w:r>
            <w:r w:rsidRPr="006D7D73">
              <w:rPr>
                <w:rFonts w:ascii="標楷體" w:eastAsia="標楷體" w:hAnsi="標楷體" w:hint="eastAsia"/>
              </w:rPr>
              <w:t>.－</w:t>
            </w:r>
            <w:r w:rsidRPr="006D7D73">
              <w:rPr>
                <w:rFonts w:ascii="標楷體" w:eastAsia="標楷體" w:hAnsi="標楷體"/>
              </w:rPr>
              <w:t>2.3.</w:t>
            </w:r>
            <w:r w:rsidRPr="006D7D73">
              <w:rPr>
                <w:rFonts w:ascii="標楷體" w:eastAsia="標楷體" w:hAnsi="標楷體" w:hint="eastAsia"/>
              </w:rPr>
              <w:t>5.。</w:t>
            </w:r>
          </w:p>
          <w:p w14:paraId="42BD2115" w14:textId="77777777" w:rsidR="00D90639" w:rsidRPr="006D7D73" w:rsidRDefault="00D90639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（3）依據及相關文件修改5.1.。</w:t>
            </w:r>
          </w:p>
        </w:tc>
        <w:tc>
          <w:tcPr>
            <w:tcW w:w="718" w:type="pct"/>
            <w:vAlign w:val="center"/>
          </w:tcPr>
          <w:p w14:paraId="6CAB00BD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86" w:type="pct"/>
            <w:vAlign w:val="center"/>
          </w:tcPr>
          <w:p w14:paraId="774831E4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586" w:type="pct"/>
            <w:vAlign w:val="center"/>
          </w:tcPr>
          <w:p w14:paraId="27AEF2F0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90639" w:rsidRPr="006D7D73" w14:paraId="51FBFC7B" w14:textId="77777777" w:rsidTr="006C6890">
        <w:trPr>
          <w:jc w:val="center"/>
        </w:trPr>
        <w:tc>
          <w:tcPr>
            <w:tcW w:w="772" w:type="pct"/>
            <w:vAlign w:val="center"/>
          </w:tcPr>
          <w:p w14:paraId="1699F277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38" w:type="pct"/>
          </w:tcPr>
          <w:p w14:paraId="2AF77003" w14:textId="77777777" w:rsidR="00D90639" w:rsidRPr="006D7D73" w:rsidRDefault="00D90639" w:rsidP="001377A8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1.修訂原因：系統名稱錯誤。</w:t>
            </w:r>
          </w:p>
          <w:p w14:paraId="7190E014" w14:textId="77777777" w:rsidR="00D90639" w:rsidRPr="006D7D73" w:rsidRDefault="00D90639" w:rsidP="001377A8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5DF159EC" w14:textId="77777777" w:rsidR="00D90639" w:rsidRPr="006D7D73" w:rsidRDefault="00D90639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（1）流程圖修改。</w:t>
            </w:r>
          </w:p>
          <w:p w14:paraId="0F1399EA" w14:textId="77777777" w:rsidR="00D90639" w:rsidRPr="006D7D73" w:rsidRDefault="00D90639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（2）作業程序修改2.2.7.1.、</w:t>
            </w:r>
            <w:r w:rsidRPr="006D7D73">
              <w:rPr>
                <w:rFonts w:ascii="標楷體" w:eastAsia="標楷體" w:hAnsi="標楷體"/>
              </w:rPr>
              <w:t>2.3.4.1</w:t>
            </w:r>
            <w:r w:rsidRPr="006D7D73">
              <w:rPr>
                <w:rFonts w:ascii="標楷體" w:eastAsia="標楷體" w:hAnsi="標楷體" w:hint="eastAsia"/>
              </w:rPr>
              <w:t>.。</w:t>
            </w:r>
          </w:p>
          <w:p w14:paraId="7E045E0D" w14:textId="77777777" w:rsidR="00D90639" w:rsidRPr="006D7D73" w:rsidRDefault="00D90639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（3）控制重點刪除3.1.並修改順序。</w:t>
            </w:r>
          </w:p>
        </w:tc>
        <w:tc>
          <w:tcPr>
            <w:tcW w:w="718" w:type="pct"/>
            <w:vAlign w:val="center"/>
          </w:tcPr>
          <w:p w14:paraId="089913D5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86" w:type="pct"/>
            <w:vAlign w:val="center"/>
          </w:tcPr>
          <w:p w14:paraId="739A96A3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沈高溢</w:t>
            </w:r>
          </w:p>
        </w:tc>
        <w:tc>
          <w:tcPr>
            <w:tcW w:w="586" w:type="pct"/>
            <w:vAlign w:val="center"/>
          </w:tcPr>
          <w:p w14:paraId="0C91D744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90639" w:rsidRPr="006D7D73" w14:paraId="124F1AA3" w14:textId="77777777" w:rsidTr="006C6890">
        <w:trPr>
          <w:jc w:val="center"/>
        </w:trPr>
        <w:tc>
          <w:tcPr>
            <w:tcW w:w="772" w:type="pct"/>
            <w:vAlign w:val="center"/>
          </w:tcPr>
          <w:p w14:paraId="4B11DE0A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38" w:type="pct"/>
          </w:tcPr>
          <w:p w14:paraId="077FF9EE" w14:textId="77777777" w:rsidR="00D90639" w:rsidRPr="006D7D73" w:rsidRDefault="00D90639" w:rsidP="001377A8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1.修訂原因：作業方式變更。</w:t>
            </w:r>
          </w:p>
          <w:p w14:paraId="53A3E033" w14:textId="77777777" w:rsidR="00D90639" w:rsidRPr="006D7D73" w:rsidRDefault="00D90639" w:rsidP="001377A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50DCDBF8" w14:textId="77777777" w:rsidR="00D90639" w:rsidRPr="006D7D73" w:rsidRDefault="00D90639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（1）流程圖修改。</w:t>
            </w:r>
          </w:p>
          <w:p w14:paraId="43EF91F5" w14:textId="77777777" w:rsidR="00D90639" w:rsidRPr="006D7D73" w:rsidRDefault="00D90639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（2）作業程序修改2.2.1.、2.2.2.、2.2.8.，刪除2.2.9.、2.3.5.，及新增2.2.8.1.、2.2.8.2。</w:t>
            </w:r>
          </w:p>
          <w:p w14:paraId="58BF4E2D" w14:textId="77777777" w:rsidR="00D90639" w:rsidRPr="006D7D73" w:rsidRDefault="00D90639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（3）控制重點修正3.2.及刪除3.3.。</w:t>
            </w:r>
          </w:p>
        </w:tc>
        <w:tc>
          <w:tcPr>
            <w:tcW w:w="718" w:type="pct"/>
            <w:vAlign w:val="center"/>
          </w:tcPr>
          <w:p w14:paraId="3E26FCF3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109.10月</w:t>
            </w:r>
          </w:p>
        </w:tc>
        <w:tc>
          <w:tcPr>
            <w:tcW w:w="586" w:type="pct"/>
            <w:vAlign w:val="center"/>
          </w:tcPr>
          <w:p w14:paraId="78C2BFA1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86" w:type="pct"/>
            <w:vAlign w:val="center"/>
          </w:tcPr>
          <w:p w14:paraId="623E7D05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FBD8F51" w14:textId="77777777" w:rsidR="00D90639" w:rsidRPr="006D7D73" w:rsidRDefault="00D90639" w:rsidP="002C1675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63007CB" w14:textId="77777777" w:rsidR="00D90639" w:rsidRPr="006D7D73" w:rsidRDefault="00D90639" w:rsidP="002C1675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4FDCD" wp14:editId="50F9601D">
                <wp:simplePos x="0" y="0"/>
                <wp:positionH relativeFrom="column">
                  <wp:posOffset>4292600</wp:posOffset>
                </wp:positionH>
                <wp:positionV relativeFrom="page">
                  <wp:posOffset>9288780</wp:posOffset>
                </wp:positionV>
                <wp:extent cx="2057400" cy="57150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84860" w14:textId="77777777" w:rsidR="00D90639" w:rsidRPr="00AE416A" w:rsidRDefault="00D90639" w:rsidP="002C167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E416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091D6A90" w14:textId="77777777" w:rsidR="00D90639" w:rsidRPr="00AE416A" w:rsidRDefault="00D90639" w:rsidP="002C167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E416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4FD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pt;margin-top:731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" fillcolor="white [3201]" stroked="f" strokeweight="1pt">
                <v:textbox>
                  <w:txbxContent>
                    <w:p w14:paraId="4C984860" w14:textId="77777777" w:rsidR="00D90639" w:rsidRPr="00AE416A" w:rsidRDefault="00D90639" w:rsidP="002C167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E416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25</w:t>
                      </w:r>
                    </w:p>
                    <w:p w14:paraId="091D6A90" w14:textId="77777777" w:rsidR="00D90639" w:rsidRPr="00AE416A" w:rsidRDefault="00D90639" w:rsidP="002C167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E416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795"/>
        <w:gridCol w:w="1215"/>
        <w:gridCol w:w="1268"/>
        <w:gridCol w:w="1160"/>
      </w:tblGrid>
      <w:tr w:rsidR="00D90639" w:rsidRPr="006D7D73" w14:paraId="0EF727CF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7C9D8" w14:textId="77777777" w:rsidR="00D90639" w:rsidRPr="006D7D73" w:rsidRDefault="00D90639" w:rsidP="001377A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90639" w:rsidRPr="006D7D73" w14:paraId="0810B8F6" w14:textId="77777777" w:rsidTr="00AD2F7C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ED67D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46374C48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52763BF3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1CE6B24B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952B8FE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558FC8A1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D90639" w:rsidRPr="006D7D73" w14:paraId="6242D258" w14:textId="77777777" w:rsidTr="00AD2F7C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945B23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圖書資料徵集與採購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A78EFCF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1C94A47B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1180-009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0D76B2B7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1DB2DA85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109.11.25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75D118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4FE36913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388C6F02" w14:textId="77777777" w:rsidR="00D90639" w:rsidRPr="006D7D73" w:rsidRDefault="00D90639" w:rsidP="006E67E0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E8B6EEC" w14:textId="77777777" w:rsidR="00D90639" w:rsidRPr="006D7D73" w:rsidRDefault="00D90639" w:rsidP="006E67E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462B53B6" w14:textId="77777777" w:rsidR="00D90639" w:rsidRPr="006D7D73" w:rsidRDefault="00D90639" w:rsidP="00E31829">
      <w:pPr>
        <w:ind w:leftChars="-59" w:left="-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925" w:dyaOrig="14059" w14:anchorId="09E90C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05pt;height:549.3pt" o:ole="">
            <v:imagedata r:id="rId5" o:title=""/>
          </v:shape>
          <o:OLEObject Type="Embed" ProgID="Visio.Drawing.11" ShapeID="_x0000_i1025" DrawAspect="Content" ObjectID="_1710888361" r:id="rId6"/>
        </w:object>
      </w:r>
      <w:r>
        <w:rPr>
          <w:rFonts w:ascii="標楷體" w:eastAsia="標楷體" w:hAnsi="標楷體" w:hint="eastAsia"/>
        </w:rPr>
        <w:t>0</w: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795"/>
        <w:gridCol w:w="1215"/>
        <w:gridCol w:w="1268"/>
        <w:gridCol w:w="1160"/>
      </w:tblGrid>
      <w:tr w:rsidR="00D90639" w:rsidRPr="006D7D73" w14:paraId="700E66A3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375040" w14:textId="77777777" w:rsidR="00D90639" w:rsidRPr="006D7D73" w:rsidRDefault="00D90639" w:rsidP="001377A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90639" w:rsidRPr="006D7D73" w14:paraId="0DE085DE" w14:textId="77777777" w:rsidTr="00AD2F7C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46EAD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3A96DF9B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490D016B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12FC43FC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72C8D36A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1D63848B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D90639" w:rsidRPr="006D7D73" w14:paraId="29B0943E" w14:textId="77777777" w:rsidTr="00AD2F7C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7C400E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圖書資料徵集與採購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EB251F2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09FE8A4F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1180-009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050CA091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50788010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109.11.25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D5D827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第2頁/</w:t>
            </w:r>
          </w:p>
          <w:p w14:paraId="5BD2310D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633E42A" w14:textId="77777777" w:rsidR="00D90639" w:rsidRPr="006D7D73" w:rsidRDefault="00D90639" w:rsidP="006E67E0">
      <w:pPr>
        <w:pStyle w:val="a4"/>
        <w:tabs>
          <w:tab w:val="clear" w:pos="960"/>
          <w:tab w:val="left" w:pos="360"/>
        </w:tabs>
        <w:adjustRightInd/>
        <w:ind w:leftChars="0" w:left="206" w:right="0" w:hangingChars="129" w:hanging="206"/>
        <w:jc w:val="right"/>
        <w:rPr>
          <w:rFonts w:hAnsi="標楷體"/>
          <w:sz w:val="24"/>
        </w:rPr>
      </w:pPr>
      <w:r w:rsidRPr="006D7D73">
        <w:rPr>
          <w:rFonts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hAnsi="標楷體" w:hint="eastAsia"/>
            <w:sz w:val="16"/>
            <w:szCs w:val="16"/>
          </w:rPr>
          <w:t>圖書暨資訊處</w:t>
        </w:r>
      </w:hyperlink>
      <w:r w:rsidRPr="006D7D73">
        <w:rPr>
          <w:rFonts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Ansi="標楷體" w:hint="eastAsia"/>
            <w:sz w:val="16"/>
            <w:szCs w:val="16"/>
          </w:rPr>
          <w:t>目錄</w:t>
        </w:r>
      </w:hyperlink>
    </w:p>
    <w:p w14:paraId="3FC510B3" w14:textId="77777777" w:rsidR="00D90639" w:rsidRPr="006D7D73" w:rsidRDefault="00D90639" w:rsidP="006E67E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061E7D2C" w14:textId="77777777" w:rsidR="00D90639" w:rsidRPr="006D7D73" w:rsidRDefault="00D90639" w:rsidP="00D9063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推薦資料來源分成：讀者推薦、系所推薦及教師自購。</w:t>
      </w:r>
    </w:p>
    <w:p w14:paraId="5AB4A1CD" w14:textId="77777777" w:rsidR="00D90639" w:rsidRPr="006D7D73" w:rsidRDefault="00D90639" w:rsidP="006E67E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2.1.1.讀者推薦。</w:t>
      </w:r>
    </w:p>
    <w:p w14:paraId="5EB024BD" w14:textId="77777777" w:rsidR="00D90639" w:rsidRPr="006D7D73" w:rsidRDefault="00D90639" w:rsidP="006E67E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2.1.2.系所推薦需經由「系所圖書審議小組」委員簽名確認。</w:t>
      </w:r>
    </w:p>
    <w:p w14:paraId="267E5CC0" w14:textId="77777777" w:rsidR="00D90639" w:rsidRPr="006D7D73" w:rsidRDefault="00D90639" w:rsidP="006E67E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2.1.3.教師自購。</w:t>
      </w:r>
    </w:p>
    <w:p w14:paraId="58B8EF6A" w14:textId="77777777" w:rsidR="00D90639" w:rsidRPr="006D7D73" w:rsidRDefault="00D90639" w:rsidP="00D9063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讀者推薦及系所推薦。</w:t>
      </w:r>
    </w:p>
    <w:p w14:paraId="49C5A227" w14:textId="77777777" w:rsidR="00D90639" w:rsidRPr="006D7D73" w:rsidRDefault="00D90639" w:rsidP="006E67E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2.2.1.書目資料建檔。</w:t>
      </w:r>
    </w:p>
    <w:p w14:paraId="3DEA9A8B" w14:textId="77777777" w:rsidR="00D90639" w:rsidRPr="006D7D73" w:rsidRDefault="00D90639" w:rsidP="006E67E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2.2.2.查核複本：及剔除不符館藏收藏政策之書目。</w:t>
      </w:r>
    </w:p>
    <w:p w14:paraId="6C37A14F" w14:textId="77777777" w:rsidR="00D90639" w:rsidRPr="006D7D73" w:rsidRDefault="00D90639" w:rsidP="006E67E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2.2.3.廠商估價。</w:t>
      </w:r>
    </w:p>
    <w:p w14:paraId="2D34333C" w14:textId="77777777" w:rsidR="00D90639" w:rsidRPr="006D7D73" w:rsidRDefault="00D90639" w:rsidP="006E67E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2.2.4.進行採購管理作業。</w:t>
      </w:r>
    </w:p>
    <w:p w14:paraId="469E4F0D" w14:textId="77777777" w:rsidR="00D90639" w:rsidRPr="006D7D73" w:rsidRDefault="00D90639" w:rsidP="006E67E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2.2.5.廠商交貨。</w:t>
      </w:r>
    </w:p>
    <w:p w14:paraId="424B7FC9" w14:textId="77777777" w:rsidR="00D90639" w:rsidRPr="006D7D73" w:rsidRDefault="00D90639" w:rsidP="006E67E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2.2.6.會同總務處及會計室相關人員進行財產驗收作業。</w:t>
      </w:r>
    </w:p>
    <w:p w14:paraId="65722898" w14:textId="77777777" w:rsidR="00D90639" w:rsidRPr="006D7D73" w:rsidRDefault="00D90639" w:rsidP="006E67E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2.2.7.報帳及登帳。</w:t>
      </w:r>
    </w:p>
    <w:p w14:paraId="678C429B" w14:textId="77777777" w:rsidR="00D90639" w:rsidRPr="006D7D73" w:rsidRDefault="00D90639" w:rsidP="006E67E0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2.2.7.1.填寫「校園e化整合系統」進行報帳作業。</w:t>
      </w:r>
    </w:p>
    <w:p w14:paraId="0AE42A06" w14:textId="77777777" w:rsidR="00D90639" w:rsidRPr="006D7D73" w:rsidRDefault="00D90639" w:rsidP="006E67E0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2.2.7.2.實際驗收金額及冊數登錄資料庫。</w:t>
      </w:r>
    </w:p>
    <w:p w14:paraId="6E2CE95D" w14:textId="77777777" w:rsidR="00D90639" w:rsidRPr="006D7D73" w:rsidRDefault="00D90639" w:rsidP="006E67E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2.2.8.新書到館</w:t>
      </w:r>
    </w:p>
    <w:p w14:paraId="4C019609" w14:textId="77777777" w:rsidR="00D90639" w:rsidRPr="006D7D73" w:rsidRDefault="00D90639" w:rsidP="006E67E0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2.2.8.1.新書可透過</w:t>
      </w:r>
      <w:r w:rsidRPr="006D7D73">
        <w:rPr>
          <w:rFonts w:ascii="標楷體" w:eastAsia="標楷體" w:hAnsi="標楷體"/>
        </w:rPr>
        <w:t>WEBPAC</w:t>
      </w:r>
      <w:r w:rsidRPr="006D7D73">
        <w:rPr>
          <w:rFonts w:ascii="標楷體" w:eastAsia="標楷體" w:hAnsi="標楷體" w:hint="eastAsia"/>
        </w:rPr>
        <w:t>系統依月份瀏覽新書清單</w:t>
      </w:r>
    </w:p>
    <w:p w14:paraId="73E5BDD8" w14:textId="77777777" w:rsidR="00D90639" w:rsidRPr="006D7D73" w:rsidRDefault="00D90639" w:rsidP="006E67E0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2.2.8.2.讀者推薦時若勾選為第一個預約者，點收後系統將會發送預約通知。</w:t>
      </w:r>
    </w:p>
    <w:p w14:paraId="4FB0FADC" w14:textId="77777777" w:rsidR="00D90639" w:rsidRPr="006D7D73" w:rsidRDefault="00D90639" w:rsidP="00D9063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教師自購。</w:t>
      </w:r>
    </w:p>
    <w:p w14:paraId="53949945" w14:textId="77777777" w:rsidR="00D90639" w:rsidRPr="006D7D73" w:rsidRDefault="00D90639" w:rsidP="006E67E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2.3.1.查複本：若為複本，即退回老師。</w:t>
      </w:r>
    </w:p>
    <w:p w14:paraId="06C8D39F" w14:textId="77777777" w:rsidR="00D90639" w:rsidRPr="006D7D73" w:rsidRDefault="00D90639" w:rsidP="006E67E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2.3.2.資料庫建檔。</w:t>
      </w:r>
    </w:p>
    <w:p w14:paraId="616B2F49" w14:textId="77777777" w:rsidR="00D90639" w:rsidRPr="006D7D73" w:rsidRDefault="00D90639" w:rsidP="006E67E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2.3.3.會同總務處及會計室相關人員進行財產驗收作業。</w:t>
      </w:r>
    </w:p>
    <w:p w14:paraId="6801EA05" w14:textId="77777777" w:rsidR="00D90639" w:rsidRPr="006D7D73" w:rsidRDefault="00D90639" w:rsidP="006E67E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2.3.4.報帳及登帳。</w:t>
      </w:r>
    </w:p>
    <w:p w14:paraId="2C7BAE3D" w14:textId="77777777" w:rsidR="00D90639" w:rsidRPr="006D7D73" w:rsidRDefault="00D90639" w:rsidP="006E67E0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2.3.4.1.填寫「校園e化整合系統」進行報帳作業。</w:t>
      </w:r>
    </w:p>
    <w:p w14:paraId="1FD82DA2" w14:textId="77777777" w:rsidR="00D90639" w:rsidRPr="006D7D73" w:rsidRDefault="00D90639" w:rsidP="006E67E0">
      <w:pPr>
        <w:ind w:leftChars="600" w:left="2400" w:hangingChars="400" w:hanging="960"/>
        <w:jc w:val="both"/>
        <w:rPr>
          <w:rFonts w:ascii="標楷體" w:eastAsia="標楷體" w:hAnsi="標楷體"/>
          <w:b/>
          <w:strike/>
        </w:rPr>
      </w:pPr>
      <w:r w:rsidRPr="006D7D73">
        <w:rPr>
          <w:rFonts w:ascii="標楷體" w:eastAsia="標楷體" w:hAnsi="標楷體" w:hint="eastAsia"/>
        </w:rPr>
        <w:t>2.3.4.2.實際驗收金額及冊數登錄資料庫。</w:t>
      </w:r>
    </w:p>
    <w:p w14:paraId="435B60AA" w14:textId="77777777" w:rsidR="00D90639" w:rsidRPr="006D7D73" w:rsidRDefault="00D90639" w:rsidP="006E67E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2398382B" w14:textId="77777777" w:rsidR="00D90639" w:rsidRPr="006D7D73" w:rsidRDefault="00D90639" w:rsidP="006E67E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3.1.是否經由「系所審議小組委員」簽名確認。</w:t>
      </w:r>
    </w:p>
    <w:p w14:paraId="21AF9E5E" w14:textId="77777777" w:rsidR="00D90639" w:rsidRPr="006D7D73" w:rsidRDefault="00D90639" w:rsidP="006E67E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3.2.推薦者是否能得知所推薦之圖書已到館。</w:t>
      </w:r>
    </w:p>
    <w:p w14:paraId="695B4055" w14:textId="77777777" w:rsidR="00D90639" w:rsidRPr="006D7D73" w:rsidRDefault="00D90639" w:rsidP="006E67E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6CBFE1F4" w14:textId="77777777" w:rsidR="00D90639" w:rsidRPr="006D7D73" w:rsidRDefault="00D90639" w:rsidP="006C68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4.1.電子請購單。</w:t>
      </w:r>
    </w:p>
    <w:p w14:paraId="184C4F1F" w14:textId="77777777" w:rsidR="00D90639" w:rsidRPr="006D7D73" w:rsidRDefault="00D90639" w:rsidP="006C68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4.2.驗收單。</w:t>
      </w:r>
    </w:p>
    <w:p w14:paraId="428406F1" w14:textId="77777777" w:rsidR="00D90639" w:rsidRPr="006D7D73" w:rsidRDefault="00D90639" w:rsidP="006C68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</w:rPr>
        <w:t>4.3.驗收記錄。</w:t>
      </w:r>
      <w:r w:rsidRPr="006D7D73">
        <w:rPr>
          <w:rFonts w:ascii="標楷體" w:eastAsia="標楷體" w:hAnsi="標楷體"/>
          <w:b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795"/>
        <w:gridCol w:w="1215"/>
        <w:gridCol w:w="1268"/>
        <w:gridCol w:w="1160"/>
      </w:tblGrid>
      <w:tr w:rsidR="00D90639" w:rsidRPr="006D7D73" w14:paraId="6D94D443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0B2B9B" w14:textId="77777777" w:rsidR="00D90639" w:rsidRPr="006D7D73" w:rsidRDefault="00D90639" w:rsidP="001377A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90639" w:rsidRPr="006D7D73" w14:paraId="786468D5" w14:textId="77777777" w:rsidTr="00AD2F7C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01152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74C51761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481EE4F7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6442BF5B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6FB3E7EA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63D4DE63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D90639" w:rsidRPr="006D7D73" w14:paraId="40576B80" w14:textId="77777777" w:rsidTr="00AD2F7C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16B0A9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圖書資料徵集與採購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48411D8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39AD6C21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1180-009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4D19ED9A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76BD0EF3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109.11.25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F37098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第3頁/</w:t>
            </w:r>
          </w:p>
          <w:p w14:paraId="0F335BDA" w14:textId="77777777" w:rsidR="00D90639" w:rsidRPr="006D7D73" w:rsidRDefault="00D90639" w:rsidP="001377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4C3D4E7" w14:textId="77777777" w:rsidR="00D90639" w:rsidRPr="006D7D73" w:rsidRDefault="00D90639" w:rsidP="006E67E0">
      <w:pPr>
        <w:tabs>
          <w:tab w:val="left" w:pos="960"/>
        </w:tabs>
        <w:jc w:val="right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7CBA618" w14:textId="77777777" w:rsidR="00D90639" w:rsidRPr="006D7D73" w:rsidRDefault="00D90639" w:rsidP="006E67E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7AAFAA13" w14:textId="77777777" w:rsidR="00D90639" w:rsidRPr="006D7D73" w:rsidRDefault="00D90639" w:rsidP="006E67E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5.1.佛光大學採購作業辦法。</w:t>
      </w:r>
    </w:p>
    <w:p w14:paraId="401CA66B" w14:textId="77777777" w:rsidR="00D90639" w:rsidRPr="006D7D73" w:rsidRDefault="00D90639" w:rsidP="006E67E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5.2.佛光大學圖書資料採購要點。</w:t>
      </w:r>
    </w:p>
    <w:p w14:paraId="2629391B" w14:textId="77777777" w:rsidR="00D90639" w:rsidRPr="006D7D73" w:rsidRDefault="00D90639" w:rsidP="006E67E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5.3.佛光大學圖書館館藏發展政策。</w:t>
      </w:r>
    </w:p>
    <w:p w14:paraId="1680794F" w14:textId="77777777" w:rsidR="00D90639" w:rsidRPr="006D7D73" w:rsidRDefault="00D90639" w:rsidP="006E67E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5.4.佛光大學圖書館讀者推薦書刊資料原則。</w:t>
      </w:r>
    </w:p>
    <w:p w14:paraId="59BA7D86" w14:textId="77777777" w:rsidR="00D90639" w:rsidRPr="006D7D73" w:rsidRDefault="00D90639" w:rsidP="006E67E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5.5.佛光大學系所圖書審議小組設置要點。</w:t>
      </w:r>
    </w:p>
    <w:p w14:paraId="626E75DD" w14:textId="77777777" w:rsidR="00D90639" w:rsidRPr="006D7D73" w:rsidRDefault="00D90639" w:rsidP="002C1675">
      <w:pPr>
        <w:rPr>
          <w:rFonts w:ascii="標楷體" w:eastAsia="標楷體" w:hAnsi="標楷體"/>
        </w:rPr>
      </w:pPr>
    </w:p>
    <w:p w14:paraId="42AC869D" w14:textId="77777777" w:rsidR="00D90639" w:rsidRPr="006D7D73" w:rsidRDefault="00D90639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6FB4FB04" w14:textId="77777777" w:rsidR="00D90639" w:rsidRDefault="00D90639" w:rsidP="00DD48F3">
      <w:pPr>
        <w:sectPr w:rsidR="00D90639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0D0EBB52" w14:textId="77777777" w:rsidR="00983469" w:rsidRDefault="00983469"/>
    <w:sectPr w:rsidR="009834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B71B3"/>
    <w:multiLevelType w:val="multilevel"/>
    <w:tmpl w:val="02D4D9E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53604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39"/>
    <w:rsid w:val="00983469"/>
    <w:rsid w:val="00C02DB0"/>
    <w:rsid w:val="00D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C7E3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63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639"/>
    <w:rPr>
      <w:color w:val="0563C1" w:themeColor="hyperlink"/>
      <w:u w:val="single"/>
    </w:rPr>
  </w:style>
  <w:style w:type="paragraph" w:styleId="a4">
    <w:name w:val="Block Text"/>
    <w:basedOn w:val="a"/>
    <w:rsid w:val="00D90639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D90639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D90639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D90639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28129129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4</cp:revision>
  <dcterms:created xsi:type="dcterms:W3CDTF">2022-04-07T17:51:00Z</dcterms:created>
  <dcterms:modified xsi:type="dcterms:W3CDTF">2022-04-07T18:00:00Z</dcterms:modified>
</cp:coreProperties>
</file>