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B7" w:rsidRPr="00B2662B" w:rsidRDefault="00FD4AB7" w:rsidP="00FD4AB7">
      <w:pPr>
        <w:jc w:val="center"/>
        <w:rPr>
          <w:rFonts w:ascii="標楷體" w:eastAsia="標楷體" w:hAnsi="標楷體" w:cs="Times New Roman"/>
          <w:sz w:val="36"/>
          <w:szCs w:val="36"/>
        </w:rPr>
      </w:pPr>
      <w:bookmarkStart w:id="0" w:name="總務處內控"/>
      <w:r w:rsidRPr="00B2662B">
        <w:rPr>
          <w:rFonts w:ascii="標楷體" w:eastAsia="標楷體" w:hAnsi="標楷體" w:cs="Times New Roman"/>
          <w:sz w:val="36"/>
          <w:szCs w:val="36"/>
        </w:rPr>
        <w:t>10</w:t>
      </w:r>
      <w:r w:rsidRPr="00B2662B">
        <w:rPr>
          <w:rFonts w:ascii="標楷體" w:eastAsia="標楷體" w:hAnsi="標楷體" w:cs="Times New Roman" w:hint="eastAsia"/>
          <w:sz w:val="36"/>
          <w:szCs w:val="36"/>
        </w:rPr>
        <w:t>9學年度</w:t>
      </w:r>
      <w:r w:rsidRPr="00B2662B">
        <w:rPr>
          <w:rFonts w:ascii="標楷體" w:eastAsia="標楷體" w:hAnsi="標楷體" w:cs="Times New Roman"/>
          <w:sz w:val="36"/>
          <w:szCs w:val="36"/>
        </w:rPr>
        <w:t xml:space="preserve"> </w:t>
      </w:r>
      <w:bookmarkStart w:id="1" w:name="總務處"/>
      <w:r w:rsidRPr="00B2662B">
        <w:rPr>
          <w:rFonts w:ascii="標楷體" w:eastAsia="標楷體" w:hAnsi="標楷體" w:cs="Times New Roman" w:hint="eastAsia"/>
          <w:sz w:val="36"/>
          <w:szCs w:val="36"/>
        </w:rPr>
        <w:t>總務處</w:t>
      </w:r>
      <w:bookmarkEnd w:id="1"/>
      <w:r w:rsidRPr="00B2662B">
        <w:rPr>
          <w:rFonts w:ascii="標楷體" w:eastAsia="標楷體" w:hAnsi="標楷體" w:cs="Times New Roman"/>
          <w:sz w:val="36"/>
          <w:szCs w:val="36"/>
        </w:rPr>
        <w:t xml:space="preserve"> </w:t>
      </w:r>
      <w:r w:rsidRPr="00B2662B">
        <w:rPr>
          <w:rFonts w:ascii="標楷體" w:eastAsia="標楷體" w:hAnsi="標楷體" w:cs="Times New Roman" w:hint="eastAsia"/>
          <w:sz w:val="36"/>
          <w:szCs w:val="36"/>
        </w:rPr>
        <w:t>內部控制</w:t>
      </w:r>
      <w:bookmarkEnd w:id="0"/>
      <w:r w:rsidRPr="00B2662B">
        <w:rPr>
          <w:rFonts w:ascii="標楷體" w:eastAsia="標楷體" w:hAnsi="標楷體" w:cs="Times New Roman" w:hint="eastAsia"/>
          <w:sz w:val="36"/>
          <w:szCs w:val="36"/>
        </w:rPr>
        <w:t>項目修訂總表</w:t>
      </w:r>
    </w:p>
    <w:p w:rsidR="00FD4AB7" w:rsidRPr="005679E5" w:rsidRDefault="00FD4AB7" w:rsidP="00FD4AB7">
      <w:pPr>
        <w:jc w:val="right"/>
        <w:rPr>
          <w:rFonts w:ascii="標楷體" w:eastAsia="標楷體" w:hAnsi="標楷體" w:cs="Times New Roman"/>
          <w:sz w:val="16"/>
          <w:szCs w:val="16"/>
        </w:rPr>
      </w:pPr>
      <w:bookmarkStart w:id="2" w:name="_GoBack"/>
      <w:bookmarkEnd w:id="2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"/>
        <w:gridCol w:w="1068"/>
        <w:gridCol w:w="2464"/>
        <w:gridCol w:w="505"/>
        <w:gridCol w:w="832"/>
        <w:gridCol w:w="832"/>
        <w:gridCol w:w="1119"/>
        <w:gridCol w:w="2481"/>
      </w:tblGrid>
      <w:tr w:rsidR="00FD4AB7" w:rsidRPr="00B2662B" w:rsidTr="003A39BB">
        <w:trPr>
          <w:jc w:val="center"/>
        </w:trPr>
        <w:tc>
          <w:tcPr>
            <w:tcW w:w="281" w:type="pct"/>
            <w:vMerge w:val="restar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序號</w:t>
            </w:r>
          </w:p>
        </w:tc>
        <w:tc>
          <w:tcPr>
            <w:tcW w:w="542" w:type="pct"/>
            <w:vMerge w:val="restar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風險分布代號</w:t>
            </w:r>
          </w:p>
        </w:tc>
        <w:tc>
          <w:tcPr>
            <w:tcW w:w="1250" w:type="pct"/>
            <w:vMerge w:val="restar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內控項目編號及名稱</w:t>
            </w:r>
          </w:p>
        </w:tc>
        <w:tc>
          <w:tcPr>
            <w:tcW w:w="256" w:type="pct"/>
            <w:vMerge w:val="restar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版次</w:t>
            </w:r>
          </w:p>
        </w:tc>
        <w:tc>
          <w:tcPr>
            <w:tcW w:w="844" w:type="pct"/>
            <w:gridSpan w:val="2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內容是否修改</w:t>
            </w:r>
          </w:p>
        </w:tc>
        <w:tc>
          <w:tcPr>
            <w:tcW w:w="568" w:type="pct"/>
            <w:vMerge w:val="restar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刪除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作廢</w:t>
            </w:r>
          </w:p>
        </w:tc>
        <w:tc>
          <w:tcPr>
            <w:tcW w:w="1259" w:type="pct"/>
            <w:vMerge w:val="restar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本次修訂摘要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/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原因</w:t>
            </w: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Merge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0" w:type="pct"/>
            <w:vMerge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6" w:type="pct"/>
            <w:vMerge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是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否</w:t>
            </w:r>
          </w:p>
        </w:tc>
        <w:tc>
          <w:tcPr>
            <w:tcW w:w="568" w:type="pct"/>
            <w:vMerge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Merge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trHeight w:val="32"/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1-1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採購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管理作業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-10萬元（含）以上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05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Calibri" w:eastAsia="新細明體" w:hAnsi="Calibri" w:cs="Times New Roman"/>
              </w:rPr>
            </w:pPr>
            <w:r w:rsidRPr="005679E5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1-2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1130-001-2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採購管理作業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-3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萬元（含）以上至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10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萬元以下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040B79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1-3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1130-001-3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採購管理作業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-1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萬元（含）以上至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萬元以下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040B79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教職員宿舍申請分配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040B79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3-1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1130-003-1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校車管理作業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-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校車支援申請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4A1C3C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3-2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1130-003-2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校車管理作業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-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校車事故、異常管理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01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4A1C3C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1130-004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勤務支援作業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Calibri" w:eastAsia="新細明體" w:hAnsi="Calibri" w:cs="Times New Roman"/>
                <w:color w:val="000000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4A1C3C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5-1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財物管理作業A財產新增作業" w:history="1"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1130-005-1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財物管理作業</w:t>
              </w:r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-A.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財產新增作業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4A1C3C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5-2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財物管理作業B財產驗收作業" w:history="1"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1130-005-2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財物管理作業</w:t>
              </w:r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-B.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財產驗收作業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A76E91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5-3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財物管理作業C財產移轉作業" w:history="1"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1130-005-3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財物管理作業</w:t>
              </w:r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-C.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財產移轉作業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A76E91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5-4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財物管理作業D物品借用作業" w:history="1"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1130-005-4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財物管理作業</w:t>
              </w:r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-D.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物品借用作業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A76E91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5-5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財物管理作業E財產盤點作業" w:history="1"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1130-005-5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財物管理作業</w:t>
              </w:r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-E.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財產盤點作業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A76E91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5-6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財物管理作業F財產報廢作業" w:history="1"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1130-005-6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財物管理作業</w:t>
              </w:r>
              <w:r w:rsidRPr="00B2662B">
                <w:rPr>
                  <w:rFonts w:ascii="標楷體" w:eastAsia="標楷體" w:hAnsi="標楷體" w:cs="Times New Roman"/>
                  <w:color w:val="000000"/>
                  <w:szCs w:val="24"/>
                </w:rPr>
                <w:t>-F.</w:t>
              </w:r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財產報廢作業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03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506805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1130-006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場地管理作業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506805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7-1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1130-007-1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收文管理作業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-A.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紙本收文管理作業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506805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lastRenderedPageBreak/>
              <w:t>16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7-2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1130-007-2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收文管理作業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-B.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電子收文管理作業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506805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17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8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1130-008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發文管理作業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05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760D6E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1130-009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公文調閱作業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760D6E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19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10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1130-010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公文</w:t>
            </w:r>
            <w:proofErr w:type="gramStart"/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稽</w:t>
            </w:r>
            <w:proofErr w:type="gramEnd"/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催作業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760D6E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收款作業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760D6E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21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12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1130-012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付款作業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03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760D6E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C4683F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5679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22</w:t>
            </w:r>
          </w:p>
        </w:tc>
        <w:tc>
          <w:tcPr>
            <w:tcW w:w="542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CC00FF"/>
                <w:szCs w:val="24"/>
                <w:u w:val="single"/>
              </w:rPr>
            </w:pPr>
            <w:r w:rsidRPr="0027117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總</w:t>
            </w:r>
            <w:r w:rsidRPr="0027117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13</w:t>
            </w:r>
            <w:r w:rsidRPr="00001039">
              <w:rPr>
                <w:rFonts w:ascii="標楷體" w:eastAsia="標楷體" w:hAnsi="標楷體" w:cs="Times New Roman" w:hint="eastAsia"/>
                <w:b/>
                <w:color w:val="CC00FF"/>
                <w:szCs w:val="24"/>
                <w:u w:val="single"/>
              </w:rPr>
              <w:t>-1</w:t>
            </w:r>
          </w:p>
        </w:tc>
        <w:tc>
          <w:tcPr>
            <w:tcW w:w="1250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設備維護保養作業—一般設備" w:history="1">
              <w:r w:rsidRPr="00271170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1130-013</w:t>
              </w:r>
              <w:r w:rsidRPr="00271170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-1</w:t>
              </w:r>
              <w:r w:rsidRPr="00271170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設備維護保養作業</w:t>
              </w:r>
              <w:proofErr w:type="gramStart"/>
              <w:r w:rsidRPr="00271170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—</w:t>
              </w:r>
              <w:proofErr w:type="gramEnd"/>
              <w:r w:rsidRPr="00271170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一般設備</w:t>
              </w:r>
            </w:hyperlink>
          </w:p>
        </w:tc>
        <w:tc>
          <w:tcPr>
            <w:tcW w:w="256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01039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C4683F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108學年度第七屆第四次董事會議函文及109學年度第一次內部控制制度推動小組會議決議，將內控文件「1130-013設備維護保養作業」改為「1130-013-1設備維護保養作業</w:t>
            </w:r>
            <w:proofErr w:type="gramStart"/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—</w:t>
            </w:r>
            <w:proofErr w:type="gramEnd"/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一般設備」，及新增「1130-013-2設備維護保養作業</w:t>
            </w:r>
            <w:proofErr w:type="gramStart"/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—</w:t>
            </w:r>
            <w:proofErr w:type="gramEnd"/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大型機電設備」</w:t>
            </w:r>
            <w:proofErr w:type="gramStart"/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之內控</w:t>
            </w:r>
            <w:proofErr w:type="gramEnd"/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文件。</w:t>
            </w: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542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CC00FF"/>
                <w:szCs w:val="24"/>
                <w:u w:val="single"/>
              </w:rPr>
            </w:pPr>
            <w:r w:rsidRPr="00001039">
              <w:rPr>
                <w:rFonts w:ascii="標楷體" w:eastAsia="標楷體" w:hAnsi="標楷體" w:cs="Times New Roman" w:hint="eastAsia"/>
                <w:b/>
                <w:color w:val="CC00FF"/>
                <w:szCs w:val="24"/>
                <w:u w:val="single"/>
              </w:rPr>
              <w:t>總13-2</w:t>
            </w:r>
          </w:p>
        </w:tc>
        <w:tc>
          <w:tcPr>
            <w:tcW w:w="1250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CC00FF"/>
                <w:szCs w:val="24"/>
                <w:u w:val="single"/>
              </w:rPr>
            </w:pPr>
            <w:hyperlink w:anchor="設備維護保養作業—大型機電設備" w:history="1">
              <w:r w:rsidRPr="004305F9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1130-013-2設備維護保養作業</w:t>
              </w:r>
              <w:proofErr w:type="gramStart"/>
              <w:r w:rsidRPr="004305F9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—</w:t>
              </w:r>
              <w:proofErr w:type="gramEnd"/>
              <w:r w:rsidRPr="004305F9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大型機電設備</w:t>
              </w:r>
            </w:hyperlink>
          </w:p>
        </w:tc>
        <w:tc>
          <w:tcPr>
            <w:tcW w:w="256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CC00FF"/>
                <w:szCs w:val="24"/>
                <w:u w:val="single"/>
              </w:rPr>
            </w:pPr>
            <w:r w:rsidRPr="00001039">
              <w:rPr>
                <w:rFonts w:ascii="標楷體" w:eastAsia="標楷體" w:hAnsi="標楷體" w:cs="Times New Roman" w:hint="eastAsia"/>
                <w:b/>
                <w:color w:val="CC00FF"/>
                <w:szCs w:val="24"/>
                <w:u w:val="single"/>
              </w:rPr>
              <w:t>01</w:t>
            </w:r>
          </w:p>
        </w:tc>
        <w:tc>
          <w:tcPr>
            <w:tcW w:w="422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Calibri" w:eastAsia="新細明體" w:hAnsi="Calibri" w:cs="Times New Roman"/>
                <w:color w:val="000000" w:themeColor="text1"/>
              </w:rPr>
            </w:pPr>
          </w:p>
        </w:tc>
        <w:tc>
          <w:tcPr>
            <w:tcW w:w="568" w:type="pct"/>
            <w:vAlign w:val="center"/>
          </w:tcPr>
          <w:p w:rsidR="00FD4AB7" w:rsidRPr="00001039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0103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</w:tc>
        <w:tc>
          <w:tcPr>
            <w:tcW w:w="1259" w:type="pct"/>
            <w:vAlign w:val="center"/>
          </w:tcPr>
          <w:p w:rsidR="00FD4AB7" w:rsidRPr="00C4683F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24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14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1130-014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修繕作業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4514DD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15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1130-015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教師研究室分配暨管理作業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4514DD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16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1130-016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空間規劃暨分配委員會作業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4514DD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27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17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1130-017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場地外包經營管理作業</w:t>
            </w:r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3E12C6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公文管考作業" w:history="1"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1130-018公文管考作業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3E12C6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D4AB7" w:rsidRPr="00B2662B" w:rsidTr="003A39BB">
        <w:trPr>
          <w:jc w:val="center"/>
        </w:trPr>
        <w:tc>
          <w:tcPr>
            <w:tcW w:w="281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總</w:t>
            </w:r>
            <w:r w:rsidRPr="00B2662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1250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校園邊坡安全穩定監測及巡檢修護作業" w:history="1">
              <w:r w:rsidRPr="00B2662B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1130-019校園邊坡安全穩定監測及巡檢修護作業</w:t>
              </w:r>
            </w:hyperlink>
          </w:p>
        </w:tc>
        <w:tc>
          <w:tcPr>
            <w:tcW w:w="256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2662B">
              <w:rPr>
                <w:rFonts w:ascii="標楷體" w:eastAsia="標楷體" w:hAnsi="標楷體" w:cs="Times New Roman" w:hint="eastAsia"/>
                <w:color w:val="000000"/>
                <w:szCs w:val="24"/>
              </w:rPr>
              <w:t>01</w:t>
            </w:r>
          </w:p>
        </w:tc>
        <w:tc>
          <w:tcPr>
            <w:tcW w:w="422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FD4AB7" w:rsidRDefault="00FD4AB7" w:rsidP="003A39BB">
            <w:pPr>
              <w:jc w:val="center"/>
            </w:pPr>
            <w:r w:rsidRPr="003E12C6">
              <w:rPr>
                <w:rFonts w:ascii="Calibri" w:eastAsia="新細明體" w:hAnsi="Calibri" w:cs="Times New Roman"/>
                <w:color w:val="000000" w:themeColor="text1"/>
              </w:rPr>
              <w:sym w:font="Wingdings 2" w:char="F050"/>
            </w:r>
          </w:p>
        </w:tc>
        <w:tc>
          <w:tcPr>
            <w:tcW w:w="568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59" w:type="pct"/>
            <w:vAlign w:val="center"/>
          </w:tcPr>
          <w:p w:rsidR="00FD4AB7" w:rsidRPr="00B2662B" w:rsidRDefault="00FD4AB7" w:rsidP="003A39B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</w:tbl>
    <w:p w:rsidR="00C139BC" w:rsidRDefault="00C139BC"/>
    <w:sectPr w:rsidR="00C139BC" w:rsidSect="00FD4A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B7"/>
    <w:rsid w:val="008A2641"/>
    <w:rsid w:val="00C139BC"/>
    <w:rsid w:val="00FD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A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A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A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A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2021-01-22T00:50:00Z</dcterms:created>
  <dcterms:modified xsi:type="dcterms:W3CDTF">2021-01-22T00:50:00Z</dcterms:modified>
</cp:coreProperties>
</file>