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BC" w:rsidRPr="005A12C4" w:rsidRDefault="00E53FBC" w:rsidP="00E53FBC">
      <w:pPr>
        <w:widowControl/>
        <w:jc w:val="center"/>
        <w:rPr>
          <w:rFonts w:ascii="標楷體" w:eastAsia="標楷體" w:hAnsi="標楷體" w:cs="Times New Roman"/>
          <w:b/>
          <w:sz w:val="28"/>
          <w:szCs w:val="28"/>
        </w:rPr>
      </w:pPr>
      <w:r w:rsidRPr="005A12C4">
        <w:rPr>
          <w:rFonts w:ascii="標楷體" w:eastAsia="標楷體" w:hAnsi="標楷體" w:cs="Times New Roman" w:hint="eastAsia"/>
          <w:sz w:val="36"/>
          <w:szCs w:val="36"/>
        </w:rPr>
        <w:t>佛光大學內部控制文件制訂</w:t>
      </w:r>
      <w:r w:rsidRPr="005A12C4">
        <w:rPr>
          <w:rFonts w:ascii="標楷體" w:eastAsia="標楷體" w:hAnsi="標楷體" w:cs="Times New Roman"/>
          <w:sz w:val="36"/>
          <w:szCs w:val="36"/>
        </w:rPr>
        <w:t>/</w:t>
      </w:r>
      <w:r w:rsidRPr="005A12C4">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74"/>
        <w:gridCol w:w="4942"/>
        <w:gridCol w:w="1124"/>
        <w:gridCol w:w="1084"/>
        <w:gridCol w:w="1084"/>
      </w:tblGrid>
      <w:tr w:rsidR="00E53FBC" w:rsidRPr="00D50A41" w:rsidTr="001A7D3F">
        <w:trPr>
          <w:jc w:val="center"/>
        </w:trPr>
        <w:tc>
          <w:tcPr>
            <w:tcW w:w="715" w:type="pct"/>
            <w:tcBorders>
              <w:top w:val="single" w:sz="12"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571" w:type="pct"/>
            <w:tcBorders>
              <w:top w:val="single" w:sz="12"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rPr>
                <w:rFonts w:ascii="標楷體" w:eastAsia="標楷體" w:hAnsi="標楷體" w:cs="Times New Roman"/>
                <w:b/>
                <w:sz w:val="28"/>
                <w:szCs w:val="28"/>
              </w:rPr>
            </w:pPr>
            <w:bookmarkStart w:id="0" w:name="辦理應屆畢業生流向調查作業"/>
            <w:bookmarkStart w:id="1" w:name="_GoBack"/>
            <w:r w:rsidRPr="000808DE">
              <w:rPr>
                <w:rFonts w:ascii="標楷體" w:eastAsia="標楷體" w:hAnsi="標楷體" w:cs="Times New Roman" w:hint="eastAsia"/>
                <w:b/>
                <w:color w:val="000000" w:themeColor="text1"/>
                <w:sz w:val="28"/>
                <w:szCs w:val="28"/>
              </w:rPr>
              <w:t>1110-013辦理應屆畢業生流向調查作業</w:t>
            </w:r>
            <w:bookmarkEnd w:id="0"/>
            <w:bookmarkEnd w:id="1"/>
          </w:p>
        </w:tc>
        <w:tc>
          <w:tcPr>
            <w:tcW w:w="585" w:type="pct"/>
            <w:tcBorders>
              <w:top w:val="single" w:sz="12"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單位</w:t>
            </w:r>
          </w:p>
        </w:tc>
        <w:tc>
          <w:tcPr>
            <w:tcW w:w="1128" w:type="pct"/>
            <w:gridSpan w:val="2"/>
            <w:tcBorders>
              <w:top w:val="single" w:sz="12"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both"/>
              <w:rPr>
                <w:rFonts w:ascii="標楷體" w:eastAsia="標楷體" w:hAnsi="標楷體" w:cs="Times New Roman"/>
                <w:b/>
                <w:sz w:val="28"/>
                <w:szCs w:val="28"/>
              </w:rPr>
            </w:pPr>
            <w:r w:rsidRPr="0089128D">
              <w:rPr>
                <w:rFonts w:ascii="標楷體" w:eastAsia="標楷體" w:hAnsi="標楷體" w:cs="Times New Roman" w:hint="eastAsia"/>
                <w:b/>
                <w:sz w:val="28"/>
                <w:szCs w:val="28"/>
              </w:rPr>
              <w:t>教務處</w:t>
            </w: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版次</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文件制訂</w:t>
            </w:r>
            <w:r w:rsidRPr="00D50A41">
              <w:rPr>
                <w:rFonts w:ascii="標楷體" w:eastAsia="標楷體" w:hAnsi="標楷體" w:cs="Times New Roman"/>
                <w:b/>
                <w:sz w:val="28"/>
                <w:szCs w:val="28"/>
              </w:rPr>
              <w:t>/</w:t>
            </w:r>
            <w:r w:rsidRPr="00D50A41">
              <w:rPr>
                <w:rFonts w:ascii="標楷體" w:eastAsia="標楷體" w:hAnsi="標楷體" w:cs="Times New Roman" w:hint="eastAsia"/>
                <w:b/>
                <w:sz w:val="28"/>
                <w:szCs w:val="28"/>
              </w:rPr>
              <w:t>修訂內容</w:t>
            </w: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制</w:t>
            </w:r>
            <w:r w:rsidRPr="00D50A41">
              <w:rPr>
                <w:rFonts w:ascii="標楷體" w:eastAsia="標楷體" w:hAnsi="標楷體" w:cs="Times New Roman"/>
                <w:b/>
                <w:sz w:val="28"/>
                <w:szCs w:val="28"/>
              </w:rPr>
              <w:t>/</w:t>
            </w:r>
            <w:r w:rsidRPr="00D50A41">
              <w:rPr>
                <w:rFonts w:ascii="標楷體" w:eastAsia="標楷體" w:hAnsi="標楷體" w:cs="Times New Roman" w:hint="eastAsia"/>
                <w:b/>
                <w:sz w:val="28"/>
                <w:szCs w:val="28"/>
              </w:rPr>
              <w:t>修訂日期</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修訂人</w:t>
            </w: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秘書室確認欄</w:t>
            </w: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1</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rPr>
            </w:pPr>
          </w:p>
          <w:p w:rsidR="00E53FBC" w:rsidRPr="00D50A41" w:rsidRDefault="00E53FBC" w:rsidP="001A7D3F">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hint="eastAsia"/>
              </w:rPr>
              <w:t>新訂</w:t>
            </w:r>
          </w:p>
          <w:p w:rsidR="00E53FBC" w:rsidRPr="00D50A41" w:rsidRDefault="00E53FBC" w:rsidP="001A7D3F">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100.3月</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r w:rsidRPr="00D50A41">
              <w:rPr>
                <w:rFonts w:ascii="標楷體" w:eastAsia="標楷體" w:hAnsi="標楷體" w:cs="Times New Roman" w:hint="eastAsia"/>
              </w:rPr>
              <w:t>蕭惠如</w:t>
            </w: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r w:rsidR="00E53FBC" w:rsidRPr="00D50A41" w:rsidTr="001A7D3F">
        <w:trPr>
          <w:trHeight w:val="1020"/>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2</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hint="eastAsia"/>
              </w:rPr>
              <w:t>1.修訂原因：隸屬單位變更至教學資源中心。</w:t>
            </w:r>
          </w:p>
          <w:p w:rsidR="00E53FBC" w:rsidRPr="00D50A41" w:rsidRDefault="00E53FBC" w:rsidP="001A7D3F">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hint="eastAsia"/>
              </w:rPr>
              <w:t>2.修正處：流程圖、作業程序、控制重點。</w:t>
            </w:r>
          </w:p>
          <w:p w:rsidR="00E53FBC" w:rsidRPr="00D50A41" w:rsidRDefault="00E53FBC" w:rsidP="001A7D3F">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szCs w:val="24"/>
              </w:rPr>
            </w:pPr>
            <w:r w:rsidRPr="00D50A41">
              <w:rPr>
                <w:rFonts w:ascii="標楷體" w:eastAsia="標楷體" w:hAnsi="標楷體" w:cs="Times New Roman" w:hint="eastAsia"/>
                <w:szCs w:val="24"/>
              </w:rPr>
              <w:t>101.5月</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r w:rsidRPr="00D50A41">
              <w:rPr>
                <w:rFonts w:ascii="標楷體" w:eastAsia="標楷體" w:hAnsi="標楷體" w:cs="Times New Roman" w:hint="eastAsia"/>
              </w:rPr>
              <w:t>郭明裕</w:t>
            </w: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szCs w:val="24"/>
              </w:rPr>
            </w:pPr>
            <w:r w:rsidRPr="00D50A41">
              <w:rPr>
                <w:rFonts w:ascii="標楷體" w:eastAsia="標楷體" w:hAnsi="標楷體" w:cs="Times New Roman"/>
                <w:szCs w:val="24"/>
              </w:rPr>
              <w:t>3</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rPr>
              <w:t>1.修訂原因</w:t>
            </w:r>
            <w:r w:rsidRPr="00D50A41">
              <w:rPr>
                <w:rFonts w:ascii="標楷體" w:eastAsia="標楷體" w:hAnsi="標楷體" w:cs="Times New Roman" w:hint="eastAsia"/>
              </w:rPr>
              <w:t>：</w:t>
            </w:r>
            <w:r w:rsidRPr="00D50A41">
              <w:rPr>
                <w:rFonts w:ascii="標楷體" w:eastAsia="標楷體" w:hAnsi="標楷體" w:cs="Times New Roman"/>
              </w:rPr>
              <w:t>作業內容調整</w:t>
            </w:r>
            <w:r w:rsidRPr="00D50A41">
              <w:rPr>
                <w:rFonts w:ascii="標楷體" w:eastAsia="標楷體" w:hAnsi="標楷體" w:cs="Times New Roman" w:hint="eastAsia"/>
              </w:rPr>
              <w:t>。</w:t>
            </w:r>
          </w:p>
          <w:p w:rsidR="00E53FBC" w:rsidRPr="00D50A41" w:rsidRDefault="00E53FBC" w:rsidP="001A7D3F">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rPr>
              <w:t>2.修正處</w:t>
            </w:r>
            <w:r w:rsidRPr="00D50A41">
              <w:rPr>
                <w:rFonts w:ascii="標楷體" w:eastAsia="標楷體" w:hAnsi="標楷體" w:cs="Times New Roman" w:hint="eastAsia"/>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1</w:t>
            </w:r>
            <w:r w:rsidRPr="00D50A41">
              <w:rPr>
                <w:rFonts w:ascii="標楷體" w:eastAsia="標楷體" w:hAnsi="標楷體" w:cs="Times New Roman" w:hint="eastAsia"/>
              </w:rPr>
              <w:t>）</w:t>
            </w:r>
            <w:r w:rsidRPr="00D50A41">
              <w:rPr>
                <w:rFonts w:ascii="標楷體" w:eastAsia="標楷體" w:hAnsi="標楷體" w:cs="Times New Roman"/>
              </w:rPr>
              <w:t>文件名稱由「辦理畢業生流向調查作業」更名為「辦理應屆畢業生流向調查作業」</w:t>
            </w:r>
            <w:r w:rsidRPr="00D50A41">
              <w:rPr>
                <w:rFonts w:ascii="標楷體" w:eastAsia="標楷體" w:hAnsi="標楷體" w:cs="Times New Roman" w:hint="eastAsia"/>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2</w:t>
            </w:r>
            <w:r w:rsidRPr="00D50A41">
              <w:rPr>
                <w:rFonts w:ascii="標楷體" w:eastAsia="標楷體" w:hAnsi="標楷體" w:cs="Times New Roman" w:hint="eastAsia"/>
              </w:rPr>
              <w:t>）</w:t>
            </w:r>
            <w:r w:rsidRPr="00D50A41">
              <w:rPr>
                <w:rFonts w:ascii="標楷體" w:eastAsia="標楷體" w:hAnsi="標楷體" w:cs="Times New Roman"/>
              </w:rPr>
              <w:t>流程圖</w:t>
            </w:r>
            <w:r w:rsidRPr="00D50A41">
              <w:rPr>
                <w:rFonts w:ascii="標楷體" w:eastAsia="標楷體" w:hAnsi="標楷體" w:cs="Times New Roman" w:hint="eastAsia"/>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3</w:t>
            </w:r>
            <w:r w:rsidRPr="00D50A41">
              <w:rPr>
                <w:rFonts w:ascii="標楷體" w:eastAsia="標楷體" w:hAnsi="標楷體" w:cs="Times New Roman" w:hint="eastAsia"/>
              </w:rPr>
              <w:t>）</w:t>
            </w:r>
            <w:r w:rsidRPr="00D50A41">
              <w:rPr>
                <w:rFonts w:ascii="標楷體" w:eastAsia="標楷體" w:hAnsi="標楷體" w:cs="Times New Roman"/>
              </w:rPr>
              <w:t>作業程序</w:t>
            </w:r>
            <w:r>
              <w:rPr>
                <w:rFonts w:ascii="標楷體" w:eastAsia="標楷體" w:hAnsi="標楷體" w:cs="Times New Roman" w:hint="eastAsia"/>
              </w:rPr>
              <w:t>修改</w:t>
            </w:r>
            <w:r w:rsidRPr="00D50A41">
              <w:rPr>
                <w:rFonts w:ascii="標楷體" w:eastAsia="標楷體" w:hAnsi="標楷體" w:cs="Times New Roman"/>
              </w:rPr>
              <w:t>2.1</w:t>
            </w:r>
            <w:r w:rsidRPr="00D50A41">
              <w:rPr>
                <w:rFonts w:ascii="標楷體" w:eastAsia="標楷體" w:hAnsi="標楷體" w:cs="Times New Roman" w:hint="eastAsia"/>
              </w:rPr>
              <w:t>.</w:t>
            </w:r>
            <w:r w:rsidRPr="00D50A41">
              <w:rPr>
                <w:rFonts w:ascii="標楷體" w:eastAsia="標楷體" w:hAnsi="標楷體" w:cs="Times New Roman"/>
              </w:rPr>
              <w:t>及2.1.2.3</w:t>
            </w:r>
            <w:r w:rsidRPr="00D50A41">
              <w:rPr>
                <w:rFonts w:ascii="標楷體" w:eastAsia="標楷體" w:hAnsi="標楷體" w:cs="Times New Roman" w:hint="eastAsia"/>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rPr>
            </w:pPr>
            <w:r w:rsidRPr="00D50A41">
              <w:rPr>
                <w:rFonts w:ascii="標楷體" w:eastAsia="標楷體" w:hAnsi="標楷體" w:cs="Times New Roman" w:hint="eastAsia"/>
              </w:rPr>
              <w:t>（</w:t>
            </w:r>
            <w:r w:rsidRPr="00D50A41">
              <w:rPr>
                <w:rFonts w:ascii="標楷體" w:eastAsia="標楷體" w:hAnsi="標楷體" w:cs="Times New Roman"/>
              </w:rPr>
              <w:t>4</w:t>
            </w:r>
            <w:r w:rsidRPr="00D50A41">
              <w:rPr>
                <w:rFonts w:ascii="標楷體" w:eastAsia="標楷體" w:hAnsi="標楷體" w:cs="Times New Roman" w:hint="eastAsia"/>
              </w:rPr>
              <w:t>）</w:t>
            </w:r>
            <w:r w:rsidRPr="00D50A41">
              <w:rPr>
                <w:rFonts w:ascii="標楷體" w:eastAsia="標楷體" w:hAnsi="標楷體" w:cs="Times New Roman"/>
              </w:rPr>
              <w:t>控制重點</w:t>
            </w:r>
            <w:r>
              <w:rPr>
                <w:rFonts w:ascii="標楷體" w:eastAsia="標楷體" w:hAnsi="標楷體" w:cs="Times New Roman" w:hint="eastAsia"/>
              </w:rPr>
              <w:t>修改</w:t>
            </w:r>
            <w:r w:rsidRPr="00D50A41">
              <w:rPr>
                <w:rFonts w:ascii="標楷體" w:eastAsia="標楷體" w:hAnsi="標楷體" w:cs="Times New Roman"/>
              </w:rPr>
              <w:t>3.1</w:t>
            </w:r>
            <w:r w:rsidRPr="00D50A41">
              <w:rPr>
                <w:rFonts w:ascii="標楷體" w:eastAsia="標楷體" w:hAnsi="標楷體" w:cs="Times New Roman" w:hint="eastAsia"/>
              </w:rPr>
              <w:t>.</w:t>
            </w:r>
            <w:r w:rsidRPr="00D50A41">
              <w:rPr>
                <w:rFonts w:ascii="標楷體" w:eastAsia="標楷體" w:hAnsi="標楷體" w:cs="Times New Roman"/>
              </w:rPr>
              <w:t>。</w:t>
            </w: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szCs w:val="24"/>
              </w:rPr>
            </w:pPr>
            <w:r w:rsidRPr="00D50A41">
              <w:rPr>
                <w:rFonts w:ascii="標楷體" w:eastAsia="標楷體" w:hAnsi="標楷體" w:cs="Times New Roman"/>
                <w:szCs w:val="24"/>
              </w:rPr>
              <w:t>104.4月</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r w:rsidRPr="00D50A41">
              <w:rPr>
                <w:rFonts w:ascii="標楷體" w:eastAsia="標楷體" w:hAnsi="標楷體" w:cs="Times New Roman"/>
              </w:rPr>
              <w:t>林宜穎</w:t>
            </w: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color w:val="000000" w:themeColor="text1"/>
              </w:rPr>
            </w:pPr>
            <w:r w:rsidRPr="00D50A41">
              <w:rPr>
                <w:rFonts w:ascii="標楷體" w:eastAsia="標楷體" w:hAnsi="標楷體" w:cs="Times New Roman"/>
                <w:color w:val="000000" w:themeColor="text1"/>
              </w:rPr>
              <w:t>4</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1.修訂原因</w:t>
            </w:r>
            <w:r w:rsidRPr="00D50A41">
              <w:rPr>
                <w:rFonts w:ascii="標楷體" w:eastAsia="標楷體" w:hAnsi="標楷體" w:cs="Times New Roman" w:hint="eastAsia"/>
                <w:color w:val="000000" w:themeColor="text1"/>
              </w:rPr>
              <w:t>：</w:t>
            </w:r>
            <w:r w:rsidRPr="00D50A41">
              <w:rPr>
                <w:rFonts w:ascii="標楷體" w:eastAsia="標楷體" w:hAnsi="標楷體" w:cs="Times New Roman"/>
                <w:color w:val="000000" w:themeColor="text1"/>
              </w:rPr>
              <w:t>單位變更</w:t>
            </w:r>
            <w:r w:rsidRPr="00D50A41">
              <w:rPr>
                <w:rFonts w:ascii="標楷體" w:eastAsia="標楷體" w:hAnsi="標楷體" w:cs="Times New Roman" w:hint="eastAsia"/>
                <w:color w:val="000000" w:themeColor="text1"/>
              </w:rPr>
              <w:t>。</w:t>
            </w:r>
          </w:p>
          <w:p w:rsidR="00E53FBC" w:rsidRDefault="00E53FBC" w:rsidP="001A7D3F">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2.修正處</w:t>
            </w:r>
            <w:r w:rsidRPr="00D50A41">
              <w:rPr>
                <w:rFonts w:ascii="標楷體" w:eastAsia="標楷體" w:hAnsi="標楷體" w:cs="Times New Roman" w:hint="eastAsia"/>
                <w:color w:val="000000" w:themeColor="text1"/>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rPr>
              <w:t>（</w:t>
            </w:r>
            <w:r w:rsidRPr="00D50A41">
              <w:rPr>
                <w:rFonts w:ascii="標楷體" w:eastAsia="標楷體" w:hAnsi="標楷體" w:cs="Times New Roman"/>
              </w:rPr>
              <w:t>1</w:t>
            </w:r>
            <w:r w:rsidRPr="00D50A41">
              <w:rPr>
                <w:rFonts w:ascii="標楷體" w:eastAsia="標楷體" w:hAnsi="標楷體" w:cs="Times New Roman" w:hint="eastAsia"/>
              </w:rPr>
              <w:t>）</w:t>
            </w:r>
            <w:r w:rsidRPr="00D50A41">
              <w:rPr>
                <w:rFonts w:ascii="標楷體" w:eastAsia="標楷體" w:hAnsi="標楷體" w:cs="Times New Roman"/>
                <w:color w:val="000000" w:themeColor="text1"/>
              </w:rPr>
              <w:t>流程圖</w:t>
            </w:r>
            <w:r>
              <w:rPr>
                <w:rFonts w:ascii="標楷體" w:eastAsia="標楷體" w:hAnsi="標楷體" w:cs="Times New Roman" w:hint="eastAsia"/>
                <w:color w:val="000000" w:themeColor="text1"/>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rPr>
              <w:t>（</w:t>
            </w:r>
            <w:r w:rsidRPr="00D50A41">
              <w:rPr>
                <w:rFonts w:ascii="標楷體" w:eastAsia="標楷體" w:hAnsi="標楷體" w:cs="Times New Roman"/>
              </w:rPr>
              <w:t>2</w:t>
            </w:r>
            <w:r w:rsidRPr="00D50A41">
              <w:rPr>
                <w:rFonts w:ascii="標楷體" w:eastAsia="標楷體" w:hAnsi="標楷體" w:cs="Times New Roman" w:hint="eastAsia"/>
              </w:rPr>
              <w:t>）</w:t>
            </w:r>
            <w:r w:rsidRPr="00D50A41">
              <w:rPr>
                <w:rFonts w:ascii="標楷體" w:eastAsia="標楷體" w:hAnsi="標楷體" w:cs="Times New Roman"/>
              </w:rPr>
              <w:t>作業程序</w:t>
            </w:r>
            <w:r>
              <w:rPr>
                <w:rFonts w:ascii="標楷體" w:eastAsia="標楷體" w:hAnsi="標楷體" w:cs="Times New Roman" w:hint="eastAsia"/>
              </w:rPr>
              <w:t>修改2.1.2.1.-2.1.2.6.</w:t>
            </w:r>
            <w:r w:rsidRPr="00D50A41">
              <w:rPr>
                <w:rFonts w:ascii="標楷體" w:eastAsia="標楷體" w:hAnsi="標楷體" w:cs="Times New Roman"/>
                <w:color w:val="000000" w:themeColor="text1"/>
              </w:rPr>
              <w:t>。</w:t>
            </w: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BF2351" w:rsidRDefault="00E53FBC" w:rsidP="001A7D3F">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color w:val="000000" w:themeColor="text1"/>
                <w:szCs w:val="24"/>
              </w:rPr>
              <w:t>105.2月</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BF2351" w:rsidRDefault="00E53FBC" w:rsidP="001A7D3F">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color w:val="000000" w:themeColor="text1"/>
              </w:rPr>
              <w:t>林宜穎</w:t>
            </w: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BF2351" w:rsidRDefault="00E53FBC" w:rsidP="001A7D3F">
            <w:pPr>
              <w:spacing w:line="0" w:lineRule="atLeast"/>
              <w:jc w:val="center"/>
              <w:rPr>
                <w:rFonts w:ascii="標楷體" w:eastAsia="標楷體" w:hAnsi="標楷體" w:cs="Times New Roman"/>
                <w:color w:val="FF0000"/>
              </w:rPr>
            </w:pP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BF2351" w:rsidRDefault="00E53FBC" w:rsidP="001A7D3F">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hint="eastAsia"/>
                <w:color w:val="000000" w:themeColor="text1"/>
              </w:rPr>
              <w:t>5</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1.修訂原因</w:t>
            </w:r>
            <w:r w:rsidRPr="00D50A41">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配合新版內控格式修正流程圖</w:t>
            </w:r>
            <w:r w:rsidRPr="00D50A41">
              <w:rPr>
                <w:rFonts w:ascii="標楷體" w:eastAsia="標楷體" w:hAnsi="標楷體" w:cs="Times New Roman" w:hint="eastAsia"/>
                <w:color w:val="000000" w:themeColor="text1"/>
              </w:rPr>
              <w:t>。</w:t>
            </w:r>
          </w:p>
          <w:p w:rsidR="00E53FBC" w:rsidRPr="00D50A41" w:rsidRDefault="00E53FBC" w:rsidP="001A7D3F">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2.修正處</w:t>
            </w:r>
            <w:r w:rsidRPr="00D50A41">
              <w:rPr>
                <w:rFonts w:ascii="標楷體" w:eastAsia="標楷體" w:hAnsi="標楷體" w:cs="Times New Roman" w:hint="eastAsia"/>
                <w:color w:val="000000" w:themeColor="text1"/>
              </w:rPr>
              <w:t>：</w:t>
            </w:r>
            <w:r w:rsidRPr="00D50A41">
              <w:rPr>
                <w:rFonts w:ascii="標楷體" w:eastAsia="標楷體" w:hAnsi="標楷體" w:cs="Times New Roman"/>
                <w:color w:val="000000" w:themeColor="text1"/>
              </w:rPr>
              <w:t>流程圖。</w:t>
            </w:r>
          </w:p>
          <w:p w:rsidR="00E53FBC" w:rsidRPr="00BF2351" w:rsidRDefault="00E53FBC" w:rsidP="001A7D3F">
            <w:pPr>
              <w:spacing w:line="0" w:lineRule="atLeast"/>
              <w:jc w:val="both"/>
              <w:rPr>
                <w:rFonts w:ascii="標楷體" w:eastAsia="標楷體" w:hAnsi="標楷體" w:cs="Times New Roman"/>
                <w:color w:val="000000" w:themeColor="text1"/>
              </w:rPr>
            </w:pP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BF2351" w:rsidRDefault="00E53FBC" w:rsidP="001A7D3F">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hint="eastAsia"/>
                <w:color w:val="000000" w:themeColor="text1"/>
              </w:rPr>
              <w:t>106.4月</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BF2351" w:rsidRDefault="00E53FBC" w:rsidP="001A7D3F">
            <w:pPr>
              <w:spacing w:line="0" w:lineRule="atLeast"/>
              <w:jc w:val="center"/>
              <w:rPr>
                <w:rFonts w:ascii="標楷體" w:eastAsia="標楷體" w:hAnsi="標楷體" w:cs="Times New Roman"/>
                <w:color w:val="000000" w:themeColor="text1"/>
              </w:rPr>
            </w:pPr>
            <w:r w:rsidRPr="00BF2351">
              <w:rPr>
                <w:rFonts w:ascii="標楷體" w:eastAsia="標楷體" w:hAnsi="標楷體" w:cs="Times New Roman" w:hint="eastAsia"/>
                <w:color w:val="000000" w:themeColor="text1"/>
              </w:rPr>
              <w:t>林</w:t>
            </w:r>
            <w:proofErr w:type="gramStart"/>
            <w:r w:rsidRPr="00BF2351">
              <w:rPr>
                <w:rFonts w:ascii="標楷體" w:eastAsia="標楷體" w:hAnsi="標楷體" w:cs="Times New Roman" w:hint="eastAsia"/>
                <w:color w:val="000000" w:themeColor="text1"/>
              </w:rPr>
              <w:t>珮瑀</w:t>
            </w:r>
            <w:proofErr w:type="gramEnd"/>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r>
              <w:rPr>
                <w:rFonts w:ascii="標楷體" w:eastAsia="標楷體" w:hAnsi="標楷體" w:cs="Times New Roman" w:hint="eastAsia"/>
              </w:rPr>
              <w:t>6</w:t>
            </w: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rPr>
            </w:pPr>
            <w:r w:rsidRPr="00D50A41">
              <w:rPr>
                <w:rFonts w:ascii="標楷體" w:eastAsia="標楷體" w:hAnsi="標楷體" w:cs="Times New Roman"/>
              </w:rPr>
              <w:t>1.修訂原因</w:t>
            </w:r>
            <w:r w:rsidRPr="00D50A41">
              <w:rPr>
                <w:rFonts w:ascii="標楷體" w:eastAsia="標楷體" w:hAnsi="標楷體" w:cs="Times New Roman" w:hint="eastAsia"/>
              </w:rPr>
              <w:t>：</w:t>
            </w:r>
            <w:r w:rsidRPr="00D50A41">
              <w:rPr>
                <w:rFonts w:ascii="標楷體" w:eastAsia="標楷體" w:hAnsi="標楷體" w:cs="Times New Roman"/>
              </w:rPr>
              <w:t>作業內容調整</w:t>
            </w:r>
            <w:r w:rsidRPr="00D50A41">
              <w:rPr>
                <w:rFonts w:ascii="標楷體" w:eastAsia="標楷體" w:hAnsi="標楷體" w:cs="Times New Roman" w:hint="eastAsia"/>
              </w:rPr>
              <w:t>。</w:t>
            </w:r>
          </w:p>
          <w:p w:rsidR="00E53FBC" w:rsidRDefault="00E53FBC" w:rsidP="001A7D3F">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color w:val="000000" w:themeColor="text1"/>
              </w:rPr>
              <w:t>2.修正處</w:t>
            </w:r>
            <w:r w:rsidRPr="00D50A41">
              <w:rPr>
                <w:rFonts w:ascii="標楷體" w:eastAsia="標楷體" w:hAnsi="標楷體" w:cs="Times New Roman" w:hint="eastAsia"/>
                <w:color w:val="000000" w:themeColor="text1"/>
              </w:rPr>
              <w:t>：</w:t>
            </w:r>
          </w:p>
          <w:p w:rsidR="00E53FBC" w:rsidRPr="00D50A41" w:rsidRDefault="00E53FBC" w:rsidP="001A7D3F">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rPr>
              <w:t>（</w:t>
            </w:r>
            <w:r w:rsidRPr="00D50A41">
              <w:rPr>
                <w:rFonts w:ascii="標楷體" w:eastAsia="標楷體" w:hAnsi="標楷體" w:cs="Times New Roman"/>
              </w:rPr>
              <w:t>1</w:t>
            </w:r>
            <w:r w:rsidRPr="00D50A41">
              <w:rPr>
                <w:rFonts w:ascii="標楷體" w:eastAsia="標楷體" w:hAnsi="標楷體" w:cs="Times New Roman" w:hint="eastAsia"/>
              </w:rPr>
              <w:t>）</w:t>
            </w:r>
            <w:r w:rsidRPr="00D50A41">
              <w:rPr>
                <w:rFonts w:ascii="標楷體" w:eastAsia="標楷體" w:hAnsi="標楷體" w:cs="Times New Roman"/>
                <w:color w:val="000000" w:themeColor="text1"/>
              </w:rPr>
              <w:t>流程圖</w:t>
            </w:r>
            <w:r>
              <w:rPr>
                <w:rFonts w:ascii="標楷體" w:eastAsia="標楷體" w:hAnsi="標楷體" w:cs="Times New Roman" w:hint="eastAsia"/>
                <w:color w:val="000000" w:themeColor="text1"/>
              </w:rPr>
              <w:t>修改。</w:t>
            </w:r>
          </w:p>
          <w:p w:rsidR="00E53FBC" w:rsidRPr="00D50A41" w:rsidRDefault="00E53FBC" w:rsidP="001A7D3F">
            <w:pPr>
              <w:spacing w:line="0" w:lineRule="atLeast"/>
              <w:ind w:leftChars="100" w:left="840" w:hangingChars="250" w:hanging="600"/>
              <w:rPr>
                <w:rFonts w:ascii="標楷體" w:eastAsia="標楷體" w:hAnsi="標楷體" w:cs="Times New Roman"/>
              </w:rPr>
            </w:pPr>
            <w:r>
              <w:rPr>
                <w:rFonts w:ascii="標楷體" w:eastAsia="標楷體" w:hAnsi="標楷體" w:cs="Times New Roman" w:hint="eastAsia"/>
              </w:rPr>
              <w:t>（</w:t>
            </w:r>
            <w:r>
              <w:rPr>
                <w:rFonts w:ascii="標楷體" w:eastAsia="標楷體" w:hAnsi="標楷體" w:cs="Times New Roman"/>
              </w:rPr>
              <w:t>2</w:t>
            </w:r>
            <w:r>
              <w:rPr>
                <w:rFonts w:ascii="標楷體" w:eastAsia="標楷體" w:hAnsi="標楷體" w:cs="Times New Roman" w:hint="eastAsia"/>
              </w:rPr>
              <w:t>）</w:t>
            </w:r>
            <w:r w:rsidRPr="00D50A41">
              <w:rPr>
                <w:rFonts w:ascii="標楷體" w:eastAsia="標楷體" w:hAnsi="標楷體" w:cs="Times New Roman"/>
              </w:rPr>
              <w:t>作業程序</w:t>
            </w:r>
            <w:r>
              <w:rPr>
                <w:rFonts w:ascii="標楷體" w:eastAsia="標楷體" w:hAnsi="標楷體" w:cs="Times New Roman" w:hint="eastAsia"/>
              </w:rPr>
              <w:t>修改</w:t>
            </w:r>
            <w:r w:rsidRPr="00A74994">
              <w:rPr>
                <w:rFonts w:ascii="標楷體" w:eastAsia="標楷體" w:hAnsi="標楷體" w:cs="Times New Roman"/>
              </w:rPr>
              <w:t>2.1.2.5</w:t>
            </w:r>
            <w:r>
              <w:rPr>
                <w:rFonts w:ascii="標楷體" w:eastAsia="標楷體" w:hAnsi="標楷體" w:cs="Times New Roman" w:hint="eastAsia"/>
              </w:rPr>
              <w:t>.，及新增</w:t>
            </w:r>
            <w:r w:rsidRPr="00A74994">
              <w:rPr>
                <w:rFonts w:ascii="標楷體" w:eastAsia="標楷體" w:hAnsi="標楷體" w:cs="Times New Roman"/>
              </w:rPr>
              <w:t>2.1.2.</w:t>
            </w:r>
            <w:r>
              <w:rPr>
                <w:rFonts w:ascii="標楷體" w:eastAsia="標楷體" w:hAnsi="標楷體" w:cs="Times New Roman" w:hint="eastAsia"/>
              </w:rPr>
              <w:t>6.並</w:t>
            </w:r>
            <w:proofErr w:type="gramStart"/>
            <w:r>
              <w:rPr>
                <w:rFonts w:ascii="標楷體" w:eastAsia="標楷體" w:hAnsi="標楷體" w:cs="Times New Roman" w:hint="eastAsia"/>
              </w:rPr>
              <w:t>修改條序</w:t>
            </w:r>
            <w:proofErr w:type="gramEnd"/>
            <w:r w:rsidRPr="00D50A41">
              <w:rPr>
                <w:rFonts w:ascii="標楷體" w:eastAsia="標楷體" w:hAnsi="標楷體" w:cs="Times New Roman" w:hint="eastAsia"/>
              </w:rPr>
              <w:t>。</w:t>
            </w: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r>
              <w:rPr>
                <w:rFonts w:ascii="標楷體" w:eastAsia="標楷體" w:hAnsi="標楷體" w:cs="Times New Roman" w:hint="eastAsia"/>
              </w:rPr>
              <w:t>110.1月</w:t>
            </w: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r>
              <w:rPr>
                <w:rFonts w:ascii="標楷體" w:eastAsia="標楷體" w:hAnsi="標楷體" w:cs="Times New Roman" w:hint="eastAsia"/>
              </w:rPr>
              <w:t>吳衍德</w:t>
            </w: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r w:rsidR="00E53FBC" w:rsidRPr="00D50A41" w:rsidTr="001A7D3F">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c>
          <w:tcPr>
            <w:tcW w:w="2571"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rPr>
            </w:pPr>
          </w:p>
          <w:p w:rsidR="00E53FBC" w:rsidRPr="00D50A41" w:rsidRDefault="00E53FBC" w:rsidP="001A7D3F">
            <w:pPr>
              <w:spacing w:line="0" w:lineRule="atLeast"/>
              <w:ind w:left="240" w:hangingChars="100" w:hanging="240"/>
              <w:jc w:val="both"/>
              <w:rPr>
                <w:rFonts w:ascii="標楷體" w:eastAsia="標楷體" w:hAnsi="標楷體" w:cs="Times New Roman"/>
              </w:rPr>
            </w:pPr>
          </w:p>
          <w:p w:rsidR="00E53FBC" w:rsidRPr="00D50A41" w:rsidRDefault="00E53FBC" w:rsidP="001A7D3F">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r w:rsidR="00E53FBC" w:rsidRPr="00D50A41" w:rsidTr="001A7D3F">
        <w:trPr>
          <w:jc w:val="center"/>
        </w:trPr>
        <w:tc>
          <w:tcPr>
            <w:tcW w:w="715" w:type="pct"/>
            <w:tcBorders>
              <w:top w:val="single" w:sz="6" w:space="0" w:color="auto"/>
              <w:left w:val="single" w:sz="12" w:space="0" w:color="auto"/>
              <w:bottom w:val="single" w:sz="12"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c>
          <w:tcPr>
            <w:tcW w:w="2571" w:type="pct"/>
            <w:tcBorders>
              <w:top w:val="single" w:sz="6" w:space="0" w:color="auto"/>
              <w:left w:val="single" w:sz="6" w:space="0" w:color="auto"/>
              <w:bottom w:val="single" w:sz="12" w:space="0" w:color="auto"/>
              <w:right w:val="single" w:sz="6" w:space="0" w:color="auto"/>
            </w:tcBorders>
            <w:vAlign w:val="center"/>
          </w:tcPr>
          <w:p w:rsidR="00E53FBC" w:rsidRPr="00D50A41" w:rsidRDefault="00E53FBC" w:rsidP="001A7D3F">
            <w:pPr>
              <w:spacing w:line="0" w:lineRule="atLeast"/>
              <w:ind w:left="240" w:hangingChars="100" w:hanging="240"/>
              <w:jc w:val="both"/>
              <w:rPr>
                <w:rFonts w:ascii="標楷體" w:eastAsia="標楷體" w:hAnsi="標楷體" w:cs="Times New Roman"/>
              </w:rPr>
            </w:pPr>
          </w:p>
          <w:p w:rsidR="00E53FBC" w:rsidRPr="00D50A41" w:rsidRDefault="00E53FBC" w:rsidP="001A7D3F">
            <w:pPr>
              <w:spacing w:line="0" w:lineRule="atLeast"/>
              <w:ind w:left="240" w:hangingChars="100" w:hanging="240"/>
              <w:jc w:val="both"/>
              <w:rPr>
                <w:rFonts w:ascii="標楷體" w:eastAsia="標楷體" w:hAnsi="標楷體" w:cs="Times New Roman"/>
              </w:rPr>
            </w:pPr>
          </w:p>
          <w:p w:rsidR="00E53FBC" w:rsidRPr="00D50A41" w:rsidRDefault="00E53FBC" w:rsidP="001A7D3F">
            <w:pPr>
              <w:spacing w:line="0" w:lineRule="atLeast"/>
              <w:ind w:left="240" w:hangingChars="100" w:hanging="240"/>
              <w:jc w:val="both"/>
              <w:rPr>
                <w:rFonts w:ascii="標楷體" w:eastAsia="標楷體" w:hAnsi="標楷體" w:cs="Times New Roman"/>
              </w:rPr>
            </w:pPr>
          </w:p>
        </w:tc>
        <w:tc>
          <w:tcPr>
            <w:tcW w:w="585" w:type="pct"/>
            <w:tcBorders>
              <w:top w:val="single" w:sz="6" w:space="0" w:color="auto"/>
              <w:left w:val="single" w:sz="6" w:space="0" w:color="auto"/>
              <w:bottom w:val="single" w:sz="12"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12" w:space="0" w:color="auto"/>
              <w:right w:val="single" w:sz="6"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12" w:space="0" w:color="auto"/>
              <w:right w:val="single" w:sz="12" w:space="0" w:color="auto"/>
            </w:tcBorders>
            <w:vAlign w:val="center"/>
          </w:tcPr>
          <w:p w:rsidR="00E53FBC" w:rsidRPr="00D50A41" w:rsidRDefault="00E53FBC" w:rsidP="001A7D3F">
            <w:pPr>
              <w:spacing w:line="0" w:lineRule="atLeast"/>
              <w:jc w:val="center"/>
              <w:rPr>
                <w:rFonts w:ascii="標楷體" w:eastAsia="標楷體" w:hAnsi="標楷體" w:cs="Times New Roman"/>
              </w:rPr>
            </w:pPr>
          </w:p>
        </w:tc>
      </w:tr>
    </w:tbl>
    <w:p w:rsidR="00E53FBC" w:rsidRPr="005A12C4" w:rsidRDefault="00E53FBC" w:rsidP="00E53FBC">
      <w:pPr>
        <w:jc w:val="right"/>
        <w:rPr>
          <w:rFonts w:ascii="Calibri" w:eastAsia="新細明體" w:hAnsi="Calibri" w:cs="Times New Roman"/>
          <w:b/>
        </w:rPr>
      </w:pPr>
    </w:p>
    <w:p w:rsidR="00E53FBC" w:rsidRPr="005A12C4" w:rsidRDefault="00E53FBC" w:rsidP="00E53FBC">
      <w:pPr>
        <w:rPr>
          <w:rFonts w:ascii="Calibri" w:eastAsia="新細明體" w:hAnsi="Calibri" w:cs="Times New Roman"/>
          <w:b/>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F224C29" wp14:editId="61D0B375">
                <wp:simplePos x="0" y="0"/>
                <wp:positionH relativeFrom="column">
                  <wp:posOffset>4308475</wp:posOffset>
                </wp:positionH>
                <wp:positionV relativeFrom="paragraph">
                  <wp:posOffset>234493</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FBC" w:rsidRPr="00644AF7" w:rsidRDefault="00E53FBC" w:rsidP="00E53FBC">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E53FBC" w:rsidRPr="00644AF7" w:rsidRDefault="00E53FBC" w:rsidP="00E53FBC">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24C29" id="_x0000_t202" coordsize="21600,21600" o:spt="202" path="m,l,21600r21600,l21600,xe">
                <v:stroke joinstyle="miter"/>
                <v:path gradientshapeok="t" o:connecttype="rect"/>
              </v:shapetype>
              <v:shape id="Text Box 2" o:spid="_x0000_s1026" type="#_x0000_t202" style="position:absolute;margin-left:339.25pt;margin-top:18.4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AQbKKr&#10;3gAAAAsBAAAPAAAAZHJzL2Rvd25yZXYueG1sTI9BT8MwDIXvSPyHyJO4sWSFla00nRCI69AGm8Qt&#10;a7y2onGqJlvLv593gpv93tPz53w1ulacsQ+NJw2zqQKBVHrbUKXh6/P9fgEiREPWtJ5Qwy8GWBW3&#10;N7nJrB9og+dtrASXUMiMhjrGLpMylDU6E6a+Q2Lv6HtnIq99JW1vBi53rUyUSqUzDfGF2nT4WmP5&#10;sz05Dbv18Xv/qD6qNzfvBj8qSW4ptb6bjC/PICKO8S8MV3xGh4KZDv5ENohWQ/q0mHNUw0O6BHEN&#10;KJWwcuApYUkWufz/Q3EBAAD//wMAUEsBAi0AFAAGAAgAAAAhALaDOJL+AAAA4QEAABMAAAAAAAAA&#10;AAAAAAAAAAAAAFtDb250ZW50X1R5cGVzXS54bWxQSwECLQAUAAYACAAAACEAOP0h/9YAAACUAQAA&#10;CwAAAAAAAAAAAAAAAAAvAQAAX3JlbHMvLnJlbHNQSwECLQAUAAYACAAAACEAID/KA7MCAAC5BQAA&#10;DgAAAAAAAAAAAAAAAAAuAgAAZHJzL2Uyb0RvYy54bWxQSwECLQAUAAYACAAAACEAEGyiq94AAAAL&#10;AQAADwAAAAAAAAAAAAAAAAANBQAAZHJzL2Rvd25yZXYueG1sUEsFBgAAAAAEAAQA8wAAABgGAAAA&#10;AA==&#10;" filled="f" stroked="f">
                <v:textbox>
                  <w:txbxContent>
                    <w:p w:rsidR="00E53FBC" w:rsidRPr="00644AF7" w:rsidRDefault="00E53FBC" w:rsidP="00E53FBC">
                      <w:pPr>
                        <w:rPr>
                          <w:rFonts w:ascii="標楷體" w:eastAsia="標楷體" w:hAnsi="標楷體"/>
                          <w:sz w:val="16"/>
                          <w:szCs w:val="16"/>
                        </w:rPr>
                      </w:pPr>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E53FBC" w:rsidRPr="00644AF7" w:rsidRDefault="00E53FBC" w:rsidP="00E53FBC">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p>
                  </w:txbxContent>
                </v:textbox>
              </v:shape>
            </w:pict>
          </mc:Fallback>
        </mc:AlternateContent>
      </w:r>
      <w:r w:rsidRPr="005A12C4">
        <w:rPr>
          <w:rFonts w:ascii="Calibri" w:eastAsia="新細明體" w:hAnsi="Calibri" w:cs="Times New Roman"/>
          <w:b/>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59"/>
        <w:gridCol w:w="1785"/>
        <w:gridCol w:w="1209"/>
        <w:gridCol w:w="1262"/>
        <w:gridCol w:w="993"/>
      </w:tblGrid>
      <w:tr w:rsidR="00E53FBC" w:rsidRPr="005A12C4" w:rsidTr="001A7D3F">
        <w:trPr>
          <w:jc w:val="center"/>
        </w:trPr>
        <w:tc>
          <w:tcPr>
            <w:tcW w:w="5000" w:type="pct"/>
            <w:gridSpan w:val="5"/>
            <w:tcBorders>
              <w:top w:val="single" w:sz="12" w:space="0" w:color="auto"/>
              <w:left w:val="single" w:sz="12" w:space="0" w:color="auto"/>
              <w:right w:val="single" w:sz="12" w:space="0" w:color="auto"/>
            </w:tcBorders>
            <w:vAlign w:val="center"/>
          </w:tcPr>
          <w:p w:rsidR="00E53FBC" w:rsidRPr="005A12C4" w:rsidRDefault="00E53FBC"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Calibri" w:eastAsia="新細明體" w:hAnsi="Calibri" w:cs="Times New Roman"/>
                <w:b/>
              </w:rPr>
              <w:lastRenderedPageBreak/>
              <w:br w:type="page"/>
            </w:r>
            <w:r w:rsidRPr="005A12C4">
              <w:rPr>
                <w:rFonts w:ascii="標楷體" w:eastAsia="標楷體" w:hAnsi="標楷體"/>
                <w:b/>
                <w:sz w:val="32"/>
                <w:szCs w:val="32"/>
              </w:rPr>
              <w:t>佛光大學內部控制文件</w:t>
            </w:r>
          </w:p>
        </w:tc>
      </w:tr>
      <w:tr w:rsidR="00E53FBC" w:rsidRPr="005A12C4" w:rsidTr="001A7D3F">
        <w:trPr>
          <w:jc w:val="center"/>
        </w:trPr>
        <w:tc>
          <w:tcPr>
            <w:tcW w:w="2268" w:type="pct"/>
            <w:tcBorders>
              <w:left w:val="single" w:sz="12" w:space="0" w:color="auto"/>
              <w:bottom w:val="single" w:sz="2" w:space="0" w:color="auto"/>
              <w:right w:val="single" w:sz="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29" w:type="pct"/>
            <w:tcBorders>
              <w:left w:val="single" w:sz="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29" w:type="pct"/>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57" w:type="pct"/>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17" w:type="pct"/>
            <w:tcBorders>
              <w:right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E53FBC" w:rsidRPr="005A12C4" w:rsidTr="001A7D3F">
        <w:trPr>
          <w:trHeight w:val="663"/>
          <w:jc w:val="center"/>
        </w:trPr>
        <w:tc>
          <w:tcPr>
            <w:tcW w:w="2268" w:type="pct"/>
            <w:tcBorders>
              <w:top w:val="single" w:sz="2" w:space="0" w:color="auto"/>
              <w:left w:val="single" w:sz="12" w:space="0" w:color="auto"/>
              <w:bottom w:val="single" w:sz="12" w:space="0" w:color="auto"/>
              <w:right w:val="single" w:sz="2" w:space="0" w:color="auto"/>
            </w:tcBorders>
            <w:vAlign w:val="center"/>
          </w:tcPr>
          <w:p w:rsidR="00E53FBC" w:rsidRPr="005A12C4" w:rsidRDefault="00E53FBC" w:rsidP="001A7D3F">
            <w:pPr>
              <w:spacing w:line="0" w:lineRule="atLeast"/>
              <w:jc w:val="center"/>
              <w:rPr>
                <w:rFonts w:ascii="標楷體" w:eastAsia="標楷體" w:hAnsi="標楷體"/>
                <w:b/>
                <w:szCs w:val="24"/>
              </w:rPr>
            </w:pPr>
            <w:r w:rsidRPr="005A12C4">
              <w:rPr>
                <w:rFonts w:ascii="標楷體" w:eastAsia="標楷體" w:hAnsi="標楷體" w:cs="Times New Roman" w:hint="eastAsia"/>
                <w:b/>
                <w:bCs/>
                <w:kern w:val="0"/>
                <w:szCs w:val="20"/>
              </w:rPr>
              <w:t>辦理</w:t>
            </w:r>
            <w:r w:rsidRPr="005A12C4">
              <w:rPr>
                <w:rFonts w:ascii="標楷體" w:eastAsia="標楷體" w:hAnsi="標楷體" w:cs="Times New Roman" w:hint="eastAsia"/>
                <w:b/>
                <w:bCs/>
                <w:color w:val="000000"/>
                <w:kern w:val="0"/>
                <w:szCs w:val="20"/>
              </w:rPr>
              <w:t>應屆</w:t>
            </w:r>
            <w:r w:rsidRPr="005A12C4">
              <w:rPr>
                <w:rFonts w:ascii="標楷體" w:eastAsia="標楷體" w:hAnsi="標楷體" w:cs="Times New Roman" w:hint="eastAsia"/>
                <w:b/>
                <w:bCs/>
                <w:kern w:val="0"/>
                <w:szCs w:val="20"/>
              </w:rPr>
              <w:t>畢業生流向調查作業</w:t>
            </w:r>
          </w:p>
        </w:tc>
        <w:tc>
          <w:tcPr>
            <w:tcW w:w="929" w:type="pct"/>
            <w:tcBorders>
              <w:left w:val="single" w:sz="2" w:space="0" w:color="auto"/>
              <w:bottom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29" w:type="pct"/>
            <w:tcBorders>
              <w:bottom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1110-013</w:t>
            </w:r>
          </w:p>
        </w:tc>
        <w:tc>
          <w:tcPr>
            <w:tcW w:w="657" w:type="pct"/>
            <w:tcBorders>
              <w:bottom w:val="single" w:sz="12" w:space="0" w:color="auto"/>
            </w:tcBorders>
            <w:vAlign w:val="center"/>
          </w:tcPr>
          <w:p w:rsidR="00E53FBC" w:rsidRPr="0055011F" w:rsidRDefault="00E53FBC" w:rsidP="001A7D3F">
            <w:pPr>
              <w:spacing w:line="0" w:lineRule="atLeast"/>
              <w:jc w:val="center"/>
              <w:rPr>
                <w:rFonts w:ascii="標楷體" w:eastAsia="標楷體" w:hAnsi="標楷體"/>
                <w:color w:val="000000" w:themeColor="text1"/>
                <w:sz w:val="20"/>
                <w:szCs w:val="20"/>
              </w:rPr>
            </w:pPr>
            <w:r w:rsidRPr="0055011F">
              <w:rPr>
                <w:rFonts w:ascii="標楷體" w:eastAsia="標楷體" w:hAnsi="標楷體" w:hint="eastAsia"/>
                <w:color w:val="000000" w:themeColor="text1"/>
                <w:sz w:val="20"/>
                <w:szCs w:val="20"/>
              </w:rPr>
              <w:t>06</w:t>
            </w:r>
            <w:r w:rsidRPr="0055011F">
              <w:rPr>
                <w:rFonts w:ascii="標楷體" w:eastAsia="標楷體" w:hAnsi="標楷體"/>
                <w:color w:val="000000" w:themeColor="text1"/>
                <w:sz w:val="20"/>
                <w:szCs w:val="20"/>
              </w:rPr>
              <w:t>/</w:t>
            </w:r>
          </w:p>
          <w:p w:rsidR="00E53FBC" w:rsidRPr="005A12C4" w:rsidRDefault="00E53FBC" w:rsidP="001A7D3F">
            <w:pPr>
              <w:spacing w:line="0" w:lineRule="atLeast"/>
              <w:jc w:val="center"/>
              <w:rPr>
                <w:rFonts w:ascii="標楷體" w:eastAsia="標楷體" w:hAnsi="標楷體"/>
                <w:sz w:val="20"/>
                <w:szCs w:val="20"/>
              </w:rPr>
            </w:pPr>
            <w:r w:rsidRPr="0055011F">
              <w:rPr>
                <w:rFonts w:ascii="標楷體" w:eastAsia="標楷體" w:hAnsi="標楷體" w:hint="eastAsia"/>
                <w:color w:val="000000" w:themeColor="text1"/>
                <w:sz w:val="20"/>
                <w:szCs w:val="20"/>
              </w:rPr>
              <w:t>110.01.27</w:t>
            </w:r>
          </w:p>
        </w:tc>
        <w:tc>
          <w:tcPr>
            <w:tcW w:w="517" w:type="pct"/>
            <w:tcBorders>
              <w:bottom w:val="single" w:sz="12" w:space="0" w:color="auto"/>
              <w:right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1</w:t>
            </w:r>
            <w:r w:rsidRPr="005A12C4">
              <w:rPr>
                <w:rFonts w:ascii="標楷體" w:eastAsia="標楷體" w:hAnsi="標楷體"/>
                <w:sz w:val="20"/>
                <w:szCs w:val="20"/>
              </w:rPr>
              <w:t>頁/</w:t>
            </w:r>
          </w:p>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E53FBC" w:rsidRPr="00606E09" w:rsidRDefault="00E53FBC" w:rsidP="00E53FBC">
      <w:pPr>
        <w:jc w:val="right"/>
        <w:rPr>
          <w:rFonts w:ascii="標楷體" w:eastAsia="標楷體" w:hAnsi="標楷體"/>
          <w:sz w:val="16"/>
          <w:szCs w:val="16"/>
          <w:u w:val="single"/>
        </w:rPr>
      </w:pPr>
    </w:p>
    <w:p w:rsidR="00E53FBC" w:rsidRPr="005A12C4" w:rsidRDefault="00E53FBC" w:rsidP="00E53FBC">
      <w:pPr>
        <w:spacing w:before="100" w:beforeAutospacing="1"/>
        <w:rPr>
          <w:rFonts w:ascii="標楷體" w:eastAsia="標楷體" w:hAnsi="標楷體" w:cs="Times New Roman"/>
          <w:b/>
          <w:szCs w:val="24"/>
        </w:rPr>
      </w:pPr>
      <w:r w:rsidRPr="005A12C4">
        <w:rPr>
          <w:rFonts w:ascii="標楷體" w:eastAsia="標楷體" w:hAnsi="標楷體" w:cs="Times New Roman" w:hint="eastAsia"/>
          <w:b/>
          <w:szCs w:val="24"/>
        </w:rPr>
        <w:t>1.流程圖：</w:t>
      </w:r>
    </w:p>
    <w:p w:rsidR="00E53FBC" w:rsidRDefault="00E53FBC" w:rsidP="00E53FBC">
      <w:pPr>
        <w:tabs>
          <w:tab w:val="left" w:pos="360"/>
          <w:tab w:val="left" w:pos="3119"/>
        </w:tabs>
        <w:autoSpaceDE w:val="0"/>
        <w:autoSpaceDN w:val="0"/>
        <w:adjustRightInd w:val="0"/>
        <w:textAlignment w:val="baseline"/>
        <w:rPr>
          <w:rFonts w:ascii="標楷體" w:eastAsia="標楷體" w:hAnsi="標楷體" w:cs="Times New Roman"/>
          <w:szCs w:val="24"/>
        </w:rPr>
      </w:pPr>
      <w:r>
        <w:object w:dxaOrig="7965" w:dyaOrig="10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544.65pt" o:ole="">
            <v:imagedata r:id="rId4" o:title=""/>
          </v:shape>
          <o:OLEObject Type="Embed" ProgID="Visio.Drawing.15" ShapeID="_x0000_i1025" DrawAspect="Content" ObjectID="_1675153783" r:id="rId5"/>
        </w:object>
      </w:r>
    </w:p>
    <w:p w:rsidR="00E53FBC" w:rsidRPr="000808DE" w:rsidRDefault="00E53FBC" w:rsidP="00E53FBC">
      <w:pPr>
        <w:tabs>
          <w:tab w:val="left" w:pos="360"/>
          <w:tab w:val="left" w:pos="3119"/>
        </w:tabs>
        <w:autoSpaceDE w:val="0"/>
        <w:autoSpaceDN w:val="0"/>
        <w:adjustRightInd w:val="0"/>
        <w:textAlignment w:val="baseline"/>
        <w:rPr>
          <w:rFonts w:ascii="標楷體" w:eastAsia="標楷體" w:hAnsi="標楷體" w:cs="Times New Roman"/>
          <w:kern w:val="0"/>
          <w:szCs w:val="24"/>
        </w:rPr>
      </w:pPr>
      <w:r w:rsidRPr="000808DE">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49"/>
        <w:gridCol w:w="1789"/>
        <w:gridCol w:w="1211"/>
        <w:gridCol w:w="1266"/>
        <w:gridCol w:w="993"/>
      </w:tblGrid>
      <w:tr w:rsidR="00E53FBC" w:rsidRPr="005A12C4" w:rsidTr="001A7D3F">
        <w:trPr>
          <w:jc w:val="center"/>
        </w:trPr>
        <w:tc>
          <w:tcPr>
            <w:tcW w:w="5000" w:type="pct"/>
            <w:gridSpan w:val="5"/>
            <w:tcBorders>
              <w:top w:val="single" w:sz="12" w:space="0" w:color="auto"/>
              <w:left w:val="single" w:sz="12" w:space="0" w:color="auto"/>
              <w:right w:val="single" w:sz="12" w:space="0" w:color="auto"/>
            </w:tcBorders>
            <w:vAlign w:val="center"/>
          </w:tcPr>
          <w:p w:rsidR="00E53FBC" w:rsidRPr="005A12C4" w:rsidRDefault="00E53FBC"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標楷體" w:eastAsia="標楷體" w:hAnsi="標楷體"/>
                <w:b/>
                <w:sz w:val="32"/>
                <w:szCs w:val="32"/>
              </w:rPr>
              <w:lastRenderedPageBreak/>
              <w:t>佛光大學內部控制文件</w:t>
            </w:r>
          </w:p>
        </w:tc>
      </w:tr>
      <w:tr w:rsidR="00E53FBC" w:rsidRPr="005A12C4" w:rsidTr="001A7D3F">
        <w:trPr>
          <w:jc w:val="center"/>
        </w:trPr>
        <w:tc>
          <w:tcPr>
            <w:tcW w:w="2263" w:type="pct"/>
            <w:tcBorders>
              <w:left w:val="single" w:sz="12" w:space="0" w:color="auto"/>
              <w:bottom w:val="single" w:sz="2" w:space="0" w:color="auto"/>
              <w:right w:val="single" w:sz="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31" w:type="pct"/>
            <w:tcBorders>
              <w:left w:val="single" w:sz="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30" w:type="pct"/>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59" w:type="pct"/>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17" w:type="pct"/>
            <w:tcBorders>
              <w:right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E53FBC" w:rsidRPr="005A12C4" w:rsidTr="001A7D3F">
        <w:trPr>
          <w:trHeight w:val="663"/>
          <w:jc w:val="center"/>
        </w:trPr>
        <w:tc>
          <w:tcPr>
            <w:tcW w:w="2263" w:type="pct"/>
            <w:tcBorders>
              <w:top w:val="single" w:sz="2" w:space="0" w:color="auto"/>
              <w:left w:val="single" w:sz="12" w:space="0" w:color="auto"/>
              <w:bottom w:val="single" w:sz="12" w:space="0" w:color="auto"/>
              <w:right w:val="single" w:sz="2" w:space="0" w:color="auto"/>
            </w:tcBorders>
            <w:vAlign w:val="center"/>
          </w:tcPr>
          <w:p w:rsidR="00E53FBC" w:rsidRPr="005A12C4" w:rsidRDefault="00E53FBC" w:rsidP="001A7D3F">
            <w:pPr>
              <w:spacing w:line="0" w:lineRule="atLeast"/>
              <w:jc w:val="center"/>
              <w:rPr>
                <w:rFonts w:ascii="標楷體" w:eastAsia="標楷體" w:hAnsi="標楷體"/>
                <w:b/>
                <w:szCs w:val="24"/>
              </w:rPr>
            </w:pPr>
            <w:r w:rsidRPr="005A12C4">
              <w:rPr>
                <w:rFonts w:ascii="標楷體" w:eastAsia="標楷體" w:hAnsi="標楷體" w:cs="Times New Roman" w:hint="eastAsia"/>
                <w:b/>
                <w:bCs/>
                <w:kern w:val="0"/>
                <w:szCs w:val="20"/>
              </w:rPr>
              <w:t>辦理</w:t>
            </w:r>
            <w:r w:rsidRPr="005A12C4">
              <w:rPr>
                <w:rFonts w:ascii="標楷體" w:eastAsia="標楷體" w:hAnsi="標楷體" w:cs="Times New Roman" w:hint="eastAsia"/>
                <w:b/>
                <w:bCs/>
                <w:color w:val="000000"/>
                <w:kern w:val="0"/>
                <w:szCs w:val="20"/>
              </w:rPr>
              <w:t>應屆</w:t>
            </w:r>
            <w:r w:rsidRPr="005A12C4">
              <w:rPr>
                <w:rFonts w:ascii="標楷體" w:eastAsia="標楷體" w:hAnsi="標楷體" w:cs="Times New Roman" w:hint="eastAsia"/>
                <w:b/>
                <w:bCs/>
                <w:kern w:val="0"/>
                <w:szCs w:val="20"/>
              </w:rPr>
              <w:t>畢業生流向調查作業</w:t>
            </w:r>
          </w:p>
        </w:tc>
        <w:tc>
          <w:tcPr>
            <w:tcW w:w="931" w:type="pct"/>
            <w:tcBorders>
              <w:left w:val="single" w:sz="2" w:space="0" w:color="auto"/>
              <w:bottom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30" w:type="pct"/>
            <w:tcBorders>
              <w:bottom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1110-013</w:t>
            </w:r>
          </w:p>
        </w:tc>
        <w:tc>
          <w:tcPr>
            <w:tcW w:w="659" w:type="pct"/>
            <w:tcBorders>
              <w:bottom w:val="single" w:sz="12" w:space="0" w:color="auto"/>
            </w:tcBorders>
            <w:vAlign w:val="center"/>
          </w:tcPr>
          <w:p w:rsidR="00E53FBC" w:rsidRPr="0055011F" w:rsidRDefault="00E53FBC" w:rsidP="001A7D3F">
            <w:pPr>
              <w:spacing w:line="0" w:lineRule="atLeast"/>
              <w:jc w:val="center"/>
              <w:rPr>
                <w:rFonts w:ascii="標楷體" w:eastAsia="標楷體" w:hAnsi="標楷體"/>
                <w:color w:val="000000" w:themeColor="text1"/>
                <w:sz w:val="20"/>
                <w:szCs w:val="20"/>
              </w:rPr>
            </w:pPr>
            <w:r w:rsidRPr="0055011F">
              <w:rPr>
                <w:rFonts w:ascii="標楷體" w:eastAsia="標楷體" w:hAnsi="標楷體" w:hint="eastAsia"/>
                <w:color w:val="000000" w:themeColor="text1"/>
                <w:sz w:val="20"/>
                <w:szCs w:val="20"/>
              </w:rPr>
              <w:t>06</w:t>
            </w:r>
            <w:r w:rsidRPr="0055011F">
              <w:rPr>
                <w:rFonts w:ascii="標楷體" w:eastAsia="標楷體" w:hAnsi="標楷體"/>
                <w:color w:val="000000" w:themeColor="text1"/>
                <w:sz w:val="20"/>
                <w:szCs w:val="20"/>
              </w:rPr>
              <w:t>/</w:t>
            </w:r>
          </w:p>
          <w:p w:rsidR="00E53FBC" w:rsidRPr="005A12C4" w:rsidRDefault="00E53FBC" w:rsidP="001A7D3F">
            <w:pPr>
              <w:spacing w:line="0" w:lineRule="atLeast"/>
              <w:jc w:val="center"/>
              <w:rPr>
                <w:rFonts w:ascii="標楷體" w:eastAsia="標楷體" w:hAnsi="標楷體"/>
                <w:sz w:val="20"/>
                <w:szCs w:val="20"/>
              </w:rPr>
            </w:pPr>
            <w:r w:rsidRPr="0055011F">
              <w:rPr>
                <w:rFonts w:ascii="標楷體" w:eastAsia="標楷體" w:hAnsi="標楷體" w:hint="eastAsia"/>
                <w:color w:val="000000" w:themeColor="text1"/>
                <w:sz w:val="20"/>
                <w:szCs w:val="20"/>
              </w:rPr>
              <w:t>110.01.27</w:t>
            </w:r>
          </w:p>
        </w:tc>
        <w:tc>
          <w:tcPr>
            <w:tcW w:w="517" w:type="pct"/>
            <w:tcBorders>
              <w:bottom w:val="single" w:sz="12" w:space="0" w:color="auto"/>
              <w:right w:val="single" w:sz="12" w:space="0" w:color="auto"/>
            </w:tcBorders>
            <w:vAlign w:val="center"/>
          </w:tcPr>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2</w:t>
            </w:r>
            <w:r w:rsidRPr="005A12C4">
              <w:rPr>
                <w:rFonts w:ascii="標楷體" w:eastAsia="標楷體" w:hAnsi="標楷體"/>
                <w:sz w:val="20"/>
                <w:szCs w:val="20"/>
              </w:rPr>
              <w:t>頁/</w:t>
            </w:r>
          </w:p>
          <w:p w:rsidR="00E53FBC" w:rsidRPr="005A12C4" w:rsidRDefault="00E53FBC" w:rsidP="001A7D3F">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E53FBC" w:rsidRPr="00606E09" w:rsidRDefault="00E53FBC" w:rsidP="00E53FBC">
      <w:pPr>
        <w:jc w:val="right"/>
        <w:rPr>
          <w:rFonts w:ascii="標楷體" w:eastAsia="標楷體" w:hAnsi="標楷體"/>
          <w:sz w:val="16"/>
          <w:szCs w:val="16"/>
          <w:u w:val="single"/>
        </w:rPr>
      </w:pPr>
    </w:p>
    <w:p w:rsidR="00E53FBC" w:rsidRPr="005A12C4" w:rsidRDefault="00E53FBC" w:rsidP="00E53FBC">
      <w:pPr>
        <w:spacing w:before="100" w:beforeAutospacing="1"/>
        <w:rPr>
          <w:rFonts w:ascii="標楷體" w:eastAsia="標楷體" w:hAnsi="標楷體" w:cs="Times New Roman"/>
          <w:b/>
          <w:szCs w:val="24"/>
        </w:rPr>
      </w:pPr>
      <w:r w:rsidRPr="005A12C4">
        <w:rPr>
          <w:rFonts w:ascii="標楷體" w:eastAsia="標楷體" w:hAnsi="標楷體" w:cs="Times New Roman" w:hint="eastAsia"/>
          <w:b/>
          <w:szCs w:val="24"/>
        </w:rPr>
        <w:t>2.作業程序：</w:t>
      </w:r>
    </w:p>
    <w:p w:rsidR="00E53FBC" w:rsidRPr="005A12C4" w:rsidRDefault="00E53FBC" w:rsidP="00E53FBC">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2.1.應屆畢業生流向調查：</w:t>
      </w:r>
    </w:p>
    <w:p w:rsidR="00E53FBC" w:rsidRPr="005A12C4" w:rsidRDefault="00E53FBC" w:rsidP="00E53FBC">
      <w:pPr>
        <w:ind w:leftChars="300" w:left="1440" w:hangingChars="300" w:hanging="720"/>
        <w:jc w:val="both"/>
        <w:rPr>
          <w:rFonts w:ascii="標楷體" w:eastAsia="標楷體" w:hAnsi="標楷體" w:cs="Times New Roman"/>
        </w:rPr>
      </w:pPr>
      <w:r w:rsidRPr="005A12C4">
        <w:rPr>
          <w:rFonts w:ascii="標楷體" w:eastAsia="標楷體" w:hAnsi="標楷體" w:cs="Times New Roman" w:hint="eastAsia"/>
        </w:rPr>
        <w:t>2.1.1.每年定期追蹤，</w:t>
      </w:r>
      <w:r w:rsidRPr="005A12C4">
        <w:rPr>
          <w:rFonts w:ascii="標楷體" w:eastAsia="標楷體" w:hAnsi="標楷體" w:cs="Times New Roman" w:hint="eastAsia"/>
          <w:color w:val="000000"/>
        </w:rPr>
        <w:t>更新</w:t>
      </w:r>
      <w:r w:rsidRPr="005A12C4">
        <w:rPr>
          <w:rFonts w:ascii="標楷體" w:eastAsia="標楷體" w:hAnsi="標楷體" w:cs="Times New Roman" w:hint="eastAsia"/>
        </w:rPr>
        <w:t>各系所畢業生之流向動態。</w:t>
      </w:r>
    </w:p>
    <w:p w:rsidR="00E53FBC" w:rsidRPr="005A12C4" w:rsidRDefault="00E53FBC" w:rsidP="00E53FBC">
      <w:pPr>
        <w:ind w:leftChars="300" w:left="1440" w:hangingChars="300" w:hanging="720"/>
        <w:jc w:val="both"/>
        <w:rPr>
          <w:rFonts w:ascii="標楷體" w:eastAsia="標楷體" w:hAnsi="標楷體" w:cs="Times New Roman"/>
        </w:rPr>
      </w:pPr>
      <w:r w:rsidRPr="005A12C4">
        <w:rPr>
          <w:rFonts w:ascii="標楷體" w:eastAsia="標楷體" w:hAnsi="標楷體" w:cs="Times New Roman" w:hint="eastAsia"/>
        </w:rPr>
        <w:t>2.1.2.實施流向調查工作項目如下：</w:t>
      </w:r>
    </w:p>
    <w:p w:rsidR="00E53FBC" w:rsidRPr="008919B8" w:rsidRDefault="00E53FBC" w:rsidP="00E53FBC">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2.1.2.1.每年五月底前確認畢業生系統相關欄位：基本資料、教育部相關調查問題</w:t>
      </w:r>
      <w:r>
        <w:rPr>
          <w:rFonts w:ascii="標楷體" w:eastAsia="標楷體" w:hAnsi="標楷體" w:cs="Times New Roman" w:hint="eastAsia"/>
          <w:color w:val="000000"/>
        </w:rPr>
        <w:t>（</w:t>
      </w:r>
      <w:r w:rsidRPr="008919B8">
        <w:rPr>
          <w:rFonts w:ascii="標楷體" w:eastAsia="標楷體" w:hAnsi="標楷體" w:cs="Times New Roman" w:hint="eastAsia"/>
          <w:color w:val="000000"/>
        </w:rPr>
        <w:t>依每年度做調整</w:t>
      </w:r>
      <w:r>
        <w:rPr>
          <w:rFonts w:ascii="標楷體" w:eastAsia="標楷體" w:hAnsi="標楷體" w:cs="Times New Roman" w:hint="eastAsia"/>
          <w:color w:val="000000"/>
        </w:rPr>
        <w:t>）</w:t>
      </w:r>
      <w:r w:rsidRPr="008919B8">
        <w:rPr>
          <w:rFonts w:ascii="標楷體" w:eastAsia="標楷體" w:hAnsi="標楷體" w:cs="Times New Roman" w:hint="eastAsia"/>
          <w:color w:val="000000"/>
        </w:rPr>
        <w:t>。</w:t>
      </w:r>
    </w:p>
    <w:p w:rsidR="00E53FBC" w:rsidRPr="008919B8" w:rsidRDefault="00E53FBC" w:rsidP="00E53FBC">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2.1.2.2.畢業生至本校畢業生資料庫與流向調查歷程系統填寫應屆生畢業流向。</w:t>
      </w:r>
    </w:p>
    <w:p w:rsidR="00E53FBC" w:rsidRPr="008919B8" w:rsidRDefault="00E53FBC" w:rsidP="00E53FBC">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2.1.2.3.畢業生填寫完成後，至信箱點選系統發出之確認信，即完成信箱認證。</w:t>
      </w:r>
    </w:p>
    <w:p w:rsidR="00E53FBC" w:rsidRPr="008919B8" w:rsidRDefault="00E53FBC" w:rsidP="00E53FBC">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2.1.2.4.畢業生至教務處學生生涯發展中心確認填寫狀況，未認證者需再上網收信完成認證動作，已認證者即完成應屆生畢業流向調查。</w:t>
      </w:r>
    </w:p>
    <w:p w:rsidR="00E53FBC" w:rsidRPr="008919B8" w:rsidRDefault="00E53FBC" w:rsidP="00E53FBC">
      <w:pPr>
        <w:ind w:leftChars="600" w:left="2400" w:hangingChars="400" w:hanging="960"/>
        <w:jc w:val="both"/>
        <w:rPr>
          <w:rFonts w:ascii="標楷體" w:eastAsia="標楷體" w:hAnsi="標楷體" w:cs="Times New Roman"/>
          <w:color w:val="000000"/>
        </w:rPr>
      </w:pPr>
      <w:r w:rsidRPr="008919B8">
        <w:rPr>
          <w:rFonts w:ascii="標楷體" w:eastAsia="標楷體" w:hAnsi="標楷體" w:cs="Times New Roman" w:hint="eastAsia"/>
          <w:color w:val="000000"/>
        </w:rPr>
        <w:t>2.1.2.5.教務處學生生涯發展中心</w:t>
      </w:r>
      <w:r w:rsidRPr="0055011F">
        <w:rPr>
          <w:rFonts w:ascii="標楷體" w:eastAsia="標楷體" w:hAnsi="標楷體" w:cs="Times New Roman" w:hint="eastAsia"/>
          <w:color w:val="000000"/>
        </w:rPr>
        <w:t>提供raw data給教務處學生學習發展中心做後續運用</w:t>
      </w:r>
      <w:r w:rsidRPr="008919B8">
        <w:rPr>
          <w:rFonts w:ascii="標楷體" w:eastAsia="標楷體" w:hAnsi="標楷體" w:cs="Times New Roman" w:hint="eastAsia"/>
          <w:color w:val="000000"/>
        </w:rPr>
        <w:t>。</w:t>
      </w:r>
    </w:p>
    <w:p w:rsidR="00E53FBC" w:rsidRDefault="00E53FBC" w:rsidP="00E53FBC">
      <w:pPr>
        <w:ind w:leftChars="600" w:left="2400" w:hangingChars="400" w:hanging="960"/>
        <w:jc w:val="both"/>
        <w:rPr>
          <w:rFonts w:ascii="標楷體" w:eastAsia="標楷體" w:hAnsi="標楷體" w:cs="Times New Roman"/>
          <w:color w:val="000000"/>
        </w:rPr>
      </w:pPr>
      <w:r w:rsidRPr="0055011F">
        <w:rPr>
          <w:rFonts w:ascii="標楷體" w:eastAsia="標楷體" w:hAnsi="標楷體" w:cs="Times New Roman" w:hint="eastAsia"/>
          <w:color w:val="000000"/>
        </w:rPr>
        <w:t>2.1.2.6.教務處學生生涯發展中心結合UCAN調查結果做後續運用。</w:t>
      </w:r>
    </w:p>
    <w:p w:rsidR="00E53FBC" w:rsidRPr="005A12C4" w:rsidRDefault="00E53FBC" w:rsidP="00E53FBC">
      <w:pPr>
        <w:ind w:leftChars="600" w:left="2400" w:hangingChars="400" w:hanging="960"/>
        <w:jc w:val="both"/>
        <w:rPr>
          <w:rFonts w:ascii="標楷體" w:eastAsia="標楷體" w:hAnsi="標楷體" w:cs="Times New Roman"/>
          <w:bCs/>
        </w:rPr>
      </w:pPr>
      <w:r w:rsidRPr="0055011F">
        <w:rPr>
          <w:rFonts w:ascii="標楷體" w:eastAsia="標楷體" w:hAnsi="標楷體" w:cs="Times New Roman" w:hint="eastAsia"/>
          <w:color w:val="000000"/>
        </w:rPr>
        <w:t>2.1.2.7.</w:t>
      </w:r>
      <w:r w:rsidRPr="007305F2">
        <w:rPr>
          <w:rFonts w:ascii="標楷體" w:eastAsia="標楷體" w:hAnsi="標楷體" w:cs="Times New Roman" w:hint="eastAsia"/>
          <w:color w:val="000000"/>
        </w:rPr>
        <w:t>資</w:t>
      </w:r>
      <w:r w:rsidRPr="008919B8">
        <w:rPr>
          <w:rFonts w:ascii="標楷體" w:eastAsia="標楷體" w:hAnsi="標楷體" w:cs="Times New Roman" w:hint="eastAsia"/>
          <w:color w:val="000000"/>
        </w:rPr>
        <w:t>料建檔。</w:t>
      </w:r>
    </w:p>
    <w:p w:rsidR="00E53FBC" w:rsidRPr="005A12C4" w:rsidRDefault="00E53FBC" w:rsidP="00E53FBC">
      <w:pPr>
        <w:spacing w:before="100" w:beforeAutospacing="1"/>
        <w:jc w:val="both"/>
        <w:textAlignment w:val="baseline"/>
        <w:rPr>
          <w:rFonts w:ascii="標楷體" w:eastAsia="標楷體" w:hAnsi="標楷體" w:cs="Times New Roman"/>
          <w:b/>
          <w:bCs/>
        </w:rPr>
      </w:pPr>
      <w:r w:rsidRPr="005A12C4">
        <w:rPr>
          <w:rFonts w:ascii="標楷體" w:eastAsia="標楷體" w:hAnsi="標楷體" w:cs="Times New Roman" w:hint="eastAsia"/>
          <w:b/>
          <w:bCs/>
        </w:rPr>
        <w:t>3.控制重點</w:t>
      </w:r>
      <w:r w:rsidRPr="005A12C4">
        <w:rPr>
          <w:rFonts w:ascii="標楷體" w:eastAsia="標楷體" w:hAnsi="標楷體" w:cs="Times New Roman" w:hint="eastAsia"/>
          <w:b/>
        </w:rPr>
        <w:t>：</w:t>
      </w:r>
    </w:p>
    <w:p w:rsidR="00E53FBC" w:rsidRPr="005A12C4" w:rsidRDefault="00E53FBC" w:rsidP="00E53FBC">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3.1.是否確實掌握應屆畢業生流向狀況。</w:t>
      </w:r>
    </w:p>
    <w:p w:rsidR="00E53FBC" w:rsidRPr="005A12C4" w:rsidRDefault="00E53FBC" w:rsidP="00E53FBC">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3.2.調查資料是否建檔。</w:t>
      </w:r>
    </w:p>
    <w:p w:rsidR="00E53FBC" w:rsidRPr="005A12C4" w:rsidRDefault="00E53FBC" w:rsidP="00E53FBC">
      <w:pPr>
        <w:spacing w:before="100" w:beforeAutospacing="1"/>
        <w:jc w:val="both"/>
        <w:textAlignment w:val="baseline"/>
        <w:rPr>
          <w:rFonts w:ascii="標楷體" w:eastAsia="標楷體" w:hAnsi="標楷體" w:cs="Times New Roman"/>
          <w:b/>
          <w:bCs/>
        </w:rPr>
      </w:pPr>
      <w:r w:rsidRPr="005A12C4">
        <w:rPr>
          <w:rFonts w:ascii="標楷體" w:eastAsia="標楷體" w:hAnsi="標楷體" w:cs="Times New Roman" w:hint="eastAsia"/>
          <w:b/>
          <w:bCs/>
        </w:rPr>
        <w:t>4.使用表單</w:t>
      </w:r>
      <w:r w:rsidRPr="005A12C4">
        <w:rPr>
          <w:rFonts w:ascii="標楷體" w:eastAsia="標楷體" w:hAnsi="標楷體" w:cs="Times New Roman" w:hint="eastAsia"/>
          <w:b/>
        </w:rPr>
        <w:t>：</w:t>
      </w:r>
    </w:p>
    <w:p w:rsidR="00E53FBC" w:rsidRPr="005A12C4" w:rsidRDefault="00E53FBC" w:rsidP="00E53FBC">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rPr>
        <w:t>4.1.畢業生流向資訊平台電子表單。</w:t>
      </w:r>
    </w:p>
    <w:p w:rsidR="00E53FBC" w:rsidRPr="005A12C4" w:rsidRDefault="00E53FBC" w:rsidP="00E53FBC">
      <w:pPr>
        <w:spacing w:before="100" w:beforeAutospacing="1"/>
        <w:jc w:val="both"/>
        <w:textAlignment w:val="baseline"/>
        <w:rPr>
          <w:rFonts w:ascii="標楷體" w:eastAsia="標楷體" w:hAnsi="標楷體" w:cs="Times New Roman"/>
          <w:b/>
          <w:bCs/>
        </w:rPr>
      </w:pPr>
      <w:r w:rsidRPr="005A12C4">
        <w:rPr>
          <w:rFonts w:ascii="標楷體" w:eastAsia="標楷體" w:hAnsi="標楷體" w:cs="Times New Roman" w:hint="eastAsia"/>
          <w:b/>
          <w:bCs/>
        </w:rPr>
        <w:t>5.依據及相關文件：</w:t>
      </w:r>
    </w:p>
    <w:p w:rsidR="00E53FBC" w:rsidRDefault="00E53FBC" w:rsidP="00E53FBC">
      <w:pPr>
        <w:tabs>
          <w:tab w:val="left" w:pos="960"/>
          <w:tab w:val="num" w:pos="1080"/>
        </w:tabs>
        <w:ind w:leftChars="100" w:left="240"/>
        <w:jc w:val="both"/>
        <w:textAlignment w:val="baseline"/>
        <w:rPr>
          <w:rFonts w:ascii="標楷體" w:eastAsia="標楷體" w:hAnsi="標楷體" w:cs="Times New Roman"/>
        </w:rPr>
      </w:pPr>
      <w:r w:rsidRPr="005A12C4">
        <w:rPr>
          <w:rFonts w:ascii="標楷體" w:eastAsia="標楷體" w:hAnsi="標楷體" w:cs="Times New Roman" w:hint="eastAsia"/>
        </w:rPr>
        <w:t>無。</w:t>
      </w:r>
    </w:p>
    <w:p w:rsidR="00DD6613" w:rsidRDefault="00DD6613"/>
    <w:sectPr w:rsidR="00DD6613" w:rsidSect="00E53FB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BC"/>
    <w:rsid w:val="00DD6613"/>
    <w:rsid w:val="00E53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61E8E-7AE2-484E-9E55-B5CA63DB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F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F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Visio___.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2021-02-18T03:39:00Z</dcterms:created>
  <dcterms:modified xsi:type="dcterms:W3CDTF">2021-02-18T03:40:00Z</dcterms:modified>
</cp:coreProperties>
</file>