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27" w:rsidRPr="001C7A5C" w:rsidRDefault="00F83027" w:rsidP="00F8302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453"/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學年度 </w:t>
      </w:r>
      <w:bookmarkStart w:id="1" w:name="圖書暨資訊"/>
      <w:bookmarkStart w:id="2" w:name="圖書暨資訊處"/>
      <w:r w:rsidRPr="001C7A5C">
        <w:rPr>
          <w:rFonts w:ascii="標楷體" w:eastAsia="標楷體" w:hAnsi="標楷體" w:hint="eastAsia"/>
          <w:b/>
          <w:sz w:val="32"/>
          <w:szCs w:val="32"/>
        </w:rPr>
        <w:t>圖書暨資訊</w:t>
      </w:r>
      <w:bookmarkEnd w:id="1"/>
      <w:r w:rsidRPr="001C7A5C">
        <w:rPr>
          <w:rFonts w:ascii="標楷體" w:eastAsia="標楷體" w:hAnsi="標楷體" w:hint="eastAsia"/>
          <w:b/>
          <w:sz w:val="32"/>
          <w:szCs w:val="32"/>
        </w:rPr>
        <w:t>處</w:t>
      </w:r>
      <w:bookmarkEnd w:id="2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內部控制項目修訂總表</w:t>
      </w:r>
      <w:bookmarkEnd w:id="0"/>
    </w:p>
    <w:p w:rsidR="00F83027" w:rsidRPr="001B0A44" w:rsidRDefault="00F83027" w:rsidP="00F83027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6"/>
          <w:szCs w:val="16"/>
        </w:rPr>
        <w:t>回</w:t>
      </w:r>
      <w:hyperlink w:anchor="提案六" w:history="1">
        <w:r w:rsidRPr="00504EE7">
          <w:rPr>
            <w:rStyle w:val="a3"/>
            <w:rFonts w:ascii="標楷體" w:eastAsia="標楷體" w:hAnsi="標楷體" w:hint="eastAsia"/>
            <w:sz w:val="16"/>
            <w:szCs w:val="16"/>
          </w:rPr>
          <w:t>提案六</w:t>
        </w:r>
      </w:hyperlink>
      <w:r w:rsidRPr="00595B99">
        <w:rPr>
          <w:rStyle w:val="a3"/>
          <w:rFonts w:ascii="標楷體" w:eastAsia="標楷體" w:hAnsi="標楷體" w:hint="eastAsia"/>
          <w:color w:val="000000" w:themeColor="text1"/>
          <w:sz w:val="16"/>
          <w:szCs w:val="16"/>
        </w:rPr>
        <w:t>、</w:t>
      </w:r>
      <w:hyperlink w:anchor="圖書暨資訊處" w:history="1">
        <w:proofErr w:type="gramStart"/>
        <w:r w:rsidRPr="00595B99">
          <w:rPr>
            <w:rStyle w:val="a3"/>
            <w:rFonts w:ascii="標楷體" w:eastAsia="標楷體" w:hAnsi="標楷體" w:hint="eastAsia"/>
            <w:sz w:val="16"/>
            <w:szCs w:val="16"/>
          </w:rPr>
          <w:t>圖資處</w:t>
        </w:r>
        <w:proofErr w:type="gramEnd"/>
      </w:hyperlink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1005"/>
        <w:gridCol w:w="2816"/>
        <w:gridCol w:w="457"/>
        <w:gridCol w:w="834"/>
        <w:gridCol w:w="834"/>
        <w:gridCol w:w="1121"/>
        <w:gridCol w:w="2296"/>
      </w:tblGrid>
      <w:tr w:rsidR="00F83027" w:rsidRPr="00D916F1" w:rsidTr="006E1090">
        <w:trPr>
          <w:jc w:val="center"/>
        </w:trPr>
        <w:tc>
          <w:tcPr>
            <w:tcW w:w="24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1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風險分布代號</w:t>
            </w:r>
          </w:p>
        </w:tc>
        <w:tc>
          <w:tcPr>
            <w:tcW w:w="142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ind w:rightChars="-74" w:right="-178" w:hanging="182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內控項目編號及名稱</w:t>
            </w:r>
          </w:p>
        </w:tc>
        <w:tc>
          <w:tcPr>
            <w:tcW w:w="23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版次</w:t>
            </w:r>
          </w:p>
        </w:tc>
        <w:tc>
          <w:tcPr>
            <w:tcW w:w="84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內容是否修改</w:t>
            </w:r>
          </w:p>
        </w:tc>
        <w:tc>
          <w:tcPr>
            <w:tcW w:w="569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新訂</w:t>
            </w:r>
            <w:r w:rsidRPr="00D916F1">
              <w:rPr>
                <w:rFonts w:ascii="標楷體" w:eastAsia="標楷體" w:hAnsi="標楷體" w:hint="eastAsia"/>
                <w:szCs w:val="24"/>
              </w:rPr>
              <w:t>/刪除/作廢</w:t>
            </w:r>
          </w:p>
        </w:tc>
        <w:tc>
          <w:tcPr>
            <w:tcW w:w="116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本次修訂摘要/原因</w:t>
            </w: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2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是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569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widowControl/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圖1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83C82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262F9">
              <w:rPr>
                <w:rFonts w:ascii="標楷體" w:eastAsia="標楷體" w:hAnsi="標楷體" w:hint="eastAsia"/>
                <w:szCs w:val="24"/>
              </w:rPr>
              <w:t>1180-001系統開發及程式修改作業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圖2-1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1180-002-1系統文書編製作業-A.系統文書製作與修改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742F6C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圖2-2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1180-002-2系統文書編製作業-B.系統文書管理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742F6C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圖3-1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程式及資料之存取作業A資訊安全規範與存取控制" w:history="1">
              <w:r w:rsidRPr="00F83027">
                <w:rPr>
                  <w:rFonts w:ascii="標楷體" w:eastAsia="標楷體" w:hAnsi="標楷體" w:hint="eastAsia"/>
                  <w:szCs w:val="24"/>
                </w:rPr>
                <w:t>1180-003-1程式及資料之存取作業-A.資訊安全規範與存取控制</w:t>
              </w:r>
            </w:hyperlink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42F6C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依現用法規名稱修改</w:t>
            </w:r>
            <w:r w:rsidRPr="00647EA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圖3-2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1180-003-2程式及資料之存取作業-B.使用者權限管理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0F6880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圖3-3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程式及資料之存取作業C程式及資料檔案存取" w:history="1">
              <w:r w:rsidRPr="00F83027">
                <w:rPr>
                  <w:rFonts w:ascii="標楷體" w:eastAsia="標楷體" w:hAnsi="標楷體" w:hint="eastAsia"/>
                  <w:szCs w:val="24"/>
                </w:rPr>
                <w:t>1180-003-3程式及資料之存取作業-C.程式及資料檔案存取</w:t>
              </w:r>
            </w:hyperlink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F6880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配合作業程序修正。</w:t>
            </w: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圖4-1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1180-004-1資料輸出入及處理作業-A.資料輸入及處理作業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0F6880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B80082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圖4-2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83C82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5FF">
              <w:rPr>
                <w:rFonts w:ascii="標楷體" w:eastAsia="標楷體" w:hAnsi="標楷體" w:hint="eastAsia"/>
                <w:szCs w:val="24"/>
              </w:rPr>
              <w:t>1180-004-2資料輸出入及處理作業-B.資料輸出及處理作業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rPr>
                <w:rFonts w:eastAsia="標楷體"/>
                <w:color w:val="000000" w:themeColor="text1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圖5-1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1180-005-1檔案及設備之安全作業-A.實體安全及機房管理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C00E1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圖5-2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1180-005-2檔案及設備之安全作業-B.備份及備援管理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C00E1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圖6-1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1180-006-1硬體及系統軟體之使用與維護作業-A.硬體及系統軟體之採購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D916F1">
              <w:rPr>
                <w:rFonts w:ascii="標楷體" w:eastAsia="標楷體" w:hAnsi="標楷體" w:hint="eastAsia"/>
                <w:bCs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C00E1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圖6-2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1180-006-2硬體及系統軟體之使用與維護作業-B.硬體及系統軟體之維護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C00E18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圖6-3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1180-006-3硬體及系統軟體之使用與維護作業-C.智慧財產權之管理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7B1D9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圖7-1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1180-007-1系統復原計</w:t>
            </w:r>
            <w:r w:rsidRPr="00D916F1">
              <w:rPr>
                <w:rFonts w:ascii="標楷體" w:eastAsia="標楷體" w:hAnsi="標楷體" w:hint="eastAsia"/>
                <w:szCs w:val="24"/>
              </w:rPr>
              <w:lastRenderedPageBreak/>
              <w:t>畫及測試作業-A.復原計畫及演練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lastRenderedPageBreak/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7B1D9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lastRenderedPageBreak/>
              <w:t>15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圖7-2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2B3439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系統復原計畫及測試作業B重要電腦設施之故障復原及測試" w:history="1">
              <w:r w:rsidRPr="002B3439">
                <w:rPr>
                  <w:rFonts w:ascii="標楷體" w:eastAsia="標楷體" w:hAnsi="標楷體" w:hint="eastAsia"/>
                </w:rPr>
                <w:t>1180-007-2系統復原計畫及測試作業-B.重要電腦設施之故障復原及測試</w:t>
              </w:r>
            </w:hyperlink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7B1D9D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圖8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1180-008資訊安全之檢查作業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圖9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圖書資料徵集與採購" w:history="1">
              <w:r w:rsidRPr="00F83027">
                <w:rPr>
                  <w:rFonts w:ascii="標楷體" w:eastAsia="標楷體" w:hAnsi="標楷體" w:hint="eastAsia"/>
                  <w:szCs w:val="24"/>
                </w:rPr>
                <w:t>1180-009圖書資料徵集與採購</w:t>
              </w:r>
            </w:hyperlink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781DB7" w:rsidRDefault="00F83027" w:rsidP="006E1090">
            <w:pPr>
              <w:spacing w:line="0" w:lineRule="atLeast"/>
              <w:rPr>
                <w:rFonts w:ascii="標楷體" w:eastAsia="標楷體" w:hAnsi="標楷體"/>
              </w:rPr>
            </w:pPr>
            <w:r w:rsidRPr="0017035B">
              <w:rPr>
                <w:rFonts w:ascii="標楷體" w:eastAsia="標楷體" w:hAnsi="標楷體" w:hint="eastAsia"/>
              </w:rPr>
              <w:t>作業方式變更。</w:t>
            </w: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圖10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1180-010期刊採購與管理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04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F83027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圖書資料分類編目" w:history="1">
              <w:r w:rsidRPr="00F83027">
                <w:rPr>
                  <w:rFonts w:ascii="標楷體" w:eastAsia="標楷體" w:hAnsi="標楷體" w:hint="eastAsia"/>
                  <w:szCs w:val="24"/>
                </w:rPr>
                <w:t>1180-011圖書資料分類編目</w:t>
              </w:r>
            </w:hyperlink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C3DC6">
              <w:rPr>
                <w:rFonts w:ascii="標楷體" w:eastAsia="標楷體" w:hAnsi="標楷體" w:hint="eastAsia"/>
              </w:rPr>
              <w:t>業務重整及作業方式變更。</w:t>
            </w: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圖書資料交贈處理" w:history="1">
              <w:r w:rsidRPr="00F83027">
                <w:rPr>
                  <w:rFonts w:ascii="標楷體" w:eastAsia="標楷體" w:hAnsi="標楷體" w:hint="eastAsia"/>
                  <w:szCs w:val="24"/>
                </w:rPr>
                <w:t>1180-012圖書</w:t>
              </w:r>
              <w:proofErr w:type="gramStart"/>
              <w:r w:rsidRPr="00F83027">
                <w:rPr>
                  <w:rFonts w:ascii="標楷體" w:eastAsia="標楷體" w:hAnsi="標楷體" w:hint="eastAsia"/>
                  <w:szCs w:val="24"/>
                </w:rPr>
                <w:t>資料交贈處理</w:t>
              </w:r>
              <w:proofErr w:type="gramEnd"/>
            </w:hyperlink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6353E">
              <w:rPr>
                <w:rFonts w:ascii="標楷體" w:eastAsia="標楷體" w:hAnsi="標楷體" w:hint="eastAsia"/>
              </w:rPr>
              <w:t>作業方式變更。</w:t>
            </w: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圖13-1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1180-013-1流通櫃台管理-A.圖書資料流通管理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圖13-2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1180-013-2流通櫃台管理-B.讀者資料維護管理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權限生效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9A5359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圖13-3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1180-013-3流通櫃台管理-C.讀者資料維護管理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權限失效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292A1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3973D5" w:rsidTr="00F83027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3973D5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973D5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3973D5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973D5">
              <w:rPr>
                <w:rFonts w:ascii="標楷體" w:eastAsia="標楷體" w:hAnsi="標楷體" w:hint="eastAsia"/>
                <w:szCs w:val="24"/>
              </w:rPr>
              <w:t>圖14-2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790BBE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5FF">
              <w:rPr>
                <w:rFonts w:ascii="標楷體" w:eastAsia="標楷體" w:hAnsi="標楷體" w:hint="eastAsia"/>
                <w:szCs w:val="24"/>
              </w:rPr>
              <w:t>1180-014-2圖書資料典藏及書庫管理-B.圖</w:t>
            </w:r>
            <w:r w:rsidRPr="005515FF">
              <w:rPr>
                <w:rFonts w:ascii="標楷體" w:eastAsia="標楷體" w:hAnsi="標楷體" w:hint="eastAsia"/>
              </w:rPr>
              <w:t>書資料異常狀況處理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3973D5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973D5"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3973D5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292A13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3973D5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3973D5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3973D5" w:rsidTr="00F83027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DEFEB" w:themeFill="background1" w:themeFillTint="33"/>
            <w:vAlign w:val="center"/>
            <w:hideMark/>
          </w:tcPr>
          <w:p w:rsidR="00F83027" w:rsidRPr="003973D5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973D5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FEB" w:themeFill="background1" w:themeFillTint="33"/>
            <w:vAlign w:val="center"/>
            <w:hideMark/>
          </w:tcPr>
          <w:p w:rsidR="00F83027" w:rsidRPr="003973D5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973D5">
              <w:rPr>
                <w:rFonts w:ascii="標楷體" w:eastAsia="標楷體" w:hAnsi="標楷體" w:hint="eastAsia"/>
                <w:szCs w:val="24"/>
              </w:rPr>
              <w:t>圖14-3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FEB" w:themeFill="background1" w:themeFillTint="33"/>
            <w:vAlign w:val="center"/>
            <w:hideMark/>
          </w:tcPr>
          <w:p w:rsidR="00F83027" w:rsidRPr="00790BBE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hyperlink w:anchor="圖書資料典藏及書庫管理C館設及書庫維護" w:history="1">
              <w:r w:rsidRPr="00F83027">
                <w:rPr>
                  <w:rFonts w:ascii="標楷體" w:eastAsia="標楷體" w:hAnsi="標楷體" w:hint="eastAsia"/>
                  <w:szCs w:val="24"/>
                </w:rPr>
                <w:t>1180-014-3圖書資料典藏及書庫管理-C.</w:t>
              </w:r>
              <w:proofErr w:type="gramStart"/>
              <w:r w:rsidRPr="00F83027">
                <w:rPr>
                  <w:rFonts w:ascii="標楷體" w:eastAsia="標楷體" w:hAnsi="標楷體" w:hint="eastAsia"/>
                  <w:szCs w:val="24"/>
                </w:rPr>
                <w:t>館設及</w:t>
              </w:r>
              <w:proofErr w:type="gramEnd"/>
              <w:r w:rsidRPr="00F83027">
                <w:rPr>
                  <w:rFonts w:ascii="標楷體" w:eastAsia="標楷體" w:hAnsi="標楷體" w:hint="eastAsia"/>
                  <w:szCs w:val="24"/>
                </w:rPr>
                <w:t>書庫維護</w:t>
              </w:r>
            </w:hyperlink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FEB" w:themeFill="background1" w:themeFillTint="33"/>
            <w:vAlign w:val="center"/>
            <w:hideMark/>
          </w:tcPr>
          <w:p w:rsidR="00F83027" w:rsidRPr="003973D5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06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FEB" w:themeFill="background1" w:themeFillTint="33"/>
            <w:vAlign w:val="center"/>
          </w:tcPr>
          <w:p w:rsidR="00F83027" w:rsidRPr="003973D5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FEB" w:themeFill="background1" w:themeFillTint="33"/>
            <w:vAlign w:val="center"/>
          </w:tcPr>
          <w:p w:rsidR="00F83027" w:rsidRDefault="00F83027" w:rsidP="006E1090">
            <w:pPr>
              <w:jc w:val="center"/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EFEB" w:themeFill="background1" w:themeFillTint="33"/>
            <w:vAlign w:val="center"/>
          </w:tcPr>
          <w:p w:rsidR="00F83027" w:rsidRPr="003973D5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刪除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DEFEB" w:themeFill="background1" w:themeFillTint="33"/>
            <w:vAlign w:val="center"/>
          </w:tcPr>
          <w:p w:rsidR="00F83027" w:rsidRPr="003973D5" w:rsidRDefault="00F83027" w:rsidP="006E1090">
            <w:pPr>
              <w:pStyle w:val="Default"/>
              <w:adjustRightInd/>
              <w:spacing w:line="0" w:lineRule="atLeast"/>
              <w:rPr>
                <w:rFonts w:eastAsia="標楷體" w:cstheme="minorBidi"/>
                <w:color w:val="auto"/>
                <w:kern w:val="2"/>
              </w:rPr>
            </w:pPr>
            <w:r>
              <w:rPr>
                <w:rFonts w:eastAsia="標楷體" w:cstheme="minorBidi" w:hint="eastAsia"/>
                <w:color w:val="auto"/>
                <w:kern w:val="2"/>
              </w:rPr>
              <w:t>新增「1</w:t>
            </w:r>
            <w:r w:rsidRPr="005515FF">
              <w:rPr>
                <w:rFonts w:eastAsia="標楷體" w:cstheme="minorBidi" w:hint="eastAsia"/>
                <w:color w:val="auto"/>
                <w:kern w:val="2"/>
              </w:rPr>
              <w:t>180-21圖書館設</w:t>
            </w:r>
            <w:bookmarkStart w:id="3" w:name="_GoBack"/>
            <w:bookmarkEnd w:id="3"/>
            <w:r w:rsidRPr="005515FF">
              <w:rPr>
                <w:rFonts w:eastAsia="標楷體" w:cstheme="minorBidi" w:hint="eastAsia"/>
                <w:color w:val="auto"/>
                <w:kern w:val="2"/>
              </w:rPr>
              <w:t>備維護</w:t>
            </w:r>
            <w:r>
              <w:rPr>
                <w:rFonts w:eastAsia="標楷體" w:cstheme="minorBidi" w:hint="eastAsia"/>
                <w:color w:val="auto"/>
                <w:kern w:val="2"/>
              </w:rPr>
              <w:t>」</w:t>
            </w:r>
            <w:r w:rsidRPr="005515FF">
              <w:rPr>
                <w:rFonts w:eastAsia="標楷體" w:cstheme="minorBidi" w:hint="eastAsia"/>
                <w:color w:val="auto"/>
                <w:kern w:val="2"/>
              </w:rPr>
              <w:t>文件</w:t>
            </w:r>
            <w:r>
              <w:rPr>
                <w:rFonts w:eastAsia="標楷體" w:cstheme="minorBidi" w:hint="eastAsia"/>
                <w:color w:val="auto"/>
                <w:kern w:val="2"/>
              </w:rPr>
              <w:t>，因</w:t>
            </w:r>
            <w:r w:rsidRPr="005515FF">
              <w:rPr>
                <w:rFonts w:eastAsia="標楷體" w:cstheme="minorBidi" w:hint="eastAsia"/>
                <w:color w:val="auto"/>
                <w:kern w:val="2"/>
              </w:rPr>
              <w:t>內容</w:t>
            </w:r>
            <w:r>
              <w:rPr>
                <w:rFonts w:eastAsia="標楷體" w:cstheme="minorBidi" w:hint="eastAsia"/>
                <w:color w:val="auto"/>
                <w:kern w:val="2"/>
              </w:rPr>
              <w:t>與本項目</w:t>
            </w:r>
            <w:r w:rsidRPr="005515FF">
              <w:rPr>
                <w:rFonts w:eastAsia="標楷體" w:cstheme="minorBidi" w:hint="eastAsia"/>
                <w:color w:val="auto"/>
                <w:kern w:val="2"/>
              </w:rPr>
              <w:t>雷同故刪除</w:t>
            </w:r>
            <w:r>
              <w:rPr>
                <w:rFonts w:eastAsia="標楷體" w:cstheme="minorBidi" w:hint="eastAsia"/>
                <w:color w:val="auto"/>
                <w:kern w:val="2"/>
              </w:rPr>
              <w:t>之</w:t>
            </w:r>
            <w:r w:rsidRPr="005515FF">
              <w:rPr>
                <w:rFonts w:eastAsia="標楷體" w:cstheme="minorBidi" w:hint="eastAsia"/>
                <w:color w:val="auto"/>
                <w:kern w:val="2"/>
              </w:rPr>
              <w:t>。</w:t>
            </w: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圖15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1180-015圖書資料淘汰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DD090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圖16-1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1180-016-1參考服務-A.參考諮詢服務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DD090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圖16-2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1180-016-2參考服務-B.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線上資料庫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推廣活動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DD090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圖17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1180-017線上資料庫之採購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DD090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圖18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1180-018博碩士數位論文上傳繳交作業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DD090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圖19-1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1180-019-1館際合作事項-A.對外申請件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申請人借書（含文獻複印）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DD0905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圖19-2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1180-019-2館際合作事項-B.對外申請件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申請</w:t>
            </w:r>
            <w:r w:rsidRPr="00D916F1">
              <w:rPr>
                <w:rFonts w:ascii="標楷體" w:eastAsia="標楷體" w:hAnsi="標楷體" w:hint="eastAsia"/>
                <w:szCs w:val="24"/>
              </w:rPr>
              <w:lastRenderedPageBreak/>
              <w:t>人還書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lastRenderedPageBreak/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9F583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lastRenderedPageBreak/>
              <w:t>33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圖19-3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1180-019-3館際合作事項-C.外來申請件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申請人借書（含文獻複印）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02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9F583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3027" w:rsidRPr="00D916F1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圖19-4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1180-019-4館際合作事項-D.外來申請件</w:t>
            </w:r>
            <w:proofErr w:type="gramStart"/>
            <w:r w:rsidRPr="00D916F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916F1">
              <w:rPr>
                <w:rFonts w:ascii="標楷體" w:eastAsia="標楷體" w:hAnsi="標楷體" w:hint="eastAsia"/>
                <w:szCs w:val="24"/>
              </w:rPr>
              <w:t>申請人還書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D916F1">
              <w:rPr>
                <w:rFonts w:ascii="標楷體" w:eastAsia="標楷體" w:hAnsi="標楷體" w:hint="eastAsia"/>
                <w:szCs w:val="24"/>
              </w:rPr>
              <w:t>03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Default="00F83027" w:rsidP="006E1090">
            <w:pPr>
              <w:jc w:val="center"/>
            </w:pPr>
            <w:r w:rsidRPr="009F583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916F1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83027" w:rsidRPr="00B80082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圖20-1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5FF">
              <w:rPr>
                <w:rFonts w:ascii="標楷體" w:eastAsia="標楷體" w:hAnsi="標楷體" w:hint="eastAsia"/>
                <w:szCs w:val="24"/>
              </w:rPr>
              <w:t>1180-020-1系統委外開發流程-新系統招標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83027" w:rsidRPr="00B80082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36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圖20-2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5FF">
              <w:rPr>
                <w:rFonts w:ascii="標楷體" w:eastAsia="標楷體" w:hAnsi="標楷體" w:hint="eastAsia"/>
                <w:szCs w:val="24"/>
              </w:rPr>
              <w:t>1180-020-2系統委外開發流程</w:t>
            </w:r>
            <w:proofErr w:type="gramStart"/>
            <w:r w:rsidRPr="005515FF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5515FF">
              <w:rPr>
                <w:rFonts w:ascii="標楷體" w:eastAsia="標楷體" w:hAnsi="標楷體" w:hint="eastAsia"/>
                <w:szCs w:val="24"/>
              </w:rPr>
              <w:t>現有系統功能擴增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" w:char="F0FC"/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83027" w:rsidRPr="00B80082" w:rsidTr="006E1090">
        <w:trPr>
          <w:jc w:val="center"/>
        </w:trPr>
        <w:tc>
          <w:tcPr>
            <w:tcW w:w="24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3C82">
              <w:rPr>
                <w:rFonts w:ascii="標楷體" w:eastAsia="標楷體" w:hAnsi="標楷體" w:hint="eastAsia"/>
                <w:color w:val="000000" w:themeColor="text1"/>
                <w:szCs w:val="24"/>
              </w:rPr>
              <w:t>36</w:t>
            </w:r>
          </w:p>
        </w:tc>
        <w:tc>
          <w:tcPr>
            <w:tcW w:w="5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027" w:rsidRPr="005515FF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CC00CC"/>
                <w:szCs w:val="24"/>
                <w:u w:val="single"/>
              </w:rPr>
            </w:pPr>
            <w:r w:rsidRPr="00764EAB">
              <w:rPr>
                <w:rFonts w:ascii="標楷體" w:eastAsia="標楷體" w:hAnsi="標楷體" w:hint="eastAsia"/>
                <w:color w:val="000000" w:themeColor="text1"/>
                <w:szCs w:val="24"/>
              </w:rPr>
              <w:t>圖21</w:t>
            </w:r>
          </w:p>
        </w:tc>
        <w:tc>
          <w:tcPr>
            <w:tcW w:w="14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027" w:rsidRPr="005515FF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CC00CC"/>
                <w:szCs w:val="24"/>
                <w:u w:val="single"/>
              </w:rPr>
            </w:pPr>
            <w:r w:rsidRPr="00F83027">
              <w:rPr>
                <w:rFonts w:ascii="標楷體" w:eastAsia="標楷體" w:hAnsi="標楷體" w:hint="eastAsia"/>
                <w:szCs w:val="24"/>
              </w:rPr>
              <w:t>1180-21圖書館設備維護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027" w:rsidRPr="00764EAB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64EAB">
              <w:rPr>
                <w:rFonts w:ascii="標楷體" w:eastAsia="標楷體" w:hAnsi="標楷體" w:hint="eastAsia"/>
                <w:color w:val="000000" w:themeColor="text1"/>
                <w:szCs w:val="24"/>
              </w:rPr>
              <w:t>01</w:t>
            </w: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新增</w:t>
            </w:r>
          </w:p>
        </w:tc>
        <w:tc>
          <w:tcPr>
            <w:tcW w:w="116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027" w:rsidRPr="00D83C82" w:rsidRDefault="00F83027" w:rsidP="006E109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依監察人建議檢討修正。</w:t>
            </w:r>
          </w:p>
        </w:tc>
      </w:tr>
    </w:tbl>
    <w:p w:rsidR="001B7438" w:rsidRPr="00F83027" w:rsidRDefault="001B7438"/>
    <w:sectPr w:rsidR="001B7438" w:rsidRPr="00F83027" w:rsidSect="00F8302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27"/>
    <w:rsid w:val="001B7438"/>
    <w:rsid w:val="00417A6C"/>
    <w:rsid w:val="009F7DBD"/>
    <w:rsid w:val="00F8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27"/>
    <w:rPr>
      <w:color w:val="0000FF" w:themeColor="hyperlink"/>
      <w:u w:val="single"/>
    </w:rPr>
  </w:style>
  <w:style w:type="paragraph" w:customStyle="1" w:styleId="Default">
    <w:name w:val="Default"/>
    <w:rsid w:val="00F8302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27"/>
    <w:rPr>
      <w:color w:val="0000FF" w:themeColor="hyperlink"/>
      <w:u w:val="single"/>
    </w:rPr>
  </w:style>
  <w:style w:type="paragraph" w:customStyle="1" w:styleId="Default">
    <w:name w:val="Default"/>
    <w:rsid w:val="00F8302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2020-12-04T02:40:00Z</dcterms:created>
  <dcterms:modified xsi:type="dcterms:W3CDTF">2020-12-04T02:40:00Z</dcterms:modified>
</cp:coreProperties>
</file>