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7F" w:rsidRPr="00A33E95" w:rsidRDefault="00DD5D7F" w:rsidP="00DD5D7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33E9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33E95">
        <w:rPr>
          <w:rFonts w:ascii="標楷體" w:eastAsia="標楷體" w:hAnsi="標楷體"/>
          <w:sz w:val="36"/>
          <w:szCs w:val="36"/>
        </w:rPr>
        <w:t>/</w:t>
      </w:r>
      <w:r w:rsidRPr="00A33E9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10"/>
        <w:gridCol w:w="5081"/>
        <w:gridCol w:w="1121"/>
        <w:gridCol w:w="1121"/>
        <w:gridCol w:w="1121"/>
      </w:tblGrid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bookmarkStart w:id="0" w:name="財物管理作業F財產報廢作業"/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財物管理作業-F.財產報廢作業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33E9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33E9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新訂</w:t>
            </w: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A33E95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3445BD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F" w:rsidRPr="003445BD" w:rsidRDefault="00DD5D7F" w:rsidP="00F96F7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/>
                <w:color w:val="000000" w:themeColor="text1"/>
              </w:rPr>
              <w:t>1.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DD5D7F" w:rsidRDefault="00DD5D7F" w:rsidP="00F96F7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/>
                <w:color w:val="000000" w:themeColor="text1"/>
              </w:rPr>
              <w:t>2.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D5D7F" w:rsidRDefault="00DD5D7F" w:rsidP="00F96F7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DD5D7F" w:rsidRPr="003445BD" w:rsidRDefault="00DD5D7F" w:rsidP="00F96F7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作業程序2.1.3.、2.3.2.。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3445BD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3445BD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F" w:rsidRDefault="00DD5D7F" w:rsidP="008D614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5D7F" w:rsidRPr="00A33E95" w:rsidTr="00F96F77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5D7F" w:rsidRPr="00A33E95" w:rsidRDefault="00DD5D7F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5D7F" w:rsidRPr="00A33E95" w:rsidRDefault="00DD5D7F" w:rsidP="00DD5D7F">
      <w:pPr>
        <w:jc w:val="right"/>
        <w:rPr>
          <w:rFonts w:ascii="標楷體" w:eastAsia="標楷體" w:hAnsi="標楷體"/>
        </w:rPr>
      </w:pPr>
    </w:p>
    <w:p w:rsidR="00DD5D7F" w:rsidRDefault="00DD5D7F" w:rsidP="00DD5D7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1B0E" wp14:editId="3418C812">
                <wp:simplePos x="0" y="0"/>
                <wp:positionH relativeFrom="column">
                  <wp:posOffset>4264483</wp:posOffset>
                </wp:positionH>
                <wp:positionV relativeFrom="paragraph">
                  <wp:posOffset>3770187</wp:posOffset>
                </wp:positionV>
                <wp:extent cx="2057400" cy="5715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CF9" w:rsidRDefault="00DD5D7F" w:rsidP="00DD5D7F">
                            <w:pPr>
                              <w:spacing w:line="300" w:lineRule="exact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A33E9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6C1CF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DD5D7F" w:rsidRPr="00A33E95" w:rsidRDefault="00DD5D7F" w:rsidP="00DD5D7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 w:rsidRPr="00A33E9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335.8pt;margin-top:296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MD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" filled="f" stroked="f">
                <v:textbox>
                  <w:txbxContent>
                    <w:p w:rsidR="006C1CF9" w:rsidRDefault="00DD5D7F" w:rsidP="00DD5D7F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A33E9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6C1CF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DD5D7F" w:rsidRPr="00A33E95" w:rsidRDefault="00DD5D7F" w:rsidP="00DD5D7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bookmarkEnd w:id="2"/>
                      <w:r w:rsidRPr="00A33E9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DD5D7F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5D7F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D5D7F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5D7F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F.財產報廢作業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DD5D7F" w:rsidRPr="002C34F6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02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DD5D7F" w:rsidRPr="002C34F6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DD5D7F" w:rsidRPr="00A33E95" w:rsidRDefault="00DD5D7F" w:rsidP="00DD5D7F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</w:p>
    <w:p w:rsidR="00DD5D7F" w:rsidRPr="00A33E95" w:rsidRDefault="00DD5D7F" w:rsidP="00DD5D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A33E95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F96F77" w:rsidRPr="00F96F77" w:rsidRDefault="009605EE" w:rsidP="009605EE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10289" w:dyaOrig="1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572.8pt" o:ole="">
            <v:imagedata r:id="rId8" o:title=""/>
          </v:shape>
          <o:OLEObject Type="Embed" ProgID="Visio.Drawing.11" ShapeID="_x0000_i1025" DrawAspect="Content" ObjectID="_1585401356" r:id="rId9"/>
        </w:object>
      </w:r>
    </w:p>
    <w:p w:rsidR="00DD5D7F" w:rsidRPr="00F96F77" w:rsidRDefault="00DD5D7F" w:rsidP="009605EE">
      <w:pPr>
        <w:autoSpaceDE w:val="0"/>
        <w:autoSpaceDN w:val="0"/>
        <w:jc w:val="both"/>
        <w:rPr>
          <w:rFonts w:ascii="標楷體" w:eastAsia="標楷體" w:hAnsi="標楷體"/>
        </w:rPr>
      </w:pPr>
      <w:r w:rsidRPr="00F96F77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DD5D7F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5D7F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D5D7F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5D7F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DD5D7F" w:rsidRPr="00A33E95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F.財產報廢作業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DD5D7F" w:rsidRPr="002C34F6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02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DD5D7F" w:rsidRPr="002C34F6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DD5D7F" w:rsidRPr="00BE7E61" w:rsidRDefault="00DD5D7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DD5D7F" w:rsidRPr="00A33E95" w:rsidRDefault="00DD5D7F" w:rsidP="00DD5D7F">
      <w:pPr>
        <w:autoSpaceDE w:val="0"/>
        <w:autoSpaceDN w:val="0"/>
        <w:jc w:val="right"/>
        <w:rPr>
          <w:rFonts w:ascii="標楷體" w:eastAsia="標楷體" w:hAnsi="標楷體"/>
          <w:color w:val="FF0000"/>
        </w:rPr>
      </w:pPr>
    </w:p>
    <w:p w:rsidR="00DD5D7F" w:rsidRPr="00A33E95" w:rsidRDefault="00DD5D7F" w:rsidP="00DD5D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A33E95">
        <w:rPr>
          <w:rFonts w:ascii="標楷體" w:eastAsia="標楷體" w:hAnsi="標楷體" w:hint="eastAsia"/>
          <w:b/>
          <w:bCs/>
        </w:rPr>
        <w:t>作業程序：</w:t>
      </w:r>
    </w:p>
    <w:p w:rsidR="00DD5D7F" w:rsidRPr="00A33E95" w:rsidRDefault="00DD5D7F" w:rsidP="00DD5D7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所稱財</w:t>
      </w:r>
      <w:r w:rsidRPr="00A33E95">
        <w:rPr>
          <w:rFonts w:ascii="標楷體" w:eastAsia="標楷體" w:hAnsi="標楷體" w:hint="eastAsia"/>
        </w:rPr>
        <w:t>物，係指下列二類：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2.1.2.圖書館典藏之分類圖書依有關規定辦理。</w:t>
      </w:r>
    </w:p>
    <w:p w:rsidR="00DD5D7F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A33E95">
        <w:rPr>
          <w:rFonts w:ascii="標楷體" w:eastAsia="標楷體" w:hAnsi="標楷體" w:hint="eastAsia"/>
        </w:rPr>
        <w:t>2.1.3.列管物品：</w:t>
      </w:r>
      <w:r w:rsidRPr="00825505">
        <w:rPr>
          <w:rFonts w:ascii="標楷體" w:eastAsia="標楷體" w:hAnsi="標楷體" w:hint="eastAsia"/>
        </w:rPr>
        <w:t>係指不屬於前述財產</w:t>
      </w:r>
      <w:r w:rsidRPr="002C34F6">
        <w:rPr>
          <w:rFonts w:ascii="標楷體" w:eastAsia="標楷體" w:hAnsi="標楷體" w:hint="eastAsia"/>
        </w:rPr>
        <w:t>且購置單價二千元（含）以上，一萬元以下</w:t>
      </w:r>
      <w:r w:rsidRPr="00825505">
        <w:rPr>
          <w:rFonts w:ascii="標楷體" w:eastAsia="標楷體" w:hAnsi="標楷體" w:hint="eastAsia"/>
        </w:rPr>
        <w:t>之設備、用具。</w:t>
      </w:r>
    </w:p>
    <w:p w:rsidR="00DD5D7F" w:rsidRPr="00A33E95" w:rsidRDefault="00DD5D7F" w:rsidP="00DD5D7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財產管理權責劃分：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2.2.1.財物登記管理單位：事務組</w:t>
      </w:r>
      <w:r w:rsidRPr="00A33E95">
        <w:rPr>
          <w:rFonts w:ascii="標楷體" w:eastAsia="標楷體" w:hAnsi="標楷體"/>
        </w:rPr>
        <w:t>—</w:t>
      </w:r>
      <w:r w:rsidRPr="00A33E95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2.2.2.財物使用管理單位：各單位</w:t>
      </w:r>
      <w:r w:rsidRPr="00A33E95">
        <w:rPr>
          <w:rFonts w:ascii="標楷體" w:eastAsia="標楷體" w:hAnsi="標楷體"/>
        </w:rPr>
        <w:t>—</w:t>
      </w:r>
      <w:r w:rsidRPr="00A33E95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DD5D7F" w:rsidRPr="00A33E95" w:rsidRDefault="00DD5D7F" w:rsidP="00DD5D7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財產盤點</w:t>
      </w:r>
      <w:r>
        <w:rPr>
          <w:rFonts w:ascii="標楷體" w:eastAsia="標楷體" w:hAnsi="標楷體" w:hint="eastAsia"/>
        </w:rPr>
        <w:t>：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2.3.1.財物報廢應先提報廢預算，經預算會議審核通過，提出申請報廢。</w:t>
      </w:r>
    </w:p>
    <w:p w:rsidR="00DD5D7F" w:rsidRPr="002C34F6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2.3.2.</w:t>
      </w:r>
      <w:r w:rsidRPr="00825505">
        <w:rPr>
          <w:rFonts w:ascii="標楷體" w:eastAsia="標楷體" w:hAnsi="標楷體" w:hint="eastAsia"/>
        </w:rPr>
        <w:t>各單位填具</w:t>
      </w:r>
      <w:r w:rsidRPr="00F25038">
        <w:rPr>
          <w:rFonts w:ascii="標楷體" w:eastAsia="標楷體" w:hAnsi="標楷體" w:hint="eastAsia"/>
        </w:rPr>
        <w:t>「財產減損單」經總務處事務組</w:t>
      </w:r>
      <w:r w:rsidRPr="002C34F6">
        <w:rPr>
          <w:rFonts w:ascii="標楷體" w:eastAsia="標楷體" w:hAnsi="標楷體" w:hint="eastAsia"/>
        </w:rPr>
        <w:t>彙整相關資料後提送財產勘驗評議小組會議討論</w:t>
      </w:r>
      <w:r w:rsidRPr="00F25038">
        <w:rPr>
          <w:rFonts w:ascii="標楷體" w:eastAsia="標楷體" w:hAnsi="標楷體" w:hint="eastAsia"/>
        </w:rPr>
        <w:t>。</w:t>
      </w:r>
    </w:p>
    <w:p w:rsidR="00DD5D7F" w:rsidRPr="00A33E95" w:rsidRDefault="00DD5D7F" w:rsidP="00DD5D7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2.3.3.由事務組彙整並提送財產勘驗評議小組會議同意報廢，陳請校長核准後，依</w:t>
      </w:r>
      <w:r w:rsidRPr="00A33E95">
        <w:rPr>
          <w:rFonts w:ascii="標楷體" w:eastAsia="標楷體" w:hAnsi="標楷體"/>
        </w:rPr>
        <w:t>規定程序辦理後續事宜</w:t>
      </w:r>
      <w:r w:rsidRPr="00A33E95">
        <w:rPr>
          <w:rFonts w:ascii="標楷體" w:eastAsia="標楷體" w:hAnsi="標楷體" w:hint="eastAsia"/>
        </w:rPr>
        <w:t>。</w:t>
      </w:r>
    </w:p>
    <w:p w:rsidR="00DD5D7F" w:rsidRPr="00A33E95" w:rsidRDefault="00DD5D7F" w:rsidP="00DD5D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A33E95">
        <w:rPr>
          <w:rFonts w:ascii="標楷體" w:eastAsia="標楷體" w:hAnsi="標楷體" w:hint="eastAsia"/>
          <w:b/>
          <w:bCs/>
        </w:rPr>
        <w:t>3.控制重點：</w:t>
      </w:r>
    </w:p>
    <w:p w:rsidR="00DD5D7F" w:rsidRPr="00A33E95" w:rsidRDefault="00DD5D7F" w:rsidP="00DD5D7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財產減損，是否填具「財產報廢</w:t>
      </w:r>
      <w:r>
        <w:rPr>
          <w:rFonts w:ascii="標楷體" w:eastAsia="標楷體" w:hAnsi="標楷體" w:hint="eastAsia"/>
        </w:rPr>
        <w:t>／</w:t>
      </w:r>
      <w:r w:rsidRPr="00A33E95">
        <w:rPr>
          <w:rFonts w:ascii="標楷體" w:eastAsia="標楷體" w:hAnsi="標楷體" w:hint="eastAsia"/>
        </w:rPr>
        <w:t>減損單」，並依規定程序辦理。</w:t>
      </w:r>
    </w:p>
    <w:p w:rsidR="00DD5D7F" w:rsidRPr="00A33E95" w:rsidRDefault="00DD5D7F" w:rsidP="00DD5D7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財物業經使用逾齡，或雖未屆滿耐用年限，然已失去原有效能而不能修復，或修復價格不符效益，應由使用單位填具「財產減損單」辦理報廢。</w:t>
      </w:r>
    </w:p>
    <w:p w:rsidR="00DD5D7F" w:rsidRPr="00A33E95" w:rsidRDefault="00DD5D7F" w:rsidP="00DD5D7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報廢財產仍有殘餘價值者，移撥使用單位做為材料使用，備查盤點。</w:t>
      </w:r>
    </w:p>
    <w:p w:rsidR="00DD5D7F" w:rsidRPr="00A33E95" w:rsidRDefault="00DD5D7F" w:rsidP="00DD5D7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學校財產報廢，是否依據學校現有財產管理法規所定程序，予以簽核、除帳</w:t>
      </w:r>
      <w:r w:rsidRPr="00A33E95">
        <w:rPr>
          <w:rFonts w:ascii="標楷體" w:eastAsia="標楷體" w:hAnsi="標楷體" w:hint="eastAsia"/>
        </w:rPr>
        <w:t>。</w:t>
      </w:r>
    </w:p>
    <w:p w:rsidR="00DD5D7F" w:rsidRPr="00A33E95" w:rsidRDefault="00DD5D7F" w:rsidP="00DD5D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A33E95">
        <w:rPr>
          <w:rFonts w:ascii="標楷體" w:eastAsia="標楷體" w:hAnsi="標楷體" w:hint="eastAsia"/>
          <w:b/>
          <w:bCs/>
        </w:rPr>
        <w:t>4.使用表單：</w:t>
      </w:r>
    </w:p>
    <w:p w:rsidR="00DD5D7F" w:rsidRPr="00A33E95" w:rsidRDefault="00DD5D7F" w:rsidP="00DD5D7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財物盤點記錄表。</w:t>
      </w:r>
    </w:p>
    <w:p w:rsidR="00DD5D7F" w:rsidRPr="00A33E95" w:rsidRDefault="00DD5D7F" w:rsidP="00DD5D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A33E95">
        <w:rPr>
          <w:rFonts w:ascii="標楷體" w:eastAsia="標楷體" w:hAnsi="標楷體" w:hint="eastAsia"/>
          <w:b/>
          <w:bCs/>
        </w:rPr>
        <w:t>5.依據及相關文件：</w:t>
      </w:r>
    </w:p>
    <w:p w:rsidR="00DD5D7F" w:rsidRDefault="00DD5D7F" w:rsidP="00DD5D7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A33E95">
        <w:rPr>
          <w:rFonts w:ascii="標楷體" w:eastAsia="標楷體" w:hAnsi="標楷體" w:hint="eastAsia"/>
        </w:rPr>
        <w:t>佛光大學財物管理辦法。</w:t>
      </w:r>
    </w:p>
    <w:p w:rsidR="002B58D1" w:rsidRPr="00DD5D7F" w:rsidRDefault="002B58D1"/>
    <w:sectPr w:rsidR="002B58D1" w:rsidRPr="00DD5D7F" w:rsidSect="00DD5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87" w:rsidRDefault="00052A87" w:rsidP="00F96F77">
      <w:r>
        <w:separator/>
      </w:r>
    </w:p>
  </w:endnote>
  <w:endnote w:type="continuationSeparator" w:id="0">
    <w:p w:rsidR="00052A87" w:rsidRDefault="00052A87" w:rsidP="00F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87" w:rsidRDefault="00052A87" w:rsidP="00F96F77">
      <w:r>
        <w:separator/>
      </w:r>
    </w:p>
  </w:footnote>
  <w:footnote w:type="continuationSeparator" w:id="0">
    <w:p w:rsidR="00052A87" w:rsidRDefault="00052A87" w:rsidP="00F9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25C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A2A1229"/>
    <w:multiLevelType w:val="multilevel"/>
    <w:tmpl w:val="0554C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0716CD0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F"/>
    <w:rsid w:val="00052A87"/>
    <w:rsid w:val="002B58D1"/>
    <w:rsid w:val="006C1CF9"/>
    <w:rsid w:val="009605EE"/>
    <w:rsid w:val="00D37106"/>
    <w:rsid w:val="00DD5D7F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D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D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6</cp:revision>
  <dcterms:created xsi:type="dcterms:W3CDTF">2017-09-01T03:37:00Z</dcterms:created>
  <dcterms:modified xsi:type="dcterms:W3CDTF">2018-04-16T08:16:00Z</dcterms:modified>
</cp:coreProperties>
</file>