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D1" w:rsidRPr="00061C53" w:rsidRDefault="00300AD1" w:rsidP="00300AD1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061C5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61C53">
        <w:rPr>
          <w:rFonts w:ascii="標楷體" w:eastAsia="標楷體" w:hAnsi="標楷體"/>
          <w:sz w:val="36"/>
          <w:szCs w:val="36"/>
        </w:rPr>
        <w:t>/</w:t>
      </w:r>
      <w:r w:rsidRPr="00061C5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4984"/>
        <w:gridCol w:w="1261"/>
        <w:gridCol w:w="1119"/>
        <w:gridCol w:w="1121"/>
      </w:tblGrid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文件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編號與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outlineLvl w:val="2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Toc459812134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1150-001</w:t>
            </w:r>
            <w:bookmarkStart w:id="1" w:name="校務會議暨行政會議辦理程序"/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校務會議暨行政會議辦理程序</w:t>
            </w:r>
            <w:bookmarkEnd w:id="0"/>
            <w:bookmarkEnd w:id="1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</w:tc>
      </w:tr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D511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D511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11D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/>
              </w:rPr>
              <w:t>新訂</w:t>
            </w: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511D">
              <w:rPr>
                <w:rFonts w:ascii="標楷體" w:eastAsia="標楷體" w:hAnsi="標楷體" w:hint="eastAsia"/>
              </w:rPr>
              <w:t>楊豐銘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F95CD0" w:rsidRDefault="00300AD1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134AFF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300AD1" w:rsidRDefault="00300AD1" w:rsidP="00CC7FA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95CD0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300AD1" w:rsidRDefault="00300AD1" w:rsidP="00CC7FA0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300AD1" w:rsidRPr="00F76128" w:rsidRDefault="00300AD1" w:rsidP="00CC7FA0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062083"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修改5.1.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105.12月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鄭嘉琦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1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C2D7A" w:rsidRPr="00DD511D" w:rsidTr="009C2D7A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00AD1" w:rsidRPr="00DD511D" w:rsidRDefault="00300AD1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00AD1" w:rsidRPr="00DD511D" w:rsidRDefault="00300AD1" w:rsidP="00300AD1">
      <w:pPr>
        <w:jc w:val="right"/>
        <w:rPr>
          <w:rFonts w:ascii="標楷體" w:eastAsia="標楷體" w:hAnsi="標楷體"/>
        </w:rPr>
      </w:pPr>
    </w:p>
    <w:p w:rsidR="00300AD1" w:rsidRDefault="00300AD1" w:rsidP="00300AD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3E26" wp14:editId="1D0FF626">
                <wp:simplePos x="0" y="0"/>
                <wp:positionH relativeFrom="column">
                  <wp:posOffset>4274215</wp:posOffset>
                </wp:positionH>
                <wp:positionV relativeFrom="paragraph">
                  <wp:posOffset>3769596</wp:posOffset>
                </wp:positionV>
                <wp:extent cx="2057400" cy="57150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AD1" w:rsidRPr="00DD511D" w:rsidRDefault="00300AD1" w:rsidP="00300AD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D511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1837E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300AD1" w:rsidRPr="00DD511D" w:rsidRDefault="00300AD1" w:rsidP="00300AD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D511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6" o:spid="_x0000_s1026" type="#_x0000_t202" style="position:absolute;margin-left:336.55pt;margin-top:296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y5zQIAAME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3ggjTlpo0t3Nl9sf3+5uft5+/4rMOVSp71QCzpcduOvNudhAty1j1V2I&#10;4oNCXMxqwpf0TErR15SUkKVvbroHVwccZUAW/StRQjCy0sICbSrZmhJCURCgQ7eu9h2iG40KOAy8&#10;aBx6YCrAFo39CNYmBEl2tzup9AsqWmQWKZagAItO1hdKD647FxOMi5w1DZyTpOEPDgBzOIHYcNXY&#10;TBa2qdexF88n80nohMFo7oReljln+Sx0Rrk/jrLjbDbL/M8mrh8mNStLyk2YncD88M8auJX6II29&#10;xJRoWGngTEpKLhezRqI1AYHn9tsW5MDNfZiGrRdweUTJD0LvPIidfDQZO2EeRk489iaO58fn8cgL&#10;4zDLH1K6YJz+OyXUpziOgmgQ02+5efZ7yo0kLdMwQhrWpniydyKJkeCcl7a1mrBmWB+UwqR/Xwpo&#10;967RVrBGo4Na9WaxARSj4oUor0C6UoCyQIQw92BRC/kJox5mSIrVxxWRFKPmJQf5x34YmqFjN2E0&#10;DmAjDy2LQwvhBUClWGM0LGd6GFSrTrJlDZGGB8fFGTyZilk132e1fWgwJyyp7Uwzg+hwb73uJ+/0&#10;FwAAAP//AwBQSwMEFAAGAAgAAAAhAECw4ibeAAAACwEAAA8AAABkcnMvZG93bnJldi54bWxMj81O&#10;wzAQhO9IvIO1SNyo3ZamTYhTIRBXEP2TuLnxNokar6PYbcLbs5zguDOfZmfy9ehaccU+NJ40TCcK&#10;BFLpbUOVht327WEFIkRD1rSeUMM3BlgXtze5yawf6BOvm1gJDqGQGQ11jF0mZShrdCZMfIfE3sn3&#10;zkQ++0ra3gwc7lo5UyqRzjTEH2rT4UuN5XlzcRr276evw6P6qF7dohv8qCS5VGp9fzc+P4GIOMY/&#10;GH7rc3UouNPRX8gG0WpIlvMpoxoW6TwBwUSaLlk5srViRRa5/L+h+AEAAP//AwBQSwECLQAUAAYA&#10;CAAAACEAtoM4kv4AAADhAQAAEwAAAAAAAAAAAAAAAAAAAAAAW0NvbnRlbnRfVHlwZXNdLnhtbFBL&#10;AQItABQABgAIAAAAIQA4/SH/1gAAAJQBAAALAAAAAAAAAAAAAAAAAC8BAABfcmVscy8ucmVsc1BL&#10;AQItABQABgAIAAAAIQCgvyy5zQIAAMEFAAAOAAAAAAAAAAAAAAAAAC4CAABkcnMvZTJvRG9jLnht&#10;bFBLAQItABQABgAIAAAAIQBAsOIm3gAAAAsBAAAPAAAAAAAAAAAAAAAAACcFAABkcnMvZG93bnJl&#10;di54bWxQSwUGAAAAAAQABADzAAAAMgYAAAAA&#10;" filled="f" stroked="f">
                <v:textbox>
                  <w:txbxContent>
                    <w:p w:rsidR="00300AD1" w:rsidRPr="00DD511D" w:rsidRDefault="00300AD1" w:rsidP="00300AD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D511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1837E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300AD1" w:rsidRPr="00DD511D" w:rsidRDefault="00300AD1" w:rsidP="00300AD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D511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300AD1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3D9">
              <w:rPr>
                <w:rFonts w:ascii="標楷體" w:eastAsia="標楷體" w:hAnsi="標楷體"/>
                <w:b/>
                <w:bCs/>
              </w:rPr>
              <w:lastRenderedPageBreak/>
              <w:br w:type="page"/>
            </w:r>
            <w:r w:rsidRPr="006943D9">
              <w:rPr>
                <w:rFonts w:ascii="標楷體" w:eastAsia="標楷體" w:hAnsi="標楷體"/>
                <w:b/>
                <w:bCs/>
              </w:rPr>
              <w:br w:type="page"/>
            </w:r>
            <w:r w:rsidRPr="006943D9">
              <w:rPr>
                <w:rFonts w:ascii="標楷體" w:eastAsia="標楷體" w:hAnsi="標楷體"/>
                <w:sz w:val="32"/>
                <w:szCs w:val="32"/>
              </w:rPr>
              <w:t>佛光大學內部控制文件</w:t>
            </w:r>
          </w:p>
        </w:tc>
      </w:tr>
      <w:tr w:rsidR="00300AD1" w:rsidRPr="006943D9" w:rsidTr="00CC7FA0">
        <w:tc>
          <w:tcPr>
            <w:tcW w:w="2035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版本/</w:t>
            </w:r>
          </w:p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00AD1" w:rsidRPr="006943D9" w:rsidTr="00CC7FA0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D511D">
              <w:rPr>
                <w:rFonts w:ascii="標楷體" w:eastAsia="標楷體" w:hAnsi="標楷體" w:hint="eastAsia"/>
                <w:b/>
              </w:rPr>
              <w:t>校務會議暨行政會議辦理程序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300AD1" w:rsidRPr="00D158D4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300AD1" w:rsidRPr="00D158D4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1150-001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300AD1" w:rsidRPr="00406A7E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06A7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00AD1" w:rsidRPr="00406A7E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頁/</w:t>
            </w:r>
          </w:p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</w:t>
            </w:r>
          </w:p>
        </w:tc>
      </w:tr>
    </w:tbl>
    <w:p w:rsidR="00300AD1" w:rsidRDefault="00300AD1" w:rsidP="00300AD1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300AD1" w:rsidRPr="00DD511D" w:rsidRDefault="00300AD1" w:rsidP="00300A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D511D">
        <w:rPr>
          <w:rFonts w:ascii="標楷體" w:eastAsia="標楷體" w:hAnsi="標楷體" w:hint="eastAsia"/>
          <w:b/>
          <w:bCs/>
        </w:rPr>
        <w:t>流程圖：</w:t>
      </w:r>
    </w:p>
    <w:p w:rsidR="00300AD1" w:rsidRDefault="009C2D7A" w:rsidP="00300AD1">
      <w:pPr>
        <w:autoSpaceDE w:val="0"/>
        <w:autoSpaceDN w:val="0"/>
        <w:ind w:right="26"/>
        <w:rPr>
          <w:rFonts w:ascii="標楷體" w:eastAsia="標楷體" w:hAnsi="標楷體"/>
          <w:b/>
          <w:bCs/>
        </w:rPr>
      </w:pPr>
      <w:r>
        <w:object w:dxaOrig="8109" w:dyaOrig="1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572.4pt" o:ole="">
            <v:imagedata r:id="rId8" o:title=""/>
          </v:shape>
          <o:OLEObject Type="Embed" ProgID="Visio.Drawing.11" ShapeID="_x0000_i1025" DrawAspect="Content" ObjectID="_1585399050" r:id="rId9"/>
        </w:object>
      </w:r>
      <w:r w:rsidR="00300AD1"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33"/>
        <w:gridCol w:w="2109"/>
        <w:gridCol w:w="1324"/>
        <w:gridCol w:w="1324"/>
        <w:gridCol w:w="1064"/>
      </w:tblGrid>
      <w:tr w:rsidR="00300AD1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3D9">
              <w:rPr>
                <w:rFonts w:ascii="標楷體" w:eastAsia="標楷體" w:hAnsi="標楷體"/>
                <w:b/>
                <w:bCs/>
              </w:rPr>
              <w:lastRenderedPageBreak/>
              <w:br w:type="page"/>
            </w:r>
            <w:r w:rsidRPr="006943D9">
              <w:rPr>
                <w:rFonts w:ascii="標楷體" w:eastAsia="標楷體" w:hAnsi="標楷體"/>
                <w:b/>
                <w:bCs/>
              </w:rPr>
              <w:br w:type="page"/>
            </w:r>
            <w:r w:rsidRPr="006943D9">
              <w:rPr>
                <w:rFonts w:ascii="標楷體" w:eastAsia="標楷體" w:hAnsi="標楷體"/>
                <w:sz w:val="32"/>
                <w:szCs w:val="32"/>
              </w:rPr>
              <w:t>佛光大學內部控制文件</w:t>
            </w:r>
          </w:p>
        </w:tc>
      </w:tr>
      <w:tr w:rsidR="00300AD1" w:rsidRPr="006943D9" w:rsidTr="00CC7FA0">
        <w:tc>
          <w:tcPr>
            <w:tcW w:w="2046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1070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72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2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版本/</w:t>
            </w:r>
          </w:p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40" w:type="pct"/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943D9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00AD1" w:rsidRPr="006943D9" w:rsidTr="00CC7FA0">
        <w:tc>
          <w:tcPr>
            <w:tcW w:w="2046" w:type="pct"/>
            <w:tcBorders>
              <w:bottom w:val="single" w:sz="12" w:space="0" w:color="auto"/>
            </w:tcBorders>
            <w:vAlign w:val="center"/>
          </w:tcPr>
          <w:p w:rsidR="00300AD1" w:rsidRPr="00DD511D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D511D">
              <w:rPr>
                <w:rFonts w:ascii="標楷體" w:eastAsia="標楷體" w:hAnsi="標楷體" w:hint="eastAsia"/>
                <w:b/>
              </w:rPr>
              <w:t>校務會議暨行政會議辦理程序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:rsidR="00300AD1" w:rsidRPr="00D158D4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vAlign w:val="center"/>
          </w:tcPr>
          <w:p w:rsidR="00300AD1" w:rsidRPr="00D158D4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vAlign w:val="center"/>
          </w:tcPr>
          <w:p w:rsidR="00300AD1" w:rsidRPr="00406A7E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06A7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00AD1" w:rsidRPr="00406A7E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vAlign w:val="center"/>
          </w:tcPr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頁/</w:t>
            </w:r>
          </w:p>
          <w:p w:rsidR="00300AD1" w:rsidRPr="006943D9" w:rsidRDefault="00300AD1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43D9">
              <w:rPr>
                <w:rFonts w:ascii="標楷體" w:eastAsia="標楷體" w:hAnsi="標楷體"/>
                <w:color w:val="000000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6943D9">
              <w:rPr>
                <w:rFonts w:ascii="標楷體" w:eastAsia="標楷體" w:hAnsi="標楷體"/>
                <w:color w:val="000000"/>
                <w:sz w:val="20"/>
              </w:rPr>
              <w:t>頁</w:t>
            </w:r>
          </w:p>
        </w:tc>
      </w:tr>
    </w:tbl>
    <w:p w:rsidR="00300AD1" w:rsidRDefault="00300AD1" w:rsidP="00300AD1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300AD1" w:rsidRPr="00DD511D" w:rsidRDefault="00300AD1" w:rsidP="00300A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DD511D">
        <w:rPr>
          <w:rFonts w:ascii="標楷體" w:eastAsia="標楷體" w:hAnsi="標楷體" w:hint="eastAsia"/>
          <w:b/>
          <w:bCs/>
        </w:rPr>
        <w:t>作業程序：</w:t>
      </w:r>
    </w:p>
    <w:p w:rsidR="00300AD1" w:rsidRPr="00DD511D" w:rsidRDefault="00300AD1" w:rsidP="00300AD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開會前置作業：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2.1.1.確定主席與各委員可開會時間。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2.1.2.確定可使用之會議室。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2.1.3.</w:t>
      </w:r>
      <w:proofErr w:type="gramStart"/>
      <w:r w:rsidRPr="00DD511D">
        <w:rPr>
          <w:rFonts w:ascii="標楷體" w:eastAsia="標楷體" w:hAnsi="標楷體" w:hint="eastAsia"/>
        </w:rPr>
        <w:t>簽核並發送</w:t>
      </w:r>
      <w:proofErr w:type="gramEnd"/>
      <w:r w:rsidRPr="00DD511D">
        <w:rPr>
          <w:rFonts w:ascii="標楷體" w:eastAsia="標楷體" w:hAnsi="標楷體" w:hint="eastAsia"/>
        </w:rPr>
        <w:t>開會通知</w:t>
      </w:r>
      <w:r>
        <w:rPr>
          <w:rFonts w:ascii="標楷體" w:eastAsia="標楷體" w:hAnsi="標楷體" w:hint="eastAsia"/>
        </w:rPr>
        <w:t>（</w:t>
      </w:r>
      <w:r w:rsidRPr="00DD511D">
        <w:rPr>
          <w:rFonts w:ascii="標楷體" w:eastAsia="標楷體" w:hAnsi="標楷體" w:hint="eastAsia"/>
        </w:rPr>
        <w:t>紙本與電子郵件並行</w:t>
      </w:r>
      <w:r>
        <w:rPr>
          <w:rFonts w:ascii="標楷體" w:eastAsia="標楷體" w:hAnsi="標楷體" w:hint="eastAsia"/>
        </w:rPr>
        <w:t>）</w:t>
      </w:r>
      <w:r w:rsidRPr="00DD511D">
        <w:rPr>
          <w:rFonts w:ascii="標楷體" w:eastAsia="標楷體" w:hAnsi="標楷體" w:hint="eastAsia"/>
        </w:rPr>
        <w:t>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2.1.4.上次會議決議與執行情況資料整理。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2.1.5.相關單位提送提案與業務報告。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2.1.6.議程與簽到表製作。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2.1.7.議程簽核。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2.1.8.議程發送。</w:t>
      </w:r>
    </w:p>
    <w:p w:rsidR="00300AD1" w:rsidRPr="00DD511D" w:rsidRDefault="00300AD1" w:rsidP="00300AD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會議進行事項：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2.2.1.確定實際出席人數符合會議規定。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2.2.2.會議過程是否符合程序。</w:t>
      </w:r>
    </w:p>
    <w:p w:rsidR="00300AD1" w:rsidRPr="00DD511D" w:rsidRDefault="00300AD1" w:rsidP="00300AD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會議後續作業</w:t>
      </w:r>
      <w:r>
        <w:rPr>
          <w:rFonts w:ascii="標楷體" w:eastAsia="標楷體" w:hAnsi="標楷體" w:hint="eastAsia"/>
        </w:rPr>
        <w:t>：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2.3.1.會議紀錄的撰寫與簽核。</w:t>
      </w:r>
    </w:p>
    <w:p w:rsidR="00300AD1" w:rsidRPr="00DD511D" w:rsidRDefault="00300AD1" w:rsidP="00300AD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2.3.2.會議紀錄公告周知。</w:t>
      </w:r>
    </w:p>
    <w:p w:rsidR="00300AD1" w:rsidRPr="00DD511D" w:rsidRDefault="00300AD1" w:rsidP="00300A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D511D">
        <w:rPr>
          <w:rFonts w:ascii="標楷體" w:eastAsia="標楷體" w:hAnsi="標楷體" w:hint="eastAsia"/>
          <w:b/>
          <w:bCs/>
        </w:rPr>
        <w:t>控制重點：</w:t>
      </w:r>
    </w:p>
    <w:p w:rsidR="00300AD1" w:rsidRPr="00DD511D" w:rsidRDefault="00300AD1" w:rsidP="00300A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會議召開是否依規定辦理。</w:t>
      </w:r>
    </w:p>
    <w:p w:rsidR="00300AD1" w:rsidRPr="00DD511D" w:rsidRDefault="00300AD1" w:rsidP="00300A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會議議程是否依程序簽核後發送。</w:t>
      </w:r>
    </w:p>
    <w:p w:rsidR="00300AD1" w:rsidRPr="00DD511D" w:rsidRDefault="00300AD1" w:rsidP="00300A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會議紀錄是否依程序簽核後公告周知。</w:t>
      </w:r>
    </w:p>
    <w:p w:rsidR="00300AD1" w:rsidRPr="00DD511D" w:rsidRDefault="00300AD1" w:rsidP="00300A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D511D">
        <w:rPr>
          <w:rFonts w:ascii="標楷體" w:eastAsia="標楷體" w:hAnsi="標楷體" w:hint="eastAsia"/>
          <w:b/>
          <w:bCs/>
        </w:rPr>
        <w:t>使用表單：</w:t>
      </w:r>
    </w:p>
    <w:p w:rsidR="00300AD1" w:rsidRPr="00DD511D" w:rsidRDefault="00300AD1" w:rsidP="00300AD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開會通知單。</w:t>
      </w:r>
    </w:p>
    <w:p w:rsidR="00300AD1" w:rsidRPr="00DD511D" w:rsidRDefault="00300AD1" w:rsidP="00300AD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提案單。</w:t>
      </w:r>
    </w:p>
    <w:p w:rsidR="00300AD1" w:rsidRPr="00DD511D" w:rsidRDefault="00300AD1" w:rsidP="00300AD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會議簽到表。</w:t>
      </w:r>
    </w:p>
    <w:p w:rsidR="00300AD1" w:rsidRPr="00DD511D" w:rsidRDefault="00300AD1" w:rsidP="00300A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DD511D">
        <w:rPr>
          <w:rFonts w:ascii="標楷體" w:eastAsia="標楷體" w:hAnsi="標楷體" w:hint="eastAsia"/>
          <w:b/>
          <w:bCs/>
        </w:rPr>
        <w:t>依據及相關文件：</w:t>
      </w:r>
    </w:p>
    <w:p w:rsidR="00300AD1" w:rsidRPr="00DD511D" w:rsidRDefault="00300AD1" w:rsidP="00300AD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佛光大學</w:t>
      </w:r>
      <w:r w:rsidRPr="00406A7E">
        <w:rPr>
          <w:rFonts w:ascii="標楷體" w:eastAsia="標楷體" w:hAnsi="標楷體" w:hint="eastAsia"/>
        </w:rPr>
        <w:t>校務會議設置辦法</w:t>
      </w:r>
      <w:r>
        <w:rPr>
          <w:rFonts w:ascii="標楷體" w:eastAsia="標楷體" w:hAnsi="標楷體" w:hint="eastAsia"/>
        </w:rPr>
        <w:t>。</w:t>
      </w:r>
    </w:p>
    <w:p w:rsidR="00503094" w:rsidRDefault="00300AD1" w:rsidP="00300AD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D511D">
        <w:rPr>
          <w:rFonts w:ascii="標楷體" w:eastAsia="標楷體" w:hAnsi="標楷體" w:hint="eastAsia"/>
        </w:rPr>
        <w:t>佛光大學校務會議教職員代表選舉暨遞補辦法。</w:t>
      </w:r>
    </w:p>
    <w:p w:rsidR="00275B95" w:rsidRPr="00503094" w:rsidRDefault="00300AD1" w:rsidP="00300AD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03094">
        <w:rPr>
          <w:rFonts w:ascii="標楷體" w:eastAsia="標楷體" w:hAnsi="標楷體" w:hint="eastAsia"/>
        </w:rPr>
        <w:t>佛光大學行政會議實行辦法。</w:t>
      </w:r>
    </w:p>
    <w:sectPr w:rsidR="00275B95" w:rsidRPr="00503094" w:rsidSect="00300A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78" w:rsidRDefault="00024578" w:rsidP="00503094">
      <w:r>
        <w:separator/>
      </w:r>
    </w:p>
  </w:endnote>
  <w:endnote w:type="continuationSeparator" w:id="0">
    <w:p w:rsidR="00024578" w:rsidRDefault="00024578" w:rsidP="005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78" w:rsidRDefault="00024578" w:rsidP="00503094">
      <w:r>
        <w:separator/>
      </w:r>
    </w:p>
  </w:footnote>
  <w:footnote w:type="continuationSeparator" w:id="0">
    <w:p w:rsidR="00024578" w:rsidRDefault="00024578" w:rsidP="0050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9CD"/>
    <w:multiLevelType w:val="multilevel"/>
    <w:tmpl w:val="58E48E6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17A04E5"/>
    <w:multiLevelType w:val="multilevel"/>
    <w:tmpl w:val="1A1AB0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86D0E90"/>
    <w:multiLevelType w:val="multilevel"/>
    <w:tmpl w:val="9190B2B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6D8B4B10"/>
    <w:multiLevelType w:val="multilevel"/>
    <w:tmpl w:val="22AEE4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D1"/>
    <w:rsid w:val="00004F0E"/>
    <w:rsid w:val="00024578"/>
    <w:rsid w:val="00134AFF"/>
    <w:rsid w:val="001837EF"/>
    <w:rsid w:val="00275B95"/>
    <w:rsid w:val="00300AD1"/>
    <w:rsid w:val="00503094"/>
    <w:rsid w:val="0050469A"/>
    <w:rsid w:val="00535EB8"/>
    <w:rsid w:val="009C2D7A"/>
    <w:rsid w:val="00A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0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0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0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2017-08-23T02:42:00Z</dcterms:created>
  <dcterms:modified xsi:type="dcterms:W3CDTF">2018-04-16T07:48:00Z</dcterms:modified>
</cp:coreProperties>
</file>