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CED" w:rsidRPr="001C7A5C" w:rsidRDefault="00263CED" w:rsidP="00263CED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Toc524360357"/>
      <w:r w:rsidRPr="001C7A5C">
        <w:rPr>
          <w:rFonts w:ascii="標楷體" w:eastAsia="標楷體" w:hAnsi="標楷體"/>
          <w:b/>
          <w:sz w:val="32"/>
          <w:szCs w:val="32"/>
        </w:rPr>
        <w:t>佛光大學 學生事務處 內控項目風險評估彙總表</w:t>
      </w:r>
      <w:bookmarkEnd w:id="0"/>
    </w:p>
    <w:p w:rsidR="00263CED" w:rsidRPr="001B0A44" w:rsidRDefault="00263CED" w:rsidP="00263CED">
      <w:pPr>
        <w:jc w:val="right"/>
        <w:rPr>
          <w:rFonts w:ascii="標楷體" w:eastAsia="標楷體" w:hAnsi="標楷體" w:cs="Times New Roman"/>
          <w:szCs w:val="24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8"/>
        <w:gridCol w:w="936"/>
        <w:gridCol w:w="3279"/>
        <w:gridCol w:w="2322"/>
        <w:gridCol w:w="696"/>
        <w:gridCol w:w="696"/>
        <w:gridCol w:w="698"/>
      </w:tblGrid>
      <w:tr w:rsidR="00263CED" w:rsidRPr="001B0A44" w:rsidTr="00C37FA4">
        <w:trPr>
          <w:jc w:val="center"/>
        </w:trPr>
        <w:tc>
          <w:tcPr>
            <w:tcW w:w="360" w:type="pct"/>
            <w:shd w:val="clear" w:color="auto" w:fill="auto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單位名稱</w:t>
            </w:r>
          </w:p>
        </w:tc>
        <w:tc>
          <w:tcPr>
            <w:tcW w:w="263" w:type="pct"/>
            <w:shd w:val="clear" w:color="auto" w:fill="auto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szCs w:val="24"/>
              </w:rPr>
              <w:t>序號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風險分布代號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263CED" w:rsidRPr="001B0A44" w:rsidRDefault="00263CED" w:rsidP="00C37FA4">
            <w:pPr>
              <w:spacing w:line="0" w:lineRule="atLeast"/>
              <w:ind w:leftChars="-45" w:lef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szCs w:val="24"/>
              </w:rPr>
              <w:t>內控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項目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編號及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名稱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263CED" w:rsidRPr="001B0A44" w:rsidRDefault="00263CED" w:rsidP="00C37FA4">
            <w:pPr>
              <w:spacing w:line="0" w:lineRule="atLeast"/>
              <w:ind w:leftChars="-45" w:lef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影響程度之敘述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影響程度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發生機率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風險值</w:t>
            </w:r>
          </w:p>
        </w:tc>
      </w:tr>
      <w:tr w:rsidR="00263CED" w:rsidRPr="001B0A44" w:rsidTr="00C37FA4">
        <w:trPr>
          <w:trHeight w:val="210"/>
          <w:jc w:val="center"/>
        </w:trPr>
        <w:tc>
          <w:tcPr>
            <w:tcW w:w="360" w:type="pct"/>
            <w:vMerge w:val="restar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kern w:val="0"/>
                <w:szCs w:val="24"/>
              </w:rPr>
              <w:t>學生事務處</w:t>
            </w:r>
          </w:p>
        </w:tc>
        <w:tc>
          <w:tcPr>
            <w:tcW w:w="263" w:type="pct"/>
            <w:vAlign w:val="center"/>
          </w:tcPr>
          <w:p w:rsidR="00263CED" w:rsidRPr="001B0A44" w:rsidRDefault="00263CED" w:rsidP="00C37FA4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475" w:type="pct"/>
            <w:vAlign w:val="center"/>
          </w:tcPr>
          <w:p w:rsidR="00263CED" w:rsidRPr="001B0A44" w:rsidRDefault="00263CED" w:rsidP="00C37FA4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學1</w:t>
            </w:r>
          </w:p>
        </w:tc>
        <w:tc>
          <w:tcPr>
            <w:tcW w:w="1664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szCs w:val="24"/>
              </w:rPr>
              <w:t>1120-001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入學成績優秀獎學金作業</w:t>
            </w:r>
          </w:p>
        </w:tc>
        <w:tc>
          <w:tcPr>
            <w:tcW w:w="1178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申訴/抱怨</w:t>
            </w:r>
          </w:p>
        </w:tc>
        <w:tc>
          <w:tcPr>
            <w:tcW w:w="353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353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:rsidR="00263CED" w:rsidRPr="001B0A44" w:rsidRDefault="00263CED" w:rsidP="00C37FA4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4</w:t>
            </w:r>
          </w:p>
        </w:tc>
      </w:tr>
      <w:tr w:rsidR="00263CED" w:rsidRPr="001B0A44" w:rsidTr="00C37FA4">
        <w:trPr>
          <w:trHeight w:val="180"/>
          <w:jc w:val="center"/>
        </w:trPr>
        <w:tc>
          <w:tcPr>
            <w:tcW w:w="360" w:type="pct"/>
            <w:vMerge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263CED" w:rsidRPr="001B0A44" w:rsidRDefault="00263CED" w:rsidP="00C37FA4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475" w:type="pct"/>
            <w:vAlign w:val="center"/>
          </w:tcPr>
          <w:p w:rsidR="00263CED" w:rsidRPr="001B0A44" w:rsidRDefault="00263CED" w:rsidP="00C37FA4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學2</w:t>
            </w:r>
          </w:p>
        </w:tc>
        <w:tc>
          <w:tcPr>
            <w:tcW w:w="1664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szCs w:val="24"/>
              </w:rPr>
              <w:t>1120-002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學雜費優待（學雜費減免）作業</w:t>
            </w:r>
          </w:p>
        </w:tc>
        <w:tc>
          <w:tcPr>
            <w:tcW w:w="1178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申訴/抱怨</w:t>
            </w:r>
          </w:p>
        </w:tc>
        <w:tc>
          <w:tcPr>
            <w:tcW w:w="353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353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:rsidR="00263CED" w:rsidRPr="001B0A44" w:rsidRDefault="00263CED" w:rsidP="00C37FA4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4</w:t>
            </w:r>
          </w:p>
        </w:tc>
      </w:tr>
      <w:tr w:rsidR="00263CED" w:rsidRPr="001B0A44" w:rsidTr="00C37FA4">
        <w:trPr>
          <w:trHeight w:val="180"/>
          <w:jc w:val="center"/>
        </w:trPr>
        <w:tc>
          <w:tcPr>
            <w:tcW w:w="360" w:type="pct"/>
            <w:vMerge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263CED" w:rsidRPr="001B0A44" w:rsidRDefault="00263CED" w:rsidP="00C37FA4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</w:p>
        </w:tc>
        <w:tc>
          <w:tcPr>
            <w:tcW w:w="475" w:type="pct"/>
            <w:vAlign w:val="center"/>
          </w:tcPr>
          <w:p w:rsidR="00263CED" w:rsidRPr="001B0A44" w:rsidRDefault="00263CED" w:rsidP="00C37FA4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學3</w:t>
            </w:r>
          </w:p>
        </w:tc>
        <w:tc>
          <w:tcPr>
            <w:tcW w:w="1664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szCs w:val="24"/>
              </w:rPr>
              <w:t>1120-003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弱勢學生助學作業</w:t>
            </w:r>
          </w:p>
        </w:tc>
        <w:tc>
          <w:tcPr>
            <w:tcW w:w="1178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申訴/抱怨</w:t>
            </w:r>
          </w:p>
        </w:tc>
        <w:tc>
          <w:tcPr>
            <w:tcW w:w="353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353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:rsidR="00263CED" w:rsidRPr="001B0A44" w:rsidRDefault="00263CED" w:rsidP="00C37FA4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4</w:t>
            </w:r>
          </w:p>
        </w:tc>
      </w:tr>
      <w:tr w:rsidR="00263CED" w:rsidRPr="001B0A44" w:rsidTr="00C37FA4">
        <w:trPr>
          <w:trHeight w:val="180"/>
          <w:jc w:val="center"/>
        </w:trPr>
        <w:tc>
          <w:tcPr>
            <w:tcW w:w="360" w:type="pct"/>
            <w:vMerge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263CED" w:rsidRPr="001B0A44" w:rsidRDefault="00263CED" w:rsidP="00C37FA4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4</w:t>
            </w:r>
          </w:p>
        </w:tc>
        <w:tc>
          <w:tcPr>
            <w:tcW w:w="475" w:type="pct"/>
            <w:vAlign w:val="center"/>
          </w:tcPr>
          <w:p w:rsidR="00263CED" w:rsidRPr="001B0A44" w:rsidRDefault="00263CED" w:rsidP="00C37FA4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學4</w:t>
            </w:r>
          </w:p>
        </w:tc>
        <w:tc>
          <w:tcPr>
            <w:tcW w:w="1664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szCs w:val="24"/>
              </w:rPr>
              <w:t>1120-004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清寒工讀（生活學習服務）實施作業</w:t>
            </w:r>
          </w:p>
        </w:tc>
        <w:tc>
          <w:tcPr>
            <w:tcW w:w="1178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申訴/抱怨</w:t>
            </w:r>
          </w:p>
        </w:tc>
        <w:tc>
          <w:tcPr>
            <w:tcW w:w="353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53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:rsidR="00263CED" w:rsidRPr="001B0A44" w:rsidRDefault="00263CED" w:rsidP="00C37FA4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</w:tr>
      <w:tr w:rsidR="00263CED" w:rsidRPr="001B0A44" w:rsidTr="00C37FA4">
        <w:trPr>
          <w:trHeight w:val="180"/>
          <w:jc w:val="center"/>
        </w:trPr>
        <w:tc>
          <w:tcPr>
            <w:tcW w:w="360" w:type="pct"/>
            <w:vMerge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5</w:t>
            </w:r>
          </w:p>
        </w:tc>
        <w:tc>
          <w:tcPr>
            <w:tcW w:w="475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學5</w:t>
            </w:r>
          </w:p>
        </w:tc>
        <w:tc>
          <w:tcPr>
            <w:tcW w:w="1664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szCs w:val="24"/>
              </w:rPr>
              <w:t>1120-005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學生住宿申請暨分配作業</w:t>
            </w:r>
          </w:p>
        </w:tc>
        <w:tc>
          <w:tcPr>
            <w:tcW w:w="1178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申訴/抱怨</w:t>
            </w:r>
          </w:p>
        </w:tc>
        <w:tc>
          <w:tcPr>
            <w:tcW w:w="353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  <w:tc>
          <w:tcPr>
            <w:tcW w:w="353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354" w:type="pct"/>
            <w:vAlign w:val="center"/>
          </w:tcPr>
          <w:p w:rsidR="00263CED" w:rsidRPr="001B0A44" w:rsidRDefault="00263CED" w:rsidP="00C37FA4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</w:p>
        </w:tc>
      </w:tr>
      <w:tr w:rsidR="00263CED" w:rsidRPr="001B0A44" w:rsidTr="00C37FA4">
        <w:trPr>
          <w:trHeight w:val="180"/>
          <w:jc w:val="center"/>
        </w:trPr>
        <w:tc>
          <w:tcPr>
            <w:tcW w:w="360" w:type="pct"/>
            <w:vMerge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6</w:t>
            </w:r>
          </w:p>
        </w:tc>
        <w:tc>
          <w:tcPr>
            <w:tcW w:w="475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學6</w:t>
            </w:r>
          </w:p>
        </w:tc>
        <w:tc>
          <w:tcPr>
            <w:tcW w:w="1664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szCs w:val="24"/>
              </w:rPr>
              <w:t>1120-006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學生獎懲作業</w:t>
            </w:r>
          </w:p>
        </w:tc>
        <w:tc>
          <w:tcPr>
            <w:tcW w:w="1178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申訴/抱怨</w:t>
            </w:r>
          </w:p>
        </w:tc>
        <w:tc>
          <w:tcPr>
            <w:tcW w:w="353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353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354" w:type="pct"/>
            <w:vAlign w:val="center"/>
          </w:tcPr>
          <w:p w:rsidR="00263CED" w:rsidRPr="001B0A44" w:rsidRDefault="00263CED" w:rsidP="00C37FA4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</w:p>
        </w:tc>
      </w:tr>
      <w:tr w:rsidR="00263CED" w:rsidRPr="001B0A44" w:rsidTr="00C37FA4">
        <w:trPr>
          <w:trHeight w:val="180"/>
          <w:jc w:val="center"/>
        </w:trPr>
        <w:tc>
          <w:tcPr>
            <w:tcW w:w="360" w:type="pct"/>
            <w:vMerge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7</w:t>
            </w:r>
          </w:p>
        </w:tc>
        <w:tc>
          <w:tcPr>
            <w:tcW w:w="475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學7</w:t>
            </w:r>
          </w:p>
        </w:tc>
        <w:tc>
          <w:tcPr>
            <w:tcW w:w="1664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szCs w:val="24"/>
              </w:rPr>
              <w:t>1120-007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學生請假作業</w:t>
            </w:r>
          </w:p>
        </w:tc>
        <w:tc>
          <w:tcPr>
            <w:tcW w:w="1178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申訴/抱怨</w:t>
            </w:r>
          </w:p>
        </w:tc>
        <w:tc>
          <w:tcPr>
            <w:tcW w:w="353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53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:rsidR="00263CED" w:rsidRPr="001B0A44" w:rsidRDefault="00263CED" w:rsidP="00C37FA4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</w:tr>
      <w:tr w:rsidR="00263CED" w:rsidRPr="001B0A44" w:rsidTr="00C37FA4">
        <w:trPr>
          <w:trHeight w:val="180"/>
          <w:jc w:val="center"/>
        </w:trPr>
        <w:tc>
          <w:tcPr>
            <w:tcW w:w="360" w:type="pct"/>
            <w:vMerge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8</w:t>
            </w:r>
          </w:p>
        </w:tc>
        <w:tc>
          <w:tcPr>
            <w:tcW w:w="475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學8</w:t>
            </w:r>
          </w:p>
        </w:tc>
        <w:tc>
          <w:tcPr>
            <w:tcW w:w="1664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szCs w:val="24"/>
              </w:rPr>
              <w:t>1120-008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校園安全及重大事件處理作業</w:t>
            </w:r>
          </w:p>
        </w:tc>
        <w:tc>
          <w:tcPr>
            <w:tcW w:w="1178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法規/上級機關處分</w:t>
            </w:r>
          </w:p>
        </w:tc>
        <w:tc>
          <w:tcPr>
            <w:tcW w:w="353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  <w:tc>
          <w:tcPr>
            <w:tcW w:w="353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:rsidR="00263CED" w:rsidRPr="001B0A44" w:rsidRDefault="00263CED" w:rsidP="00C37FA4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6</w:t>
            </w:r>
          </w:p>
        </w:tc>
      </w:tr>
      <w:tr w:rsidR="00263CED" w:rsidRPr="001B0A44" w:rsidTr="00C37FA4">
        <w:trPr>
          <w:trHeight w:val="180"/>
          <w:jc w:val="center"/>
        </w:trPr>
        <w:tc>
          <w:tcPr>
            <w:tcW w:w="360" w:type="pct"/>
            <w:vMerge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9</w:t>
            </w:r>
          </w:p>
        </w:tc>
        <w:tc>
          <w:tcPr>
            <w:tcW w:w="475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學9</w:t>
            </w:r>
          </w:p>
        </w:tc>
        <w:tc>
          <w:tcPr>
            <w:tcW w:w="1664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szCs w:val="24"/>
              </w:rPr>
              <w:t>1120-009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新生入學輔導作業</w:t>
            </w:r>
          </w:p>
        </w:tc>
        <w:tc>
          <w:tcPr>
            <w:tcW w:w="1178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申訴/抱怨</w:t>
            </w:r>
          </w:p>
        </w:tc>
        <w:tc>
          <w:tcPr>
            <w:tcW w:w="353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353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:rsidR="00263CED" w:rsidRPr="001B0A44" w:rsidRDefault="00263CED" w:rsidP="00C37FA4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4</w:t>
            </w:r>
          </w:p>
        </w:tc>
      </w:tr>
      <w:tr w:rsidR="00263CED" w:rsidRPr="001B0A44" w:rsidTr="00C37FA4">
        <w:trPr>
          <w:trHeight w:val="180"/>
          <w:jc w:val="center"/>
        </w:trPr>
        <w:tc>
          <w:tcPr>
            <w:tcW w:w="360" w:type="pct"/>
            <w:vMerge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10</w:t>
            </w:r>
          </w:p>
        </w:tc>
        <w:tc>
          <w:tcPr>
            <w:tcW w:w="475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學10</w:t>
            </w:r>
          </w:p>
        </w:tc>
        <w:tc>
          <w:tcPr>
            <w:tcW w:w="1664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szCs w:val="24"/>
              </w:rPr>
              <w:t>1120-010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學生申訴處理</w:t>
            </w:r>
          </w:p>
        </w:tc>
        <w:tc>
          <w:tcPr>
            <w:tcW w:w="1178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申訴/抱怨</w:t>
            </w:r>
          </w:p>
        </w:tc>
        <w:tc>
          <w:tcPr>
            <w:tcW w:w="353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353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:rsidR="00263CED" w:rsidRPr="001B0A44" w:rsidRDefault="00263CED" w:rsidP="00C37FA4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4</w:t>
            </w:r>
          </w:p>
        </w:tc>
      </w:tr>
      <w:tr w:rsidR="00263CED" w:rsidRPr="001B0A44" w:rsidTr="00C37FA4">
        <w:trPr>
          <w:trHeight w:val="180"/>
          <w:jc w:val="center"/>
        </w:trPr>
        <w:tc>
          <w:tcPr>
            <w:tcW w:w="360" w:type="pct"/>
            <w:vMerge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11</w:t>
            </w:r>
          </w:p>
        </w:tc>
        <w:tc>
          <w:tcPr>
            <w:tcW w:w="475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學11</w:t>
            </w:r>
          </w:p>
        </w:tc>
        <w:tc>
          <w:tcPr>
            <w:tcW w:w="1664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szCs w:val="24"/>
              </w:rPr>
              <w:t>1120-011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學生就學貸款作業</w:t>
            </w:r>
          </w:p>
        </w:tc>
        <w:tc>
          <w:tcPr>
            <w:tcW w:w="1178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申訴/抱怨</w:t>
            </w:r>
          </w:p>
        </w:tc>
        <w:tc>
          <w:tcPr>
            <w:tcW w:w="353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353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354" w:type="pct"/>
            <w:vAlign w:val="center"/>
          </w:tcPr>
          <w:p w:rsidR="00263CED" w:rsidRPr="001B0A44" w:rsidRDefault="00263CED" w:rsidP="00C37FA4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</w:p>
        </w:tc>
      </w:tr>
      <w:tr w:rsidR="00263CED" w:rsidRPr="001B0A44" w:rsidTr="00C37FA4">
        <w:trPr>
          <w:trHeight w:val="180"/>
          <w:jc w:val="center"/>
        </w:trPr>
        <w:tc>
          <w:tcPr>
            <w:tcW w:w="360" w:type="pct"/>
            <w:vMerge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12</w:t>
            </w:r>
          </w:p>
        </w:tc>
        <w:tc>
          <w:tcPr>
            <w:tcW w:w="475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學12</w:t>
            </w:r>
          </w:p>
        </w:tc>
        <w:tc>
          <w:tcPr>
            <w:tcW w:w="1664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szCs w:val="24"/>
              </w:rPr>
              <w:t>1120-012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春暉專案作業</w:t>
            </w:r>
          </w:p>
        </w:tc>
        <w:tc>
          <w:tcPr>
            <w:tcW w:w="1178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申訴/抱怨</w:t>
            </w:r>
          </w:p>
        </w:tc>
        <w:tc>
          <w:tcPr>
            <w:tcW w:w="353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  <w:tc>
          <w:tcPr>
            <w:tcW w:w="353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54" w:type="pct"/>
            <w:vAlign w:val="center"/>
          </w:tcPr>
          <w:p w:rsidR="00263CED" w:rsidRPr="001B0A44" w:rsidRDefault="00263CED" w:rsidP="00C37FA4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</w:tr>
      <w:tr w:rsidR="00263CED" w:rsidRPr="001B0A44" w:rsidTr="00C37FA4">
        <w:trPr>
          <w:trHeight w:val="180"/>
          <w:jc w:val="center"/>
        </w:trPr>
        <w:tc>
          <w:tcPr>
            <w:tcW w:w="360" w:type="pct"/>
            <w:vMerge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13</w:t>
            </w:r>
          </w:p>
        </w:tc>
        <w:tc>
          <w:tcPr>
            <w:tcW w:w="475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學13</w:t>
            </w:r>
          </w:p>
        </w:tc>
        <w:tc>
          <w:tcPr>
            <w:tcW w:w="1664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szCs w:val="24"/>
              </w:rPr>
              <w:t>1120-013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預備軍士官考選作業</w:t>
            </w:r>
          </w:p>
        </w:tc>
        <w:tc>
          <w:tcPr>
            <w:tcW w:w="1178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法規/上級機關處分</w:t>
            </w:r>
          </w:p>
        </w:tc>
        <w:tc>
          <w:tcPr>
            <w:tcW w:w="353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53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54" w:type="pct"/>
            <w:vAlign w:val="center"/>
          </w:tcPr>
          <w:p w:rsidR="00263CED" w:rsidRPr="001B0A44" w:rsidRDefault="00263CED" w:rsidP="00C37FA4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</w:tr>
      <w:tr w:rsidR="00263CED" w:rsidRPr="001B0A44" w:rsidTr="00C37FA4">
        <w:trPr>
          <w:trHeight w:val="180"/>
          <w:jc w:val="center"/>
        </w:trPr>
        <w:tc>
          <w:tcPr>
            <w:tcW w:w="360" w:type="pct"/>
            <w:vMerge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14</w:t>
            </w:r>
          </w:p>
        </w:tc>
        <w:tc>
          <w:tcPr>
            <w:tcW w:w="475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學14</w:t>
            </w:r>
          </w:p>
        </w:tc>
        <w:tc>
          <w:tcPr>
            <w:tcW w:w="1664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szCs w:val="24"/>
              </w:rPr>
              <w:t>1120-014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學生社團申請作業</w:t>
            </w:r>
          </w:p>
        </w:tc>
        <w:tc>
          <w:tcPr>
            <w:tcW w:w="1178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法規/上級機關處分</w:t>
            </w:r>
          </w:p>
        </w:tc>
        <w:tc>
          <w:tcPr>
            <w:tcW w:w="353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353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54" w:type="pct"/>
            <w:vAlign w:val="center"/>
          </w:tcPr>
          <w:p w:rsidR="00263CED" w:rsidRPr="001B0A44" w:rsidRDefault="00263CED" w:rsidP="00C37FA4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</w:tr>
      <w:tr w:rsidR="00263CED" w:rsidRPr="001B0A44" w:rsidTr="00C37FA4">
        <w:trPr>
          <w:trHeight w:val="180"/>
          <w:jc w:val="center"/>
        </w:trPr>
        <w:tc>
          <w:tcPr>
            <w:tcW w:w="360" w:type="pct"/>
            <w:vMerge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15</w:t>
            </w:r>
          </w:p>
        </w:tc>
        <w:tc>
          <w:tcPr>
            <w:tcW w:w="475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學15</w:t>
            </w:r>
          </w:p>
        </w:tc>
        <w:tc>
          <w:tcPr>
            <w:tcW w:w="1664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szCs w:val="24"/>
              </w:rPr>
              <w:t>1120-015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學生社團舉辦活動作業</w:t>
            </w:r>
          </w:p>
        </w:tc>
        <w:tc>
          <w:tcPr>
            <w:tcW w:w="1178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申訴/抱怨</w:t>
            </w:r>
          </w:p>
        </w:tc>
        <w:tc>
          <w:tcPr>
            <w:tcW w:w="353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353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54" w:type="pct"/>
            <w:vAlign w:val="center"/>
          </w:tcPr>
          <w:p w:rsidR="00263CED" w:rsidRPr="001B0A44" w:rsidRDefault="00263CED" w:rsidP="00C37FA4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</w:tr>
      <w:tr w:rsidR="00263CED" w:rsidRPr="001B0A44" w:rsidTr="00C37FA4">
        <w:trPr>
          <w:trHeight w:val="180"/>
          <w:jc w:val="center"/>
        </w:trPr>
        <w:tc>
          <w:tcPr>
            <w:tcW w:w="360" w:type="pct"/>
            <w:vMerge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16</w:t>
            </w:r>
          </w:p>
        </w:tc>
        <w:tc>
          <w:tcPr>
            <w:tcW w:w="475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學16</w:t>
            </w:r>
          </w:p>
        </w:tc>
        <w:tc>
          <w:tcPr>
            <w:tcW w:w="1664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szCs w:val="24"/>
              </w:rPr>
              <w:t>1120-016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學生社團評鑑作業</w:t>
            </w:r>
          </w:p>
        </w:tc>
        <w:tc>
          <w:tcPr>
            <w:tcW w:w="1178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法規/上級機關處分</w:t>
            </w:r>
          </w:p>
        </w:tc>
        <w:tc>
          <w:tcPr>
            <w:tcW w:w="353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  <w:tc>
          <w:tcPr>
            <w:tcW w:w="353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54" w:type="pct"/>
            <w:vAlign w:val="center"/>
          </w:tcPr>
          <w:p w:rsidR="00263CED" w:rsidRPr="001B0A44" w:rsidRDefault="00263CED" w:rsidP="00C37FA4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</w:tr>
      <w:tr w:rsidR="00263CED" w:rsidRPr="001B0A44" w:rsidTr="00C37FA4">
        <w:trPr>
          <w:trHeight w:val="180"/>
          <w:jc w:val="center"/>
        </w:trPr>
        <w:tc>
          <w:tcPr>
            <w:tcW w:w="360" w:type="pct"/>
            <w:vMerge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17</w:t>
            </w:r>
          </w:p>
        </w:tc>
        <w:tc>
          <w:tcPr>
            <w:tcW w:w="475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學17</w:t>
            </w:r>
          </w:p>
        </w:tc>
        <w:tc>
          <w:tcPr>
            <w:tcW w:w="1664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szCs w:val="24"/>
              </w:rPr>
              <w:t>1120-017</w:t>
            </w:r>
            <w:proofErr w:type="gramStart"/>
            <w:r w:rsidRPr="001B0A44">
              <w:rPr>
                <w:rFonts w:ascii="標楷體" w:eastAsia="標楷體" w:hAnsi="標楷體" w:cs="Times New Roman"/>
                <w:szCs w:val="24"/>
              </w:rPr>
              <w:t>學輔經費</w:t>
            </w:r>
            <w:proofErr w:type="gramEnd"/>
            <w:r w:rsidRPr="001B0A44">
              <w:rPr>
                <w:rFonts w:ascii="標楷體" w:eastAsia="標楷體" w:hAnsi="標楷體" w:cs="Times New Roman"/>
                <w:szCs w:val="24"/>
              </w:rPr>
              <w:t>作業</w:t>
            </w:r>
          </w:p>
        </w:tc>
        <w:tc>
          <w:tcPr>
            <w:tcW w:w="1178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申訴/抱怨</w:t>
            </w:r>
          </w:p>
        </w:tc>
        <w:tc>
          <w:tcPr>
            <w:tcW w:w="353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  <w:tc>
          <w:tcPr>
            <w:tcW w:w="353" w:type="pct"/>
            <w:vAlign w:val="center"/>
          </w:tcPr>
          <w:p w:rsidR="00263CED" w:rsidRPr="001B0A44" w:rsidRDefault="00263CED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54" w:type="pct"/>
            <w:vAlign w:val="center"/>
          </w:tcPr>
          <w:p w:rsidR="00263CED" w:rsidRPr="001B0A44" w:rsidRDefault="00263CED" w:rsidP="00C37FA4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</w:tr>
      <w:tr w:rsidR="00746B55" w:rsidRPr="001B0A44" w:rsidTr="00C37FA4">
        <w:trPr>
          <w:trHeight w:val="180"/>
          <w:jc w:val="center"/>
        </w:trPr>
        <w:tc>
          <w:tcPr>
            <w:tcW w:w="360" w:type="pct"/>
            <w:vMerge/>
            <w:vAlign w:val="center"/>
          </w:tcPr>
          <w:p w:rsidR="00746B55" w:rsidRPr="001B0A44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746B55" w:rsidRPr="00E5507A" w:rsidRDefault="00746B55" w:rsidP="00AB20D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5507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18</w:t>
            </w:r>
          </w:p>
        </w:tc>
        <w:tc>
          <w:tcPr>
            <w:tcW w:w="475" w:type="pct"/>
            <w:vAlign w:val="center"/>
          </w:tcPr>
          <w:p w:rsidR="00746B55" w:rsidRPr="00B40065" w:rsidRDefault="00746B55" w:rsidP="00AB20D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40065">
              <w:rPr>
                <w:rFonts w:ascii="標楷體" w:eastAsia="標楷體" w:hAnsi="標楷體"/>
                <w:color w:val="000000"/>
                <w:szCs w:val="24"/>
              </w:rPr>
              <w:t>學18</w:t>
            </w:r>
          </w:p>
        </w:tc>
        <w:tc>
          <w:tcPr>
            <w:tcW w:w="1664" w:type="pct"/>
            <w:vAlign w:val="center"/>
          </w:tcPr>
          <w:p w:rsidR="00746B55" w:rsidRPr="00B40065" w:rsidRDefault="00746B55" w:rsidP="00AB20D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40065">
              <w:rPr>
                <w:rFonts w:ascii="標楷體" w:eastAsia="標楷體" w:hAnsi="標楷體" w:hint="eastAsia"/>
                <w:szCs w:val="24"/>
              </w:rPr>
              <w:t>1120-018</w:t>
            </w:r>
            <w:r w:rsidRPr="00B40065">
              <w:rPr>
                <w:rFonts w:ascii="標楷體" w:eastAsia="標楷體" w:hAnsi="標楷體"/>
                <w:szCs w:val="24"/>
              </w:rPr>
              <w:t>體適能檢測</w:t>
            </w:r>
          </w:p>
        </w:tc>
        <w:tc>
          <w:tcPr>
            <w:tcW w:w="1178" w:type="pct"/>
            <w:vAlign w:val="center"/>
          </w:tcPr>
          <w:p w:rsidR="00746B55" w:rsidRPr="00B40065" w:rsidRDefault="00746B55" w:rsidP="00AB20D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40065">
              <w:rPr>
                <w:rFonts w:ascii="標楷體" w:eastAsia="標楷體" w:hAnsi="標楷體"/>
                <w:color w:val="000000"/>
                <w:szCs w:val="24"/>
              </w:rPr>
              <w:t>申訴/抱怨</w:t>
            </w:r>
          </w:p>
        </w:tc>
        <w:tc>
          <w:tcPr>
            <w:tcW w:w="353" w:type="pct"/>
            <w:vAlign w:val="center"/>
          </w:tcPr>
          <w:p w:rsidR="00746B55" w:rsidRPr="00B40065" w:rsidRDefault="00746B55" w:rsidP="00AB20D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40065"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353" w:type="pct"/>
            <w:vAlign w:val="center"/>
          </w:tcPr>
          <w:p w:rsidR="00746B55" w:rsidRPr="00B40065" w:rsidRDefault="00746B55" w:rsidP="00AB20D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40065"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354" w:type="pct"/>
            <w:vAlign w:val="center"/>
          </w:tcPr>
          <w:p w:rsidR="00746B55" w:rsidRPr="00B40065" w:rsidRDefault="00746B55" w:rsidP="00AB20D2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40065"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</w:tr>
      <w:tr w:rsidR="00746B55" w:rsidRPr="001B0A44" w:rsidTr="00C37FA4">
        <w:trPr>
          <w:trHeight w:val="180"/>
          <w:jc w:val="center"/>
        </w:trPr>
        <w:tc>
          <w:tcPr>
            <w:tcW w:w="360" w:type="pct"/>
            <w:vMerge/>
            <w:vAlign w:val="center"/>
          </w:tcPr>
          <w:p w:rsidR="00746B55" w:rsidRPr="001B0A44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746B55" w:rsidRPr="001B0A44" w:rsidRDefault="00746B55" w:rsidP="00F1564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19</w:t>
            </w:r>
          </w:p>
        </w:tc>
        <w:tc>
          <w:tcPr>
            <w:tcW w:w="475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學19</w:t>
            </w:r>
          </w:p>
        </w:tc>
        <w:tc>
          <w:tcPr>
            <w:tcW w:w="1664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szCs w:val="24"/>
              </w:rPr>
              <w:t>1120-019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運動場地借用</w:t>
            </w:r>
          </w:p>
        </w:tc>
        <w:tc>
          <w:tcPr>
            <w:tcW w:w="1178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申訴/抱怨</w:t>
            </w:r>
          </w:p>
        </w:tc>
        <w:tc>
          <w:tcPr>
            <w:tcW w:w="353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353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:rsidR="00746B55" w:rsidRPr="001B0A44" w:rsidRDefault="00746B55" w:rsidP="00C37FA4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4</w:t>
            </w:r>
          </w:p>
        </w:tc>
      </w:tr>
      <w:tr w:rsidR="00746B55" w:rsidRPr="001B0A44" w:rsidTr="00C37FA4">
        <w:trPr>
          <w:trHeight w:val="180"/>
          <w:jc w:val="center"/>
        </w:trPr>
        <w:tc>
          <w:tcPr>
            <w:tcW w:w="360" w:type="pct"/>
            <w:vMerge/>
            <w:vAlign w:val="center"/>
          </w:tcPr>
          <w:p w:rsidR="00746B55" w:rsidRPr="001B0A44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746B55" w:rsidRPr="001B0A44" w:rsidRDefault="00746B55" w:rsidP="00F1564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20</w:t>
            </w:r>
          </w:p>
        </w:tc>
        <w:tc>
          <w:tcPr>
            <w:tcW w:w="475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學20</w:t>
            </w:r>
          </w:p>
        </w:tc>
        <w:tc>
          <w:tcPr>
            <w:tcW w:w="1664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szCs w:val="24"/>
              </w:rPr>
              <w:t>1120-020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競賽活動</w:t>
            </w:r>
          </w:p>
        </w:tc>
        <w:tc>
          <w:tcPr>
            <w:tcW w:w="1178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申訴/抱怨</w:t>
            </w:r>
          </w:p>
        </w:tc>
        <w:tc>
          <w:tcPr>
            <w:tcW w:w="353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353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54" w:type="pct"/>
            <w:vAlign w:val="center"/>
          </w:tcPr>
          <w:p w:rsidR="00746B55" w:rsidRPr="001B0A44" w:rsidRDefault="00746B55" w:rsidP="00C37FA4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</w:tr>
      <w:tr w:rsidR="00746B55" w:rsidRPr="001B0A44" w:rsidTr="00C37FA4">
        <w:trPr>
          <w:trHeight w:val="180"/>
          <w:jc w:val="center"/>
        </w:trPr>
        <w:tc>
          <w:tcPr>
            <w:tcW w:w="360" w:type="pct"/>
            <w:vMerge/>
            <w:vAlign w:val="center"/>
          </w:tcPr>
          <w:p w:rsidR="00746B55" w:rsidRPr="001B0A44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746B55" w:rsidRPr="001B0A44" w:rsidRDefault="00746B55" w:rsidP="00F1564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21</w:t>
            </w:r>
          </w:p>
        </w:tc>
        <w:tc>
          <w:tcPr>
            <w:tcW w:w="475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學21</w:t>
            </w:r>
          </w:p>
        </w:tc>
        <w:tc>
          <w:tcPr>
            <w:tcW w:w="1664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szCs w:val="24"/>
              </w:rPr>
              <w:t>1120-021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新生健康檢查作業</w:t>
            </w:r>
          </w:p>
        </w:tc>
        <w:tc>
          <w:tcPr>
            <w:tcW w:w="1178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法規</w:t>
            </w:r>
          </w:p>
        </w:tc>
        <w:tc>
          <w:tcPr>
            <w:tcW w:w="353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353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54" w:type="pct"/>
            <w:vAlign w:val="center"/>
          </w:tcPr>
          <w:p w:rsidR="00746B55" w:rsidRPr="001B0A44" w:rsidRDefault="00746B55" w:rsidP="00C37FA4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</w:tr>
      <w:tr w:rsidR="00746B55" w:rsidRPr="001B0A44" w:rsidTr="00C37FA4">
        <w:trPr>
          <w:trHeight w:val="180"/>
          <w:jc w:val="center"/>
        </w:trPr>
        <w:tc>
          <w:tcPr>
            <w:tcW w:w="360" w:type="pct"/>
            <w:vMerge/>
            <w:vAlign w:val="center"/>
          </w:tcPr>
          <w:p w:rsidR="00746B55" w:rsidRPr="001B0A44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746B55" w:rsidRPr="001B0A44" w:rsidRDefault="00746B55" w:rsidP="00F1564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22</w:t>
            </w:r>
          </w:p>
        </w:tc>
        <w:tc>
          <w:tcPr>
            <w:tcW w:w="475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學22</w:t>
            </w:r>
          </w:p>
        </w:tc>
        <w:tc>
          <w:tcPr>
            <w:tcW w:w="1664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szCs w:val="24"/>
              </w:rPr>
              <w:t>1120-022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學生團體保險理賠申請作業</w:t>
            </w:r>
          </w:p>
        </w:tc>
        <w:tc>
          <w:tcPr>
            <w:tcW w:w="1178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法規</w:t>
            </w:r>
          </w:p>
        </w:tc>
        <w:tc>
          <w:tcPr>
            <w:tcW w:w="353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353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54" w:type="pct"/>
            <w:vAlign w:val="center"/>
          </w:tcPr>
          <w:p w:rsidR="00746B55" w:rsidRPr="001B0A44" w:rsidRDefault="00746B55" w:rsidP="00C37FA4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</w:tr>
      <w:tr w:rsidR="00746B55" w:rsidRPr="001B0A44" w:rsidTr="00C37FA4">
        <w:trPr>
          <w:trHeight w:val="180"/>
          <w:jc w:val="center"/>
        </w:trPr>
        <w:tc>
          <w:tcPr>
            <w:tcW w:w="360" w:type="pct"/>
            <w:vMerge/>
            <w:vAlign w:val="center"/>
          </w:tcPr>
          <w:p w:rsidR="00746B55" w:rsidRPr="001B0A44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746B55" w:rsidRPr="001B0A44" w:rsidRDefault="00746B55" w:rsidP="00F1564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23</w:t>
            </w:r>
          </w:p>
        </w:tc>
        <w:tc>
          <w:tcPr>
            <w:tcW w:w="475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學23</w:t>
            </w:r>
          </w:p>
        </w:tc>
        <w:tc>
          <w:tcPr>
            <w:tcW w:w="1664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szCs w:val="24"/>
              </w:rPr>
              <w:t>1120-023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新生心理衛生輔導作業</w:t>
            </w:r>
          </w:p>
        </w:tc>
        <w:tc>
          <w:tcPr>
            <w:tcW w:w="1178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目標達成之成本</w:t>
            </w:r>
          </w:p>
        </w:tc>
        <w:tc>
          <w:tcPr>
            <w:tcW w:w="353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353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4</w:t>
            </w:r>
          </w:p>
        </w:tc>
      </w:tr>
      <w:tr w:rsidR="00746B55" w:rsidRPr="001B0A44" w:rsidTr="00C37FA4">
        <w:trPr>
          <w:trHeight w:val="180"/>
          <w:jc w:val="center"/>
        </w:trPr>
        <w:tc>
          <w:tcPr>
            <w:tcW w:w="360" w:type="pct"/>
            <w:vMerge/>
            <w:vAlign w:val="center"/>
          </w:tcPr>
          <w:p w:rsidR="00746B55" w:rsidRPr="001B0A44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746B55" w:rsidRPr="001B0A44" w:rsidRDefault="00746B55" w:rsidP="00F1564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24</w:t>
            </w:r>
          </w:p>
        </w:tc>
        <w:tc>
          <w:tcPr>
            <w:tcW w:w="475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學24</w:t>
            </w:r>
          </w:p>
        </w:tc>
        <w:tc>
          <w:tcPr>
            <w:tcW w:w="1664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szCs w:val="24"/>
              </w:rPr>
              <w:t>1120-024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學生諮商與心理測驗作業</w:t>
            </w:r>
          </w:p>
        </w:tc>
        <w:tc>
          <w:tcPr>
            <w:tcW w:w="1178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人員傷亡</w:t>
            </w:r>
          </w:p>
        </w:tc>
        <w:tc>
          <w:tcPr>
            <w:tcW w:w="353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  <w:tc>
          <w:tcPr>
            <w:tcW w:w="353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54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</w:tr>
      <w:tr w:rsidR="00746B55" w:rsidRPr="001B0A44" w:rsidTr="00C37FA4">
        <w:trPr>
          <w:trHeight w:val="180"/>
          <w:jc w:val="center"/>
        </w:trPr>
        <w:tc>
          <w:tcPr>
            <w:tcW w:w="360" w:type="pct"/>
            <w:vMerge/>
            <w:vAlign w:val="center"/>
          </w:tcPr>
          <w:p w:rsidR="00746B55" w:rsidRPr="001B0A44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746B55" w:rsidRPr="001B0A44" w:rsidRDefault="00746B55" w:rsidP="00F1564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25</w:t>
            </w:r>
          </w:p>
        </w:tc>
        <w:tc>
          <w:tcPr>
            <w:tcW w:w="475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學25</w:t>
            </w:r>
          </w:p>
        </w:tc>
        <w:tc>
          <w:tcPr>
            <w:tcW w:w="1664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szCs w:val="24"/>
              </w:rPr>
              <w:t>1120-025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編配</w:t>
            </w:r>
            <w:proofErr w:type="gramStart"/>
            <w:r w:rsidRPr="001B0A44">
              <w:rPr>
                <w:rFonts w:ascii="標楷體" w:eastAsia="標楷體" w:hAnsi="標楷體" w:cs="Times New Roman"/>
                <w:szCs w:val="24"/>
              </w:rPr>
              <w:t>導師生暨提升</w:t>
            </w:r>
            <w:proofErr w:type="gramEnd"/>
            <w:r w:rsidRPr="001B0A44">
              <w:rPr>
                <w:rFonts w:ascii="標楷體" w:eastAsia="標楷體" w:hAnsi="標楷體" w:cs="Times New Roman"/>
                <w:szCs w:val="24"/>
              </w:rPr>
              <w:t>導師生聯繫作業</w:t>
            </w:r>
          </w:p>
        </w:tc>
        <w:tc>
          <w:tcPr>
            <w:tcW w:w="1178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申訴/抱怨</w:t>
            </w:r>
          </w:p>
        </w:tc>
        <w:tc>
          <w:tcPr>
            <w:tcW w:w="353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53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54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</w:tr>
      <w:tr w:rsidR="00746B55" w:rsidRPr="001B0A44" w:rsidTr="00C37FA4">
        <w:trPr>
          <w:trHeight w:val="180"/>
          <w:jc w:val="center"/>
        </w:trPr>
        <w:tc>
          <w:tcPr>
            <w:tcW w:w="360" w:type="pct"/>
            <w:vMerge/>
            <w:vAlign w:val="center"/>
          </w:tcPr>
          <w:p w:rsidR="00746B55" w:rsidRPr="001B0A44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746B55" w:rsidRPr="001B0A44" w:rsidRDefault="00746B55" w:rsidP="00F1564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26</w:t>
            </w:r>
          </w:p>
        </w:tc>
        <w:tc>
          <w:tcPr>
            <w:tcW w:w="475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學26</w:t>
            </w:r>
          </w:p>
        </w:tc>
        <w:tc>
          <w:tcPr>
            <w:tcW w:w="1664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spacing w:val="-8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szCs w:val="24"/>
              </w:rPr>
              <w:t>1120-026</w:t>
            </w:r>
            <w:r w:rsidRPr="001B0A44">
              <w:rPr>
                <w:rFonts w:ascii="標楷體" w:eastAsia="標楷體" w:hAnsi="標楷體" w:cs="Times New Roman"/>
                <w:spacing w:val="-8"/>
                <w:szCs w:val="24"/>
              </w:rPr>
              <w:t>辦理學年度特優導師選拔與表揚作業</w:t>
            </w:r>
          </w:p>
        </w:tc>
        <w:tc>
          <w:tcPr>
            <w:tcW w:w="1178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申訴/抱怨</w:t>
            </w:r>
          </w:p>
        </w:tc>
        <w:tc>
          <w:tcPr>
            <w:tcW w:w="353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53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54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</w:tr>
      <w:tr w:rsidR="00746B55" w:rsidRPr="001B0A44" w:rsidTr="00C37FA4">
        <w:trPr>
          <w:trHeight w:val="180"/>
          <w:jc w:val="center"/>
        </w:trPr>
        <w:tc>
          <w:tcPr>
            <w:tcW w:w="360" w:type="pct"/>
            <w:vMerge/>
            <w:vAlign w:val="center"/>
          </w:tcPr>
          <w:p w:rsidR="00746B55" w:rsidRPr="001B0A44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746B55" w:rsidRPr="001B0A44" w:rsidRDefault="00746B55" w:rsidP="00F260C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27</w:t>
            </w:r>
          </w:p>
        </w:tc>
        <w:tc>
          <w:tcPr>
            <w:tcW w:w="475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學27</w:t>
            </w:r>
          </w:p>
        </w:tc>
        <w:tc>
          <w:tcPr>
            <w:tcW w:w="1664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szCs w:val="24"/>
              </w:rPr>
              <w:t>1120-027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擬定性別平等教育</w:t>
            </w:r>
            <w:r w:rsidRPr="001B0A44">
              <w:rPr>
                <w:rFonts w:ascii="標楷體" w:eastAsia="標楷體" w:hAnsi="標楷體" w:cs="Times New Roman"/>
                <w:szCs w:val="24"/>
              </w:rPr>
              <w:lastRenderedPageBreak/>
              <w:t>實施計畫</w:t>
            </w:r>
          </w:p>
        </w:tc>
        <w:tc>
          <w:tcPr>
            <w:tcW w:w="1178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lastRenderedPageBreak/>
              <w:t>法規/上級機關處分</w:t>
            </w:r>
          </w:p>
        </w:tc>
        <w:tc>
          <w:tcPr>
            <w:tcW w:w="353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353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:rsidR="00746B55" w:rsidRPr="001B0A44" w:rsidRDefault="00746B55" w:rsidP="00C37FA4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4</w:t>
            </w:r>
          </w:p>
        </w:tc>
      </w:tr>
      <w:tr w:rsidR="00746B55" w:rsidRPr="001B0A44" w:rsidTr="00C37FA4">
        <w:trPr>
          <w:trHeight w:val="180"/>
          <w:jc w:val="center"/>
        </w:trPr>
        <w:tc>
          <w:tcPr>
            <w:tcW w:w="360" w:type="pct"/>
            <w:vMerge/>
            <w:vAlign w:val="center"/>
          </w:tcPr>
          <w:p w:rsidR="00746B55" w:rsidRPr="001B0A44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746B55" w:rsidRPr="001B0A44" w:rsidRDefault="00746B55" w:rsidP="00F260C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28</w:t>
            </w:r>
          </w:p>
        </w:tc>
        <w:tc>
          <w:tcPr>
            <w:tcW w:w="475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學28</w:t>
            </w:r>
          </w:p>
        </w:tc>
        <w:tc>
          <w:tcPr>
            <w:tcW w:w="1664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spacing w:val="-8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szCs w:val="24"/>
              </w:rPr>
              <w:t>1120-028</w:t>
            </w:r>
            <w:r w:rsidRPr="001B0A44">
              <w:rPr>
                <w:rFonts w:ascii="標楷體" w:eastAsia="標楷體" w:hAnsi="標楷體" w:cs="Times New Roman"/>
                <w:spacing w:val="-8"/>
                <w:szCs w:val="24"/>
              </w:rPr>
              <w:t>性騷擾與性侵害事件申訴及調查作業</w:t>
            </w:r>
          </w:p>
        </w:tc>
        <w:tc>
          <w:tcPr>
            <w:tcW w:w="1178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影響學校形象</w:t>
            </w:r>
          </w:p>
        </w:tc>
        <w:tc>
          <w:tcPr>
            <w:tcW w:w="353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  <w:tc>
          <w:tcPr>
            <w:tcW w:w="353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54" w:type="pct"/>
            <w:vAlign w:val="center"/>
          </w:tcPr>
          <w:p w:rsidR="00746B55" w:rsidRPr="001B0A44" w:rsidRDefault="00746B55" w:rsidP="00C37FA4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</w:tr>
      <w:tr w:rsidR="00746B55" w:rsidRPr="001B0A44" w:rsidTr="00C37FA4">
        <w:trPr>
          <w:trHeight w:val="180"/>
          <w:jc w:val="center"/>
        </w:trPr>
        <w:tc>
          <w:tcPr>
            <w:tcW w:w="360" w:type="pct"/>
            <w:vMerge/>
            <w:vAlign w:val="center"/>
          </w:tcPr>
          <w:p w:rsidR="00746B55" w:rsidRPr="001B0A44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746B55" w:rsidRPr="0016199B" w:rsidRDefault="00746B55" w:rsidP="00F260C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6199B">
              <w:rPr>
                <w:rFonts w:ascii="標楷體" w:eastAsia="標楷體" w:hAnsi="標楷體" w:cs="Times New Roman" w:hint="eastAsia"/>
                <w:color w:val="000000"/>
                <w:szCs w:val="24"/>
              </w:rPr>
              <w:t>29</w:t>
            </w:r>
          </w:p>
        </w:tc>
        <w:tc>
          <w:tcPr>
            <w:tcW w:w="475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學29</w:t>
            </w:r>
          </w:p>
        </w:tc>
        <w:tc>
          <w:tcPr>
            <w:tcW w:w="1664" w:type="pct"/>
            <w:vAlign w:val="center"/>
          </w:tcPr>
          <w:p w:rsidR="00746B55" w:rsidRPr="001B0A44" w:rsidRDefault="00F55F08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hyperlink w:anchor="校外賃居學生關懷及輔導" w:history="1">
              <w:r w:rsidR="00746B55" w:rsidRPr="001B0A44">
                <w:rPr>
                  <w:rFonts w:ascii="標楷體" w:eastAsia="標楷體" w:hAnsi="標楷體" w:cs="Times New Roman" w:hint="eastAsia"/>
                  <w:color w:val="000000"/>
                  <w:szCs w:val="24"/>
                </w:rPr>
                <w:t>1120-029校外</w:t>
              </w:r>
              <w:proofErr w:type="gramStart"/>
              <w:r w:rsidR="00746B55" w:rsidRPr="001B0A44">
                <w:rPr>
                  <w:rFonts w:ascii="標楷體" w:eastAsia="標楷體" w:hAnsi="標楷體" w:cs="Times New Roman" w:hint="eastAsia"/>
                  <w:color w:val="000000"/>
                  <w:szCs w:val="24"/>
                </w:rPr>
                <w:t>賃</w:t>
              </w:r>
              <w:proofErr w:type="gramEnd"/>
              <w:r w:rsidR="00746B55" w:rsidRPr="001B0A44">
                <w:rPr>
                  <w:rFonts w:ascii="標楷體" w:eastAsia="標楷體" w:hAnsi="標楷體" w:cs="Times New Roman" w:hint="eastAsia"/>
                  <w:color w:val="000000"/>
                  <w:szCs w:val="24"/>
                </w:rPr>
                <w:t>居學生關懷及輔導</w:t>
              </w:r>
            </w:hyperlink>
          </w:p>
        </w:tc>
        <w:tc>
          <w:tcPr>
            <w:tcW w:w="1178" w:type="pct"/>
            <w:vAlign w:val="center"/>
          </w:tcPr>
          <w:p w:rsidR="00746B55" w:rsidRPr="001B0A44" w:rsidRDefault="00746B55" w:rsidP="00C37FA4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學生安全</w:t>
            </w:r>
          </w:p>
        </w:tc>
        <w:tc>
          <w:tcPr>
            <w:tcW w:w="353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353" w:type="pct"/>
            <w:vAlign w:val="center"/>
          </w:tcPr>
          <w:p w:rsidR="00746B55" w:rsidRPr="001B0A44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:rsidR="00746B55" w:rsidRPr="001B0A44" w:rsidRDefault="00746B55" w:rsidP="00C37FA4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/>
                <w:szCs w:val="24"/>
              </w:rPr>
              <w:t>4</w:t>
            </w:r>
          </w:p>
        </w:tc>
      </w:tr>
      <w:tr w:rsidR="00746B55" w:rsidRPr="001B0A44" w:rsidTr="00C37FA4">
        <w:trPr>
          <w:trHeight w:val="180"/>
          <w:jc w:val="center"/>
        </w:trPr>
        <w:tc>
          <w:tcPr>
            <w:tcW w:w="360" w:type="pct"/>
            <w:vMerge/>
            <w:vAlign w:val="center"/>
          </w:tcPr>
          <w:p w:rsidR="00746B55" w:rsidRPr="001B0A44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63" w:type="pct"/>
            <w:vAlign w:val="center"/>
          </w:tcPr>
          <w:p w:rsidR="00746B55" w:rsidRPr="0016199B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30</w:t>
            </w:r>
          </w:p>
        </w:tc>
        <w:tc>
          <w:tcPr>
            <w:tcW w:w="475" w:type="pct"/>
            <w:vAlign w:val="center"/>
          </w:tcPr>
          <w:p w:rsidR="00746B55" w:rsidRPr="0016199B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6199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學30</w:t>
            </w:r>
          </w:p>
        </w:tc>
        <w:tc>
          <w:tcPr>
            <w:tcW w:w="1664" w:type="pct"/>
            <w:vAlign w:val="center"/>
          </w:tcPr>
          <w:p w:rsidR="00746B55" w:rsidRPr="0016199B" w:rsidRDefault="00746B55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6199B">
              <w:rPr>
                <w:rFonts w:ascii="標楷體" w:eastAsia="標楷體" w:hAnsi="標楷體" w:cs="Times New Roman" w:hint="eastAsia"/>
                <w:color w:val="000000"/>
                <w:szCs w:val="24"/>
              </w:rPr>
              <w:t>1120-030學</w:t>
            </w:r>
            <w:r w:rsidRPr="0016199B">
              <w:rPr>
                <w:rFonts w:ascii="標楷體" w:eastAsia="標楷體" w:hAnsi="標楷體" w:cs="Times New Roman"/>
                <w:color w:val="000000"/>
                <w:szCs w:val="24"/>
              </w:rPr>
              <w:t>生</w:t>
            </w:r>
            <w:proofErr w:type="gramStart"/>
            <w:r w:rsidRPr="0016199B">
              <w:rPr>
                <w:rFonts w:ascii="標楷體" w:eastAsia="標楷體" w:hAnsi="標楷體" w:cs="Times New Roman"/>
                <w:color w:val="000000"/>
                <w:szCs w:val="24"/>
              </w:rPr>
              <w:t>住</w:t>
            </w:r>
            <w:r w:rsidRPr="0016199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宿</w:t>
            </w:r>
            <w:r w:rsidRPr="0016199B">
              <w:rPr>
                <w:rFonts w:ascii="標楷體" w:eastAsia="標楷體" w:hAnsi="標楷體" w:cs="Times New Roman"/>
                <w:color w:val="000000"/>
                <w:szCs w:val="24"/>
              </w:rPr>
              <w:t>離</w:t>
            </w:r>
            <w:r w:rsidRPr="0016199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宿</w:t>
            </w:r>
            <w:r w:rsidRPr="0016199B">
              <w:rPr>
                <w:rFonts w:ascii="標楷體" w:eastAsia="標楷體" w:hAnsi="標楷體" w:cs="Times New Roman"/>
                <w:color w:val="000000"/>
                <w:szCs w:val="24"/>
              </w:rPr>
              <w:t>作業</w:t>
            </w:r>
            <w:proofErr w:type="gramEnd"/>
          </w:p>
        </w:tc>
        <w:tc>
          <w:tcPr>
            <w:tcW w:w="1178" w:type="pct"/>
            <w:vAlign w:val="center"/>
          </w:tcPr>
          <w:p w:rsidR="00746B55" w:rsidRPr="0016199B" w:rsidRDefault="00746B55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6199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申</w:t>
            </w:r>
            <w:r w:rsidRPr="0016199B">
              <w:rPr>
                <w:rFonts w:ascii="標楷體" w:eastAsia="標楷體" w:hAnsi="標楷體" w:cs="Times New Roman"/>
                <w:color w:val="000000"/>
                <w:szCs w:val="24"/>
              </w:rPr>
              <w:t>訴</w:t>
            </w:r>
            <w:r w:rsidRPr="0016199B">
              <w:rPr>
                <w:rFonts w:ascii="標楷體" w:eastAsia="標楷體" w:hAnsi="標楷體" w:cs="Times New Roman" w:hint="eastAsia"/>
                <w:color w:val="000000"/>
                <w:szCs w:val="24"/>
              </w:rPr>
              <w:t>/抱</w:t>
            </w:r>
            <w:r w:rsidRPr="0016199B">
              <w:rPr>
                <w:rFonts w:ascii="標楷體" w:eastAsia="標楷體" w:hAnsi="標楷體" w:cs="Times New Roman"/>
                <w:color w:val="000000"/>
                <w:szCs w:val="24"/>
              </w:rPr>
              <w:t>怨</w:t>
            </w:r>
          </w:p>
        </w:tc>
        <w:tc>
          <w:tcPr>
            <w:tcW w:w="353" w:type="pct"/>
            <w:vAlign w:val="center"/>
          </w:tcPr>
          <w:p w:rsidR="00746B55" w:rsidRPr="0016199B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6199B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353" w:type="pct"/>
            <w:vAlign w:val="center"/>
          </w:tcPr>
          <w:p w:rsidR="00746B55" w:rsidRPr="0016199B" w:rsidRDefault="00746B55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6199B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:rsidR="00746B55" w:rsidRPr="0016199B" w:rsidRDefault="00746B55" w:rsidP="00C37FA4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6199B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</w:p>
        </w:tc>
      </w:tr>
    </w:tbl>
    <w:p w:rsidR="00263CED" w:rsidRPr="001B0A44" w:rsidRDefault="00263CED" w:rsidP="00263CED">
      <w:pPr>
        <w:jc w:val="right"/>
        <w:rPr>
          <w:rFonts w:ascii="標楷體" w:eastAsia="標楷體" w:hAnsi="標楷體" w:cs="Times New Roman"/>
          <w:sz w:val="16"/>
          <w:szCs w:val="16"/>
        </w:rPr>
      </w:pPr>
    </w:p>
    <w:p w:rsidR="00263CED" w:rsidRPr="001B0A44" w:rsidRDefault="00263CED" w:rsidP="00263CED">
      <w:pPr>
        <w:rPr>
          <w:rFonts w:ascii="標楷體" w:eastAsia="標楷體" w:hAnsi="標楷體" w:cs="Times New Roman"/>
        </w:rPr>
      </w:pPr>
      <w:r w:rsidRPr="001B0A44">
        <w:rPr>
          <w:rFonts w:ascii="標楷體" w:eastAsia="標楷體" w:hAnsi="標楷體" w:cs="Times New Roman"/>
        </w:rPr>
        <w:br w:type="page"/>
      </w:r>
    </w:p>
    <w:p w:rsidR="00263CED" w:rsidRPr="001C7A5C" w:rsidRDefault="00263CED" w:rsidP="00263CED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1" w:name="_Toc524360358"/>
      <w:r w:rsidRPr="001C7A5C">
        <w:rPr>
          <w:rFonts w:ascii="標楷體" w:eastAsia="標楷體" w:hAnsi="標楷體"/>
          <w:b/>
          <w:sz w:val="32"/>
          <w:szCs w:val="32"/>
        </w:rPr>
        <w:lastRenderedPageBreak/>
        <w:t>佛光大學 學生事務處 風險圖像</w:t>
      </w:r>
      <w:bookmarkEnd w:id="1"/>
    </w:p>
    <w:p w:rsidR="00263CED" w:rsidRPr="001B0A44" w:rsidRDefault="00263CED" w:rsidP="00263CED">
      <w:pPr>
        <w:jc w:val="right"/>
        <w:rPr>
          <w:rFonts w:ascii="標楷體" w:eastAsia="標楷體" w:hAnsi="標楷體" w:cs="Times New Roman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19"/>
        <w:gridCol w:w="2749"/>
        <w:gridCol w:w="2473"/>
        <w:gridCol w:w="2613"/>
      </w:tblGrid>
      <w:tr w:rsidR="00263CED" w:rsidRPr="001B0A44" w:rsidTr="00C37FA4">
        <w:trPr>
          <w:trHeight w:val="500"/>
          <w:jc w:val="center"/>
        </w:trPr>
        <w:tc>
          <w:tcPr>
            <w:tcW w:w="1024" w:type="pct"/>
            <w:shd w:val="clear" w:color="auto" w:fill="D9D9D9"/>
            <w:vAlign w:val="center"/>
          </w:tcPr>
          <w:p w:rsidR="00263CED" w:rsidRPr="001B0A44" w:rsidRDefault="00263CED" w:rsidP="00C37FA4">
            <w:pPr>
              <w:ind w:left="961" w:hanging="96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影響程度</w:t>
            </w:r>
          </w:p>
        </w:tc>
        <w:tc>
          <w:tcPr>
            <w:tcW w:w="3976" w:type="pct"/>
            <w:gridSpan w:val="3"/>
            <w:vAlign w:val="center"/>
          </w:tcPr>
          <w:p w:rsidR="00263CED" w:rsidRPr="001B0A44" w:rsidRDefault="00263CED" w:rsidP="00C37FA4">
            <w:pPr>
              <w:ind w:left="961" w:hanging="96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風險值（風險分布）</w:t>
            </w:r>
          </w:p>
        </w:tc>
      </w:tr>
      <w:tr w:rsidR="00263CED" w:rsidRPr="001B0A44" w:rsidTr="00C37FA4">
        <w:trPr>
          <w:trHeight w:val="721"/>
          <w:jc w:val="center"/>
        </w:trPr>
        <w:tc>
          <w:tcPr>
            <w:tcW w:w="1024" w:type="pct"/>
            <w:shd w:val="clear" w:color="auto" w:fill="F2F2F2"/>
            <w:vAlign w:val="center"/>
          </w:tcPr>
          <w:p w:rsidR="00263CED" w:rsidRPr="001B0A44" w:rsidRDefault="00263CED" w:rsidP="00C37FA4">
            <w:pPr>
              <w:ind w:firstLineChars="14" w:firstLine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非常嚴重（3）</w:t>
            </w:r>
          </w:p>
        </w:tc>
        <w:tc>
          <w:tcPr>
            <w:tcW w:w="1395" w:type="pct"/>
            <w:vAlign w:val="center"/>
          </w:tcPr>
          <w:p w:rsidR="00263CED" w:rsidRPr="001B0A44" w:rsidRDefault="00263CED" w:rsidP="00C37FA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3</w:t>
            </w:r>
          </w:p>
          <w:p w:rsidR="00263CED" w:rsidRPr="001B0A44" w:rsidRDefault="00263CED" w:rsidP="00C37FA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（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學5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、學12、學16、學17、學24、學28）</w:t>
            </w:r>
          </w:p>
        </w:tc>
        <w:tc>
          <w:tcPr>
            <w:tcW w:w="1255" w:type="pct"/>
            <w:shd w:val="clear" w:color="auto" w:fill="BFBFBF"/>
            <w:vAlign w:val="center"/>
          </w:tcPr>
          <w:p w:rsidR="00263CED" w:rsidRPr="001B0A44" w:rsidRDefault="00263CED" w:rsidP="00C37FA4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6</w:t>
            </w:r>
          </w:p>
          <w:p w:rsidR="00263CED" w:rsidRPr="001B0A44" w:rsidRDefault="00263CED" w:rsidP="00C37FA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（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學8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  <w:tc>
          <w:tcPr>
            <w:tcW w:w="1326" w:type="pct"/>
            <w:shd w:val="clear" w:color="auto" w:fill="BFBFBF"/>
            <w:vAlign w:val="center"/>
          </w:tcPr>
          <w:p w:rsidR="00263CED" w:rsidRPr="001B0A44" w:rsidRDefault="00263CED" w:rsidP="00C37FA4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9</w:t>
            </w:r>
          </w:p>
          <w:p w:rsidR="00263CED" w:rsidRPr="001B0A44" w:rsidRDefault="00263CED" w:rsidP="00C37FA4">
            <w:pPr>
              <w:jc w:val="center"/>
              <w:rPr>
                <w:rFonts w:ascii="標楷體" w:eastAsia="標楷體" w:hAnsi="標楷體" w:cs="Times New Roman"/>
                <w:i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（ ）</w:t>
            </w:r>
          </w:p>
        </w:tc>
      </w:tr>
      <w:tr w:rsidR="00263CED" w:rsidRPr="001B0A44" w:rsidTr="00C37FA4">
        <w:trPr>
          <w:trHeight w:val="477"/>
          <w:jc w:val="center"/>
        </w:trPr>
        <w:tc>
          <w:tcPr>
            <w:tcW w:w="1024" w:type="pct"/>
            <w:tcBorders>
              <w:bottom w:val="single" w:sz="2" w:space="0" w:color="auto"/>
            </w:tcBorders>
            <w:shd w:val="clear" w:color="auto" w:fill="F2F2F2"/>
            <w:vAlign w:val="center"/>
          </w:tcPr>
          <w:p w:rsidR="00263CED" w:rsidRPr="001B0A44" w:rsidRDefault="00263CED" w:rsidP="00C37FA4">
            <w:pPr>
              <w:ind w:firstLineChars="14" w:firstLine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嚴重（2）</w:t>
            </w:r>
          </w:p>
        </w:tc>
        <w:tc>
          <w:tcPr>
            <w:tcW w:w="1395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63CED" w:rsidRPr="001B0A44" w:rsidRDefault="00263CED" w:rsidP="00C37FA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2</w:t>
            </w:r>
          </w:p>
          <w:p w:rsidR="00263CED" w:rsidRPr="001B0A44" w:rsidRDefault="00263CED" w:rsidP="00C37FA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（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學6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、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學11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、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學14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、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學15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、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學20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、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學21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、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學22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  <w:tc>
          <w:tcPr>
            <w:tcW w:w="1255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263CED" w:rsidRPr="001B0A44" w:rsidRDefault="00263CED" w:rsidP="00C37FA4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4</w:t>
            </w:r>
          </w:p>
          <w:p w:rsidR="00263CED" w:rsidRPr="001B0A44" w:rsidRDefault="00263CED" w:rsidP="00C37FA4">
            <w:pPr>
              <w:jc w:val="center"/>
              <w:rPr>
                <w:rFonts w:ascii="標楷體" w:eastAsia="標楷體" w:hAnsi="標楷體" w:cs="Times New Roman"/>
                <w:i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szCs w:val="24"/>
              </w:rPr>
              <w:t>（學1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、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學2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、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學3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、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學9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、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學10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、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學19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、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學23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、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學27、學29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  <w:tc>
          <w:tcPr>
            <w:tcW w:w="1326" w:type="pct"/>
            <w:tcBorders>
              <w:bottom w:val="single" w:sz="2" w:space="0" w:color="auto"/>
            </w:tcBorders>
            <w:shd w:val="clear" w:color="auto" w:fill="BFBFBF"/>
            <w:vAlign w:val="center"/>
          </w:tcPr>
          <w:p w:rsidR="00263CED" w:rsidRPr="001B0A44" w:rsidRDefault="00263CED" w:rsidP="00C37FA4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6</w:t>
            </w:r>
          </w:p>
          <w:p w:rsidR="00263CED" w:rsidRPr="001B0A44" w:rsidRDefault="00263CED" w:rsidP="00C37FA4">
            <w:pPr>
              <w:jc w:val="center"/>
              <w:rPr>
                <w:rFonts w:ascii="標楷體" w:eastAsia="標楷體" w:hAnsi="標楷體" w:cs="Times New Roman"/>
                <w:i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（ ）</w:t>
            </w:r>
          </w:p>
        </w:tc>
      </w:tr>
      <w:tr w:rsidR="00263CED" w:rsidRPr="001B0A44" w:rsidTr="00C37FA4">
        <w:trPr>
          <w:trHeight w:val="659"/>
          <w:jc w:val="center"/>
        </w:trPr>
        <w:tc>
          <w:tcPr>
            <w:tcW w:w="1024" w:type="pct"/>
            <w:tcBorders>
              <w:bottom w:val="single" w:sz="2" w:space="0" w:color="auto"/>
            </w:tcBorders>
            <w:shd w:val="clear" w:color="auto" w:fill="F2F2F2"/>
            <w:vAlign w:val="center"/>
          </w:tcPr>
          <w:p w:rsidR="00263CED" w:rsidRPr="001B0A44" w:rsidRDefault="00263CED" w:rsidP="00C37FA4">
            <w:pPr>
              <w:ind w:firstLineChars="14" w:firstLine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輕微（1）</w:t>
            </w:r>
          </w:p>
        </w:tc>
        <w:tc>
          <w:tcPr>
            <w:tcW w:w="1395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63CED" w:rsidRPr="001B0A44" w:rsidRDefault="00263CED" w:rsidP="00C37FA4">
            <w:pPr>
              <w:ind w:left="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1</w:t>
            </w:r>
          </w:p>
          <w:p w:rsidR="00263CED" w:rsidRPr="001B0A44" w:rsidRDefault="00263CED" w:rsidP="00C37FA4">
            <w:pPr>
              <w:jc w:val="center"/>
              <w:rPr>
                <w:rFonts w:ascii="標楷體" w:eastAsia="標楷體" w:hAnsi="標楷體" w:cs="Times New Roman"/>
                <w:i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（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學13</w:t>
            </w:r>
            <w:r w:rsidR="008F6182" w:rsidRPr="001B0A44">
              <w:rPr>
                <w:rFonts w:ascii="標楷體" w:eastAsia="標楷體" w:hAnsi="標楷體" w:cs="Times New Roman"/>
                <w:szCs w:val="24"/>
              </w:rPr>
              <w:t>、</w:t>
            </w:r>
            <w:r w:rsidR="008F6182">
              <w:rPr>
                <w:rFonts w:ascii="標楷體" w:eastAsia="標楷體" w:hAnsi="標楷體" w:cs="Times New Roman" w:hint="eastAsia"/>
                <w:szCs w:val="24"/>
              </w:rPr>
              <w:t>學18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、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學25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、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學26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  <w:tc>
          <w:tcPr>
            <w:tcW w:w="1255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63CED" w:rsidRPr="001B0A44" w:rsidRDefault="00263CED" w:rsidP="00C37FA4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2</w:t>
            </w:r>
          </w:p>
          <w:p w:rsidR="00263CED" w:rsidRPr="001B0A44" w:rsidRDefault="00263CED" w:rsidP="00C37FA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（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學4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、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學7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2C4BE2">
              <w:rPr>
                <w:rFonts w:ascii="標楷體" w:eastAsia="標楷體" w:hAnsi="標楷體" w:cs="Times New Roman" w:hint="eastAsia"/>
                <w:szCs w:val="24"/>
              </w:rPr>
              <w:t>學30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  <w:tc>
          <w:tcPr>
            <w:tcW w:w="1326" w:type="pct"/>
            <w:tcBorders>
              <w:bottom w:val="single" w:sz="2" w:space="0" w:color="auto"/>
            </w:tcBorders>
            <w:vAlign w:val="center"/>
          </w:tcPr>
          <w:p w:rsidR="00263CED" w:rsidRPr="001B0A44" w:rsidRDefault="00263CED" w:rsidP="00C37FA4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3</w:t>
            </w:r>
          </w:p>
          <w:p w:rsidR="00263CED" w:rsidRPr="001B0A44" w:rsidRDefault="00263CED" w:rsidP="00C37FA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（ ）</w:t>
            </w:r>
          </w:p>
        </w:tc>
      </w:tr>
      <w:tr w:rsidR="00263CED" w:rsidRPr="001B0A44" w:rsidTr="00C37FA4">
        <w:trPr>
          <w:trHeight w:val="556"/>
          <w:jc w:val="center"/>
        </w:trPr>
        <w:tc>
          <w:tcPr>
            <w:tcW w:w="1024" w:type="pc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263CED" w:rsidRPr="001B0A44" w:rsidRDefault="00263CED" w:rsidP="00C37FA4">
            <w:pPr>
              <w:ind w:left="72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5" w:type="pct"/>
            <w:tcBorders>
              <w:top w:val="single" w:sz="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263CED" w:rsidRPr="001B0A44" w:rsidRDefault="00263CED" w:rsidP="00C37FA4">
            <w:pPr>
              <w:ind w:firstLineChars="14" w:firstLine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幾乎不可能（1）</w:t>
            </w:r>
          </w:p>
        </w:tc>
        <w:tc>
          <w:tcPr>
            <w:tcW w:w="1255" w:type="pct"/>
            <w:tcBorders>
              <w:top w:val="single" w:sz="2" w:space="0" w:color="auto"/>
            </w:tcBorders>
            <w:shd w:val="clear" w:color="auto" w:fill="F2F2F2"/>
            <w:vAlign w:val="center"/>
          </w:tcPr>
          <w:p w:rsidR="00263CED" w:rsidRPr="001B0A44" w:rsidRDefault="00263CED" w:rsidP="00C37FA4">
            <w:pPr>
              <w:ind w:firstLineChars="14" w:firstLine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可能（2）</w:t>
            </w:r>
          </w:p>
        </w:tc>
        <w:tc>
          <w:tcPr>
            <w:tcW w:w="1326" w:type="pct"/>
            <w:tcBorders>
              <w:top w:val="single" w:sz="2" w:space="0" w:color="auto"/>
            </w:tcBorders>
            <w:shd w:val="clear" w:color="auto" w:fill="F2F2F2"/>
            <w:vAlign w:val="center"/>
          </w:tcPr>
          <w:p w:rsidR="00263CED" w:rsidRPr="001B0A44" w:rsidRDefault="00263CED" w:rsidP="00C37FA4">
            <w:pPr>
              <w:ind w:firstLineChars="14" w:firstLine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幾乎確定（3）</w:t>
            </w:r>
          </w:p>
        </w:tc>
      </w:tr>
      <w:tr w:rsidR="00263CED" w:rsidRPr="001B0A44" w:rsidTr="00C37FA4">
        <w:trPr>
          <w:trHeight w:val="540"/>
          <w:jc w:val="center"/>
        </w:trPr>
        <w:tc>
          <w:tcPr>
            <w:tcW w:w="1024" w:type="pc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263CED" w:rsidRPr="001B0A44" w:rsidRDefault="00263CED" w:rsidP="00C37FA4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76" w:type="pct"/>
            <w:gridSpan w:val="3"/>
            <w:tcBorders>
              <w:left w:val="single" w:sz="2" w:space="0" w:color="auto"/>
            </w:tcBorders>
            <w:shd w:val="clear" w:color="auto" w:fill="BFBFBF"/>
            <w:vAlign w:val="center"/>
          </w:tcPr>
          <w:p w:rsidR="00263CED" w:rsidRPr="001B0A44" w:rsidRDefault="00263CED" w:rsidP="00C37FA4">
            <w:pPr>
              <w:ind w:left="961" w:hanging="96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發生機率</w:t>
            </w:r>
          </w:p>
        </w:tc>
      </w:tr>
    </w:tbl>
    <w:p w:rsidR="00263CED" w:rsidRPr="001B0A44" w:rsidRDefault="00263CED" w:rsidP="00263CED">
      <w:pPr>
        <w:jc w:val="right"/>
        <w:rPr>
          <w:rFonts w:ascii="標楷體" w:eastAsia="標楷體" w:hAnsi="標楷體" w:cs="Times New Roman"/>
        </w:rPr>
      </w:pPr>
    </w:p>
    <w:p w:rsidR="00263CED" w:rsidRDefault="00263CED" w:rsidP="00263CED">
      <w:pPr>
        <w:rPr>
          <w:rFonts w:ascii="新細明體" w:eastAsia="新細明體" w:hAnsi="新細明體"/>
          <w:b/>
          <w:sz w:val="16"/>
          <w:szCs w:val="16"/>
        </w:rPr>
      </w:pPr>
      <w:r w:rsidRPr="001B0A44">
        <w:rPr>
          <w:rFonts w:ascii="標楷體" w:eastAsia="標楷體" w:hAnsi="標楷體" w:cs="Times New Roman"/>
          <w:sz w:val="28"/>
          <w:szCs w:val="28"/>
        </w:rPr>
        <w:t>學生事務處現有內控項目經風險分析後，屬風險等級高者</w:t>
      </w:r>
      <w:r w:rsidRPr="001B0A44">
        <w:rPr>
          <w:rFonts w:ascii="標楷體" w:eastAsia="標楷體" w:hAnsi="標楷體" w:cs="Times New Roman"/>
          <w:sz w:val="28"/>
          <w:szCs w:val="28"/>
          <w:u w:val="single"/>
        </w:rPr>
        <w:t xml:space="preserve"> </w:t>
      </w:r>
      <w:r w:rsidRPr="001B0A44">
        <w:rPr>
          <w:rFonts w:ascii="標楷體" w:eastAsia="標楷體" w:hAnsi="標楷體" w:cs="Times New Roman" w:hint="eastAsia"/>
          <w:sz w:val="28"/>
          <w:szCs w:val="28"/>
          <w:u w:val="single"/>
        </w:rPr>
        <w:t>1</w:t>
      </w:r>
      <w:r w:rsidRPr="001B0A44">
        <w:rPr>
          <w:rFonts w:ascii="標楷體" w:eastAsia="標楷體" w:hAnsi="標楷體" w:cs="Times New Roman"/>
          <w:sz w:val="28"/>
          <w:szCs w:val="28"/>
          <w:u w:val="single"/>
        </w:rPr>
        <w:t xml:space="preserve"> </w:t>
      </w:r>
      <w:r w:rsidRPr="001B0A44">
        <w:rPr>
          <w:rFonts w:ascii="標楷體" w:eastAsia="標楷體" w:hAnsi="標楷體" w:cs="Times New Roman"/>
          <w:sz w:val="28"/>
          <w:szCs w:val="28"/>
        </w:rPr>
        <w:t>項，風險等級中者</w:t>
      </w:r>
      <w:r w:rsidRPr="001B0A44">
        <w:rPr>
          <w:rFonts w:ascii="標楷體" w:eastAsia="標楷體" w:hAnsi="標楷體" w:cs="Times New Roman"/>
          <w:sz w:val="28"/>
          <w:szCs w:val="28"/>
          <w:u w:val="single"/>
        </w:rPr>
        <w:t xml:space="preserve"> 15</w:t>
      </w:r>
      <w:r w:rsidRPr="001B0A44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</w:t>
      </w:r>
      <w:r w:rsidRPr="001B0A44">
        <w:rPr>
          <w:rFonts w:ascii="標楷體" w:eastAsia="標楷體" w:hAnsi="標楷體" w:cs="Times New Roman"/>
          <w:sz w:val="28"/>
          <w:szCs w:val="28"/>
        </w:rPr>
        <w:t>項，風險等級低者</w:t>
      </w:r>
      <w:r w:rsidRPr="002C4BE2">
        <w:rPr>
          <w:rFonts w:ascii="標楷體" w:eastAsia="標楷體" w:hAnsi="標楷體" w:cs="Times New Roman"/>
          <w:sz w:val="28"/>
          <w:szCs w:val="28"/>
          <w:u w:val="single"/>
        </w:rPr>
        <w:t xml:space="preserve"> 1</w:t>
      </w:r>
      <w:r w:rsidR="008F6182">
        <w:rPr>
          <w:rFonts w:ascii="標楷體" w:eastAsia="標楷體" w:hAnsi="標楷體" w:cs="Times New Roman" w:hint="eastAsia"/>
          <w:sz w:val="28"/>
          <w:szCs w:val="28"/>
          <w:u w:val="single"/>
        </w:rPr>
        <w:t>4</w:t>
      </w:r>
      <w:r w:rsidRPr="002C4BE2">
        <w:rPr>
          <w:rFonts w:ascii="標楷體" w:eastAsia="標楷體" w:hAnsi="標楷體" w:cs="Times New Roman"/>
          <w:sz w:val="28"/>
          <w:szCs w:val="28"/>
          <w:u w:val="single"/>
        </w:rPr>
        <w:t xml:space="preserve"> </w:t>
      </w:r>
      <w:r w:rsidRPr="001B0A44">
        <w:rPr>
          <w:rFonts w:ascii="標楷體" w:eastAsia="標楷體" w:hAnsi="標楷體" w:cs="Times New Roman"/>
          <w:sz w:val="28"/>
          <w:szCs w:val="28"/>
        </w:rPr>
        <w:t>項。</w:t>
      </w:r>
      <w:bookmarkStart w:id="2" w:name="_GoBack"/>
      <w:bookmarkEnd w:id="2"/>
    </w:p>
    <w:p w:rsidR="00EC092C" w:rsidRPr="00263CED" w:rsidRDefault="00EC092C"/>
    <w:sectPr w:rsidR="00EC092C" w:rsidRPr="00263CED" w:rsidSect="00263CE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F08" w:rsidRDefault="00F55F08" w:rsidP="00746B55">
      <w:r>
        <w:separator/>
      </w:r>
    </w:p>
  </w:endnote>
  <w:endnote w:type="continuationSeparator" w:id="0">
    <w:p w:rsidR="00F55F08" w:rsidRDefault="00F55F08" w:rsidP="0074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F08" w:rsidRDefault="00F55F08" w:rsidP="00746B55">
      <w:r>
        <w:separator/>
      </w:r>
    </w:p>
  </w:footnote>
  <w:footnote w:type="continuationSeparator" w:id="0">
    <w:p w:rsidR="00F55F08" w:rsidRDefault="00F55F08" w:rsidP="00746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CED"/>
    <w:rsid w:val="00263CED"/>
    <w:rsid w:val="0044169C"/>
    <w:rsid w:val="00746B55"/>
    <w:rsid w:val="008F6182"/>
    <w:rsid w:val="009D34B8"/>
    <w:rsid w:val="00EC092C"/>
    <w:rsid w:val="00EC3D82"/>
    <w:rsid w:val="00F5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3CE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46B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6B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6B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6B5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3CE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46B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6B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6B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6B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2020-05-20T06:36:00Z</dcterms:created>
  <dcterms:modified xsi:type="dcterms:W3CDTF">2020-05-20T06:36:00Z</dcterms:modified>
</cp:coreProperties>
</file>