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EF2" w:rsidRDefault="001A3EF2" w:rsidP="001A3EF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4630"/>
        <w:gridCol w:w="1279"/>
        <w:gridCol w:w="1050"/>
        <w:gridCol w:w="1296"/>
      </w:tblGrid>
      <w:tr w:rsidR="001A3EF2" w:rsidTr="001A3EF2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全國性圍棋賽事標準作業流程"/>
        <w:tc>
          <w:tcPr>
            <w:tcW w:w="24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pStyle w:val="32"/>
              <w:rPr>
                <w:rFonts w:hint="eastAsia"/>
              </w:rPr>
            </w:pPr>
            <w:r>
              <w:fldChar w:fldCharType="begin"/>
            </w:r>
            <w:r>
              <w:instrText xml:space="preserve"> HYPERLINK "file:///I:\\2022.11.29\\111學年%20秘書室\\3.內控\\112學年內控\\會議後修改中\\附件%20112學年度%20行政單位內控作業手冊.docx" \l "通識教育委員會" </w:instrText>
            </w:r>
            <w:r>
              <w:fldChar w:fldCharType="separate"/>
            </w:r>
            <w:bookmarkStart w:id="2" w:name="_Toc92798288"/>
            <w:bookmarkStart w:id="3" w:name="_Toc99130299"/>
            <w:bookmarkStart w:id="4" w:name="_Toc217384096"/>
            <w:r>
              <w:rPr>
                <w:rStyle w:val="a3"/>
                <w:rFonts w:hint="eastAsia"/>
              </w:rPr>
              <w:t>1260-006全國性圍棋賽事標準作業流程</w:t>
            </w:r>
            <w:bookmarkEnd w:id="1"/>
            <w:bookmarkEnd w:id="2"/>
            <w:bookmarkEnd w:id="3"/>
            <w:bookmarkEnd w:id="4"/>
            <w:r>
              <w:fldChar w:fldCharType="end"/>
            </w:r>
          </w:p>
        </w:tc>
        <w:tc>
          <w:tcPr>
            <w:tcW w:w="69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通識教育委員會</w:t>
            </w:r>
          </w:p>
        </w:tc>
      </w:tr>
      <w:bookmarkEnd w:id="0"/>
      <w:tr w:rsidR="001A3EF2" w:rsidTr="001A3EF2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A3EF2" w:rsidTr="001A3EF2">
        <w:trPr>
          <w:trHeight w:val="595"/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105.3月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1A3EF2" w:rsidTr="001A3EF2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1.修訂原因：簡化流程圖內容。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趙雅琪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</w:p>
        </w:tc>
      </w:tr>
      <w:tr w:rsidR="001A3EF2" w:rsidTr="001A3EF2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3</w:t>
            </w:r>
          </w:p>
        </w:tc>
        <w:tc>
          <w:tcPr>
            <w:tcW w:w="24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1.修訂原因：</w:t>
            </w:r>
            <w:r>
              <w:rPr>
                <w:rFonts w:ascii="標楷體" w:eastAsia="標楷體" w:hAnsi="標楷體" w:hint="eastAsia"/>
                <w:bCs/>
                <w:color w:val="FF0000"/>
              </w:rPr>
              <w:t>依據來函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「教育部體育署」更改為「運動部」。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2.修正處：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(1)流程圖。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(2)作業程序：2.3.1、2.3.3。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(3)控制重點：3.3、3.4。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(4)使用表單：4.1、4.15、4.16。</w:t>
            </w:r>
          </w:p>
          <w:p w:rsidR="001A3EF2" w:rsidRDefault="001A3EF2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(5)依據及相關文件：5.1、5.5。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114.11月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周玉梅</w:t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114.12.17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Cs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114-2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1A3EF2" w:rsidRDefault="001A3EF2" w:rsidP="001A3EF2">
      <w:pPr>
        <w:jc w:val="right"/>
        <w:rPr>
          <w:rStyle w:val="a3"/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通識教育委員會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A3EF2" w:rsidRDefault="001A3EF2" w:rsidP="001A3EF2">
      <w:pPr>
        <w:jc w:val="right"/>
        <w:rPr>
          <w:rFonts w:cs="Times New Roman" w:hint="eastAsia"/>
          <w:sz w:val="28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4276090</wp:posOffset>
                </wp:positionH>
                <wp:positionV relativeFrom="paragraph">
                  <wp:posOffset>3628390</wp:posOffset>
                </wp:positionV>
                <wp:extent cx="2057400" cy="571500"/>
                <wp:effectExtent l="0" t="0" r="0" b="0"/>
                <wp:wrapNone/>
                <wp:docPr id="109" name="文字方塊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lc="http://schemas.openxmlformats.org/drawingml/2006/lockedCanvas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3EF2" w:rsidRDefault="001A3EF2" w:rsidP="001A3EF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表單修訂日期：114.12.17</w:t>
                            </w:r>
                          </w:p>
                          <w:p w:rsidR="001A3EF2" w:rsidRDefault="001A3EF2" w:rsidP="001A3EF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1A3EF2" w:rsidRDefault="001A3EF2" w:rsidP="001A3EF2">
                            <w:pPr>
                              <w:spacing w:line="300" w:lineRule="exac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9" o:spid="_x0000_s1026" type="#_x0000_t202" style="position:absolute;left:0;text-align:left;margin-left:336.7pt;margin-top:285.7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" filled="f" stroked="f">
                <v:textbox>
                  <w:txbxContent>
                    <w:p w:rsidR="001A3EF2" w:rsidRDefault="001A3EF2" w:rsidP="001A3EF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表單修訂日期：114.12.17</w:t>
                      </w:r>
                    </w:p>
                    <w:p w:rsidR="001A3EF2" w:rsidRDefault="001A3EF2" w:rsidP="001A3EF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1A3EF2" w:rsidRDefault="001A3EF2" w:rsidP="001A3EF2">
                      <w:pPr>
                        <w:spacing w:line="300" w:lineRule="exact"/>
                        <w:rPr>
                          <w:rFonts w:hint="eastAs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  <w:sz w:val="28"/>
          <w:szCs w:val="24"/>
        </w:rPr>
        <w:br w:type="page"/>
      </w:r>
      <w:r>
        <w:rPr>
          <w:rFonts w:ascii="標楷體" w:eastAsia="標楷體" w:hAnsi="標楷體" w:hint="eastAsia"/>
          <w:sz w:val="16"/>
          <w:szCs w:val="16"/>
        </w:rPr>
        <w:lastRenderedPageBreak/>
        <w:t>回</w:t>
      </w:r>
      <w:hyperlink r:id="rId6" w:anchor="通識教育委員會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tbl>
      <w:tblPr>
        <w:tblpPr w:leftFromText="180" w:rightFromText="180" w:vertAnchor="page" w:horzAnchor="margin" w:tblpXSpec="center" w:tblpY="1134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633"/>
        <w:gridCol w:w="2314"/>
        <w:gridCol w:w="1205"/>
        <w:gridCol w:w="1205"/>
        <w:gridCol w:w="1424"/>
      </w:tblGrid>
      <w:tr w:rsidR="001A3EF2" w:rsidTr="001A3EF2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1A3EF2" w:rsidTr="001A3EF2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1A3EF2" w:rsidTr="001A3EF2">
        <w:tc>
          <w:tcPr>
            <w:tcW w:w="185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1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trike/>
                <w:color w:val="FF0000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體育中心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03/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114.12.17</w:t>
            </w:r>
          </w:p>
        </w:tc>
        <w:tc>
          <w:tcPr>
            <w:tcW w:w="7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1A3EF2" w:rsidRDefault="001A3EF2" w:rsidP="001A3EF2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hint="eastAsia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1.流程圖：</w:t>
      </w:r>
    </w:p>
    <w:p w:rsidR="001A3EF2" w:rsidRDefault="001A3EF2" w:rsidP="001A3EF2">
      <w:pPr>
        <w:autoSpaceDE w:val="0"/>
        <w:jc w:val="both"/>
        <w:textAlignment w:val="baseline"/>
        <w:rPr>
          <w:rFonts w:ascii="標楷體" w:eastAsia="標楷體" w:hAnsi="標楷體" w:hint="eastAsia"/>
          <w:b/>
          <w:bCs/>
          <w:szCs w:val="24"/>
        </w:rPr>
      </w:pPr>
      <w:r>
        <w:rPr>
          <w:rFonts w:ascii="標楷體" w:eastAsia="標楷體" w:hAnsi="標楷體" w:hint="eastAsia"/>
        </w:rPr>
        <w:object w:dxaOrig="9795" w:dyaOrig="11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582pt" o:ole="">
            <v:imagedata r:id="rId8" o:title=""/>
          </v:shape>
          <o:OLEObject Type="Embed" ProgID="Visio.Drawing.11" ShapeID="_x0000_i1025" DrawAspect="Content" ObjectID="_1828011819" r:id="rId9"/>
        </w:object>
      </w:r>
    </w:p>
    <w:tbl>
      <w:tblPr>
        <w:tblpPr w:leftFromText="180" w:rightFromText="180" w:vertAnchor="text" w:horzAnchor="margin" w:tblpXSpec="center" w:tblpY="69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8"/>
        <w:gridCol w:w="2072"/>
        <w:gridCol w:w="1303"/>
        <w:gridCol w:w="1303"/>
        <w:gridCol w:w="1315"/>
      </w:tblGrid>
      <w:tr w:rsidR="001A3EF2" w:rsidTr="001A3EF2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1A3EF2" w:rsidTr="001A3EF2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1A3EF2" w:rsidTr="001A3EF2">
        <w:tc>
          <w:tcPr>
            <w:tcW w:w="19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體育中心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03/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114.12.17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1A3EF2" w:rsidRDefault="001A3EF2" w:rsidP="001A3EF2">
      <w:pPr>
        <w:jc w:val="right"/>
        <w:rPr>
          <w:rStyle w:val="a3"/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通識教育委員會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A3EF2" w:rsidRDefault="001A3EF2" w:rsidP="001A3EF2">
      <w:pPr>
        <w:autoSpaceDE w:val="0"/>
        <w:spacing w:before="100" w:beforeAutospacing="1"/>
        <w:jc w:val="both"/>
        <w:textAlignment w:val="baseline"/>
        <w:rPr>
          <w:rFonts w:cs="Times New Roman" w:hint="eastAsia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2.1.比賽前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2.1.1.建置賽會官方網頁公告簡章，簡章發函轉各級學校開放報名。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2.1.2.投保公共意外責任險，索取保單。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2.1.3.預約租借比賽場地及接駁車輛。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2.1.4.聯絡清潔公司，預約當天清潔人員人數，索取估價單。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2.1.5.聯絡行銷公司設計主視覺及確認場地佈置製作品項，索取估價單跑請購流程。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2.1.6.聯絡棋具、桌椅租借，製作獎盃、錦旗廠商及其他品項廠商，索取估價單。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2.1.7.確認大會委員、裁判、工作人員等名單，預約住宿及印聘書。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2.1.8.準備工作分配表，發開會通知，開賽前籌備會。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2.1.9.報名者資料建檔，並核對報名費建檔後送送出納組開立收據。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2.1.10.編輯賽會秩序冊、參賽證明、邀請卡、識別證，完成後送印刷。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2.1.11.統計比賽者、裁判、工作人員等人數，預訂便當。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2.1.12.確認邀請貴賓名單，發邀請卡，電話再次確認出席與否。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2.1.13.確認開幕典禮流程、貴賓致詞名單與順序。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2.1.14.請秘書室發新聞稿。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2.1.15.賽前一天場地佈置：TRUSS搭建、鋪地墊、排桌椅、擺棋具、裁判區、服務台、各比賽組別等區域設置。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2.2.比賽當天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2.2.1.確認各區域設置完成，裁判工作人員各司其職。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2.2.2.選手報到，發放秩序冊、選手證等相關物品。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2.2.3.接待貴賓，進行開幕式，裁判長說明競賽規範。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2.2.4.比賽突發狀況處理。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2.2.5.代訂家長便當，憑券換取餐點。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2.2.6.閉幕頒獎典禮。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2.2.7.比賽結束接駁車之調度。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2.2.8.比賽結束之棋具整理、場地恢復。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2.3.比賽後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2.3.1.確認各組獲獎名單，</w:t>
      </w:r>
      <w:r>
        <w:rPr>
          <w:rFonts w:ascii="標楷體" w:eastAsia="標楷體" w:hAnsi="標楷體" w:cs="Times New Roman" w:hint="eastAsia"/>
          <w:color w:val="FF0000"/>
          <w:szCs w:val="24"/>
        </w:rPr>
        <w:t>獎狀發</w:t>
      </w:r>
      <w:r>
        <w:rPr>
          <w:rFonts w:ascii="標楷體" w:eastAsia="標楷體" w:hAnsi="標楷體" w:cs="Times New Roman" w:hint="eastAsia"/>
          <w:szCs w:val="24"/>
        </w:rPr>
        <w:t>送各獲獎人。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2.3.2.活動產生之所有單據辦理核銷。</w:t>
      </w:r>
    </w:p>
    <w:p w:rsidR="001A3EF2" w:rsidRDefault="001A3EF2" w:rsidP="001A3EF2">
      <w:pPr>
        <w:ind w:leftChars="300" w:left="1440" w:hangingChars="300" w:hanging="720"/>
        <w:jc w:val="both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2.3.3.撰寫成果報告書、成果報告表單及經費收支結算表，並報</w:t>
      </w:r>
      <w:r>
        <w:rPr>
          <w:rFonts w:ascii="標楷體" w:eastAsia="標楷體" w:hAnsi="標楷體" w:cs="Times New Roman" w:hint="eastAsia"/>
          <w:color w:val="FF0000"/>
          <w:szCs w:val="24"/>
        </w:rPr>
        <w:t>部</w:t>
      </w:r>
      <w:r>
        <w:rPr>
          <w:rFonts w:ascii="標楷體" w:eastAsia="標楷體" w:hAnsi="標楷體" w:cs="Times New Roman" w:hint="eastAsia"/>
          <w:szCs w:val="24"/>
        </w:rPr>
        <w:t>結核。</w:t>
      </w:r>
      <w:r>
        <w:rPr>
          <w:rFonts w:ascii="標楷體" w:eastAsia="標楷體" w:hAnsi="標楷體" w:cs="Times New Roman" w:hint="eastAsia"/>
          <w:kern w:val="0"/>
          <w:szCs w:val="20"/>
        </w:rPr>
        <w:br w:type="page"/>
      </w:r>
    </w:p>
    <w:tbl>
      <w:tblPr>
        <w:tblpPr w:leftFromText="180" w:rightFromText="180" w:vertAnchor="text" w:horzAnchor="margin" w:tblpXSpec="center" w:tblpY="41"/>
        <w:tblW w:w="509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81"/>
        <w:gridCol w:w="2066"/>
        <w:gridCol w:w="1299"/>
        <w:gridCol w:w="1299"/>
        <w:gridCol w:w="1336"/>
      </w:tblGrid>
      <w:tr w:rsidR="001A3EF2" w:rsidTr="001A3EF2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1A3EF2" w:rsidTr="001A3EF2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1A3EF2" w:rsidTr="001A3EF2">
        <w:tc>
          <w:tcPr>
            <w:tcW w:w="193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全國性圍棋賽事標準作業流程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通識教育委員會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 w:val="20"/>
                <w:szCs w:val="24"/>
              </w:rPr>
              <w:t>體育中心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1260-006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03/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114.12.17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第3頁/</w:t>
            </w:r>
          </w:p>
          <w:p w:rsidR="001A3EF2" w:rsidRDefault="001A3EF2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共3頁</w:t>
            </w:r>
          </w:p>
        </w:tc>
      </w:tr>
    </w:tbl>
    <w:p w:rsidR="001A3EF2" w:rsidRDefault="001A3EF2" w:rsidP="001A3EF2">
      <w:pPr>
        <w:jc w:val="right"/>
        <w:rPr>
          <w:rStyle w:val="a3"/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2" w:anchor="通識教育委員會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通識教育委員會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3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1A3EF2" w:rsidRDefault="001A3EF2" w:rsidP="001A3EF2">
      <w:pPr>
        <w:autoSpaceDE w:val="0"/>
        <w:adjustRightInd w:val="0"/>
        <w:spacing w:before="100" w:beforeAutospacing="1"/>
        <w:jc w:val="both"/>
        <w:textAlignment w:val="baseline"/>
        <w:rPr>
          <w:rFonts w:cs="Times New Roman" w:hint="eastAsia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3.1.簡章內容之完善，比賽日期與其他大型活動或相關比賽是否撞期。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3.2.比賽流程依照表訂時間進行。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>
        <w:rPr>
          <w:rFonts w:ascii="標楷體" w:eastAsia="標楷體" w:hAnsi="標楷體" w:cs="Times New Roman" w:hint="eastAsia"/>
          <w:color w:val="FF0000"/>
          <w:szCs w:val="24"/>
        </w:rPr>
        <w:t>3</w:t>
      </w:r>
      <w:r>
        <w:rPr>
          <w:rFonts w:ascii="標楷體" w:eastAsia="標楷體" w:hAnsi="標楷體" w:cs="Times New Roman" w:hint="eastAsia"/>
          <w:szCs w:val="24"/>
        </w:rPr>
        <w:t>.於活動結束後一個月內，檢送成果報告報</w:t>
      </w:r>
      <w:r>
        <w:rPr>
          <w:rFonts w:ascii="標楷體" w:eastAsia="標楷體" w:hAnsi="標楷體" w:cs="Times New Roman" w:hint="eastAsia"/>
          <w:color w:val="FF0000"/>
          <w:szCs w:val="24"/>
        </w:rPr>
        <w:t>運動部</w:t>
      </w:r>
      <w:r>
        <w:rPr>
          <w:rFonts w:ascii="標楷體" w:eastAsia="標楷體" w:hAnsi="標楷體" w:cs="Times New Roman" w:hint="eastAsia"/>
          <w:szCs w:val="24"/>
        </w:rPr>
        <w:t>核結。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</w:t>
      </w:r>
      <w:r>
        <w:rPr>
          <w:rFonts w:ascii="標楷體" w:eastAsia="標楷體" w:hAnsi="標楷體" w:cs="Times New Roman" w:hint="eastAsia"/>
          <w:color w:val="FF0000"/>
          <w:szCs w:val="24"/>
        </w:rPr>
        <w:t>4</w:t>
      </w:r>
      <w:r>
        <w:rPr>
          <w:rFonts w:ascii="標楷體" w:eastAsia="標楷體" w:hAnsi="標楷體" w:cs="Times New Roman" w:hint="eastAsia"/>
          <w:szCs w:val="24"/>
        </w:rPr>
        <w:t>.經費收支結算表須經會計室及校長室核章。</w:t>
      </w:r>
    </w:p>
    <w:p w:rsidR="001A3EF2" w:rsidRDefault="001A3EF2" w:rsidP="001A3EF2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 w:hint="eastAsia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>
        <w:rPr>
          <w:rFonts w:ascii="標楷體" w:eastAsia="標楷體" w:hAnsi="標楷體" w:cs="Times New Roman" w:hint="eastAsia"/>
          <w:bCs/>
          <w:color w:val="FF0000"/>
          <w:szCs w:val="24"/>
        </w:rPr>
        <w:t>運動部</w:t>
      </w:r>
      <w:r>
        <w:rPr>
          <w:rFonts w:ascii="標楷體" w:eastAsia="標楷體" w:hAnsi="標楷體" w:cs="Times New Roman" w:hint="eastAsia"/>
          <w:szCs w:val="24"/>
        </w:rPr>
        <w:t>推動學校體育運動發展經費申請表。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4.2.收款收據系統-領據申請。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4.3.專案計畫申請-登錄專案。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4.4.賽會報名表。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4.5.開立收據之表單。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4.6.場地預約管理系統。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4.7.派車單。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4.8.工作分配表。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4.9.學校印信、校長姓名章用印申請書。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4.10.動支單（借支、請購）。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4.11.會議議程。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4.12.選手出賽單。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4.13.選手請假單。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4.14.選手申訴單。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4.15.</w:t>
      </w:r>
      <w:r>
        <w:rPr>
          <w:rFonts w:ascii="標楷體" w:eastAsia="標楷體" w:hAnsi="標楷體" w:cs="Times New Roman" w:hint="eastAsia"/>
          <w:color w:val="FF0000"/>
          <w:szCs w:val="24"/>
        </w:rPr>
        <w:t>運動部</w:t>
      </w:r>
      <w:r>
        <w:rPr>
          <w:rFonts w:ascii="標楷體" w:eastAsia="標楷體" w:hAnsi="標楷體" w:cs="Times New Roman" w:hint="eastAsia"/>
          <w:szCs w:val="24"/>
        </w:rPr>
        <w:t>推動學校體育運動發展成果報告表單。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4.16.</w:t>
      </w:r>
      <w:r>
        <w:rPr>
          <w:rFonts w:ascii="標楷體" w:eastAsia="標楷體" w:hAnsi="標楷體" w:cs="Times New Roman" w:hint="eastAsia"/>
          <w:color w:val="FF0000"/>
          <w:szCs w:val="24"/>
        </w:rPr>
        <w:t>運動部</w:t>
      </w:r>
      <w:r>
        <w:rPr>
          <w:rFonts w:ascii="標楷體" w:eastAsia="標楷體" w:hAnsi="標楷體" w:cs="Times New Roman" w:hint="eastAsia"/>
          <w:szCs w:val="24"/>
        </w:rPr>
        <w:t>補助經費收支結算表。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4.17.核銷單。</w:t>
      </w:r>
    </w:p>
    <w:p w:rsidR="001A3EF2" w:rsidRDefault="001A3EF2" w:rsidP="001A3EF2">
      <w:pPr>
        <w:autoSpaceDE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 w:cs="Times New Roman" w:hint="eastAsia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>
        <w:rPr>
          <w:rFonts w:ascii="標楷體" w:eastAsia="標楷體" w:hAnsi="標楷體" w:cs="Times New Roman" w:hint="eastAsia"/>
          <w:color w:val="FF0000"/>
          <w:szCs w:val="24"/>
        </w:rPr>
        <w:t>運動部</w:t>
      </w:r>
      <w:r>
        <w:rPr>
          <w:rFonts w:ascii="標楷體" w:eastAsia="標楷體" w:hAnsi="標楷體" w:cs="Times New Roman" w:hint="eastAsia"/>
          <w:szCs w:val="24"/>
        </w:rPr>
        <w:t>補助及委辦經費核撥結報作業要點。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5.2.場地借用管理辦法。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5.3.採購作業辦法。</w:t>
      </w:r>
    </w:p>
    <w:p w:rsidR="001A3EF2" w:rsidRDefault="001A3EF2" w:rsidP="001A3EF2">
      <w:pPr>
        <w:tabs>
          <w:tab w:val="num" w:pos="1080"/>
        </w:tabs>
        <w:ind w:leftChars="100" w:left="720" w:hangingChars="200" w:hanging="480"/>
        <w:rPr>
          <w:rFonts w:ascii="標楷體" w:eastAsia="標楷體" w:hAnsi="標楷體" w:cs="Times New Roman" w:hint="eastAsia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5.4.公務車申請規則。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F2"/>
    <w:rsid w:val="001A3EF2"/>
    <w:rsid w:val="003D2A0D"/>
    <w:rsid w:val="005B1C84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59E13B3-8112-4007-A351-7CE20C28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3EF2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E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3EF2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1A3EF2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1A3EF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A3EF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2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&#26371;&#35696;&#24460;&#20462;&#25913;&#20013;\&#38468;&#20214;%20112&#23416;&#24180;&#24230;%20&#34892;&#25919;&#21934;&#20301;&#20839;&#25511;&#20316;&#26989;&#25163;&#20874;.docx" TargetMode="External"/><Relationship Id="rId9" Type="http://schemas.openxmlformats.org/officeDocument/2006/relationships/oleObject" Target="embeddings/Microsoft_Visio_2003-2010_Drawing.vsd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2539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2025-12-23T08:17:00Z</dcterms:created>
  <dcterms:modified xsi:type="dcterms:W3CDTF">2025-12-23T08:17:00Z</dcterms:modified>
</cp:coreProperties>
</file>