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CBF8" w14:textId="77777777" w:rsidR="00790066" w:rsidRPr="002D0085" w:rsidRDefault="00790066" w:rsidP="00790066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3839"/>
      <w:r w:rsidRPr="002D0085">
        <w:rPr>
          <w:rFonts w:ascii="標楷體" w:eastAsia="標楷體" w:hAnsi="標楷體" w:hint="eastAsia"/>
          <w:b/>
          <w:sz w:val="56"/>
          <w:szCs w:val="56"/>
        </w:rPr>
        <w:t>教務處</w:t>
      </w:r>
      <w:bookmarkEnd w:id="0"/>
    </w:p>
    <w:p w14:paraId="465EBFA3" w14:textId="77777777" w:rsidR="00790066" w:rsidRPr="002D0085" w:rsidRDefault="00790066" w:rsidP="00790066">
      <w:pPr>
        <w:pStyle w:val="21"/>
        <w:spacing w:line="240" w:lineRule="auto"/>
        <w:rPr>
          <w:rFonts w:ascii="Times New Roman" w:hAnsi="Times New Roman" w:cs="Times New Roman"/>
          <w:szCs w:val="24"/>
        </w:rPr>
      </w:pPr>
      <w:bookmarkStart w:id="1" w:name="_Toc146031005"/>
      <w:bookmarkStart w:id="2" w:name="_Toc217383840"/>
      <w:r w:rsidRPr="002D0085">
        <w:rPr>
          <w:rFonts w:ascii="Times New Roman" w:hAnsi="Times New Roman" w:cs="Times New Roman"/>
        </w:rPr>
        <w:t>11</w:t>
      </w:r>
      <w:r w:rsidRPr="002D0085">
        <w:rPr>
          <w:rFonts w:ascii="Times New Roman" w:hAnsi="Times New Roman" w:cs="Times New Roman" w:hint="eastAsia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教務處</w:t>
      </w:r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1"/>
      <w:bookmarkEnd w:id="2"/>
    </w:p>
    <w:tbl>
      <w:tblPr>
        <w:tblpPr w:leftFromText="180" w:rightFromText="180" w:vertAnchor="text" w:tblpY="1"/>
        <w:tblOverlap w:val="never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1082"/>
        <w:gridCol w:w="2647"/>
        <w:gridCol w:w="467"/>
        <w:gridCol w:w="852"/>
        <w:gridCol w:w="854"/>
        <w:gridCol w:w="820"/>
        <w:gridCol w:w="2410"/>
      </w:tblGrid>
      <w:tr w:rsidR="00790066" w:rsidRPr="002D0085" w14:paraId="2A3C85A1" w14:textId="77777777" w:rsidTr="00501E24">
        <w:trPr>
          <w:tblHeader/>
        </w:trPr>
        <w:tc>
          <w:tcPr>
            <w:tcW w:w="325" w:type="pct"/>
            <w:vMerge w:val="restart"/>
            <w:shd w:val="clear" w:color="auto" w:fill="auto"/>
            <w:vAlign w:val="center"/>
          </w:tcPr>
          <w:p w14:paraId="3BEAA23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54" w:type="pct"/>
            <w:vMerge w:val="restart"/>
            <w:shd w:val="clear" w:color="auto" w:fill="auto"/>
            <w:vAlign w:val="center"/>
          </w:tcPr>
          <w:p w14:paraId="335CDA5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55" w:type="pct"/>
            <w:vMerge w:val="restart"/>
            <w:shd w:val="clear" w:color="auto" w:fill="auto"/>
            <w:vAlign w:val="center"/>
          </w:tcPr>
          <w:p w14:paraId="0C30F95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14:paraId="4DDA989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73" w:type="pct"/>
            <w:gridSpan w:val="2"/>
            <w:shd w:val="clear" w:color="auto" w:fill="auto"/>
            <w:vAlign w:val="center"/>
          </w:tcPr>
          <w:p w14:paraId="561C706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14:paraId="1C103AC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34" w:type="pct"/>
            <w:vMerge w:val="restart"/>
            <w:shd w:val="clear" w:color="auto" w:fill="auto"/>
            <w:vAlign w:val="center"/>
          </w:tcPr>
          <w:p w14:paraId="35AC336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790066" w:rsidRPr="002D0085" w14:paraId="37BA6B8D" w14:textId="77777777" w:rsidTr="00501E24">
        <w:trPr>
          <w:tblHeader/>
        </w:trPr>
        <w:tc>
          <w:tcPr>
            <w:tcW w:w="325" w:type="pct"/>
            <w:vMerge/>
            <w:shd w:val="clear" w:color="auto" w:fill="auto"/>
            <w:vAlign w:val="center"/>
          </w:tcPr>
          <w:p w14:paraId="6EDF467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ECF9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ED30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1D6E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F552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D3B50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4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5B0C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BA23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64E9C447" w14:textId="77777777" w:rsidTr="00501E24">
        <w:trPr>
          <w:trHeight w:val="482"/>
        </w:trPr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CBEB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38B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9959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註冊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學生註冊作業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A3E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B41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30F7" w14:textId="77777777" w:rsidR="00790066" w:rsidRPr="00096467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5B6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F73C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69AE060D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BC4F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042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56DD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學籍管理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學生學籍管理作業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182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6F0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37B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F91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3DB3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75BFA975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B1396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4CCB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BF6B" w14:textId="77777777" w:rsidR="00790066" w:rsidRPr="0063798D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課程規劃作業" w:history="1"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1110-003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課程規劃作業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4424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CB81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F712" w14:textId="77777777" w:rsidR="00790066" w:rsidRPr="0063798D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33E5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CC789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031E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依法規及實際作業方式變更作業流程及控制重點。</w:t>
            </w:r>
          </w:p>
        </w:tc>
      </w:tr>
      <w:tr w:rsidR="00790066" w:rsidRPr="002D0085" w14:paraId="3B778840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4F3C6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DFF4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63798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5221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</w:rPr>
              <w:t>1110-003-1</w:t>
            </w:r>
            <w:r w:rsidRPr="0063798D">
              <w:rPr>
                <w:rFonts w:ascii="Times New Roman" w:eastAsia="標楷體" w:hAnsi="Times New Roman" w:cs="Times New Roman"/>
                <w:color w:val="FF0000"/>
              </w:rPr>
              <w:t>受教權查核作業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A88F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0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576F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kern w:val="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FCDD" w14:textId="77777777" w:rsidR="00790066" w:rsidRPr="0063798D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8554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新訂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48F3B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監察人建議。</w:t>
            </w:r>
          </w:p>
        </w:tc>
      </w:tr>
      <w:tr w:rsidR="00790066" w:rsidRPr="002D0085" w14:paraId="328D3836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2D377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82B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F535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A開課暨排課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1110-004-1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選課作業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開課暨排課作業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D1B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1CB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898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774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8AEF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1C68A7C1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23A78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F90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E0C1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B初選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1110-004-2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選課作業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初選作業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2A1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EC3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3D7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D48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8BC3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64E8DF56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84591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BD31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4-3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E1D6" w14:textId="77777777" w:rsidR="00790066" w:rsidRPr="0063798D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選課作業C加退選及補選作業" w:history="1"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1110-004-3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選課作業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-C.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加退選及補選作業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8AD6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0125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CB47" w14:textId="77777777" w:rsidR="00790066" w:rsidRPr="0063798D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064F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FE24A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40D2C">
              <w:rPr>
                <w:rFonts w:ascii="標楷體" w:eastAsia="標楷體" w:hAnsi="標楷體" w:cs="Times New Roman" w:hint="eastAsia"/>
                <w:color w:val="FF0000"/>
                <w:szCs w:val="24"/>
              </w:rPr>
              <w:t>實際作業方式變更作業流程</w:t>
            </w:r>
            <w:r w:rsidRPr="00E40D2C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</w:tr>
      <w:tr w:rsidR="00790066" w:rsidRPr="002D0085" w14:paraId="744A0860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CD7C3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257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0C1B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選課作業D棄選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1110-004-4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選課作業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-D.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棄選作業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608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99C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F10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B14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A9D8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12FB7C37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03DE4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26C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56B2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成績作業成績登錄繳交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1110-005-1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學生成績作業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成績登錄繳交作業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995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A50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D22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656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3EE5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6C03B7D2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90014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DEA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68EA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成績作業B成績更正與保存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1110-005-2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學生成績作業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成績更正與保存作業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8DF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C02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AC0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1E2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B973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1638A48D" w14:textId="77777777" w:rsidTr="00501E24">
        <w:trPr>
          <w:trHeight w:val="525"/>
        </w:trPr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FDF25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76A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4AFF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扣考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1110-006</w:t>
              </w:r>
              <w:proofErr w:type="gramStart"/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扣考作業</w:t>
              </w:r>
              <w:proofErr w:type="gramEnd"/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006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ABF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F05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8DB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FD4E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165B981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D72E4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5B1D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298C" w14:textId="77777777" w:rsidR="00790066" w:rsidRPr="0063798D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教師評鑑作業（新）" w:history="1"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1110-007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教師評鑑作業（新）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BAAD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3805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E1FF" w14:textId="77777777" w:rsidR="00790066" w:rsidRPr="0063798D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C6BC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CDEA2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配合法規修正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790066" w:rsidRPr="002D0085" w14:paraId="3B07DD6E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A5CBC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A084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6E18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415F" w14:textId="77777777" w:rsidR="00790066" w:rsidRPr="0063798D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教學優良教師遴選與獎勵作業" w:history="1"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1110-008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教學優良教師遴選與獎勵作業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AB43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356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2459" w14:textId="77777777" w:rsidR="00790066" w:rsidRPr="0063798D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3676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D1553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配合組織修正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790066" w:rsidRPr="002D0085" w14:paraId="01966A66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69B5B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B61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8DD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1110-009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教學意見調查作業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期中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末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意見調查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144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BC3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3ED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755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BEC5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3FBF212D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C85BA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ECA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0EA9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hyperlink w:anchor="研究生獎助學金作業_A研究生獎學金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1110-010-1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研究生獎助學金作業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研究生獎學金作業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2CE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D0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5F9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0F5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2A2E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E7F4699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87EDC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8AA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DC24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hyperlink w:anchor="研究生獎助學金作業_B研究生助學金作業_行政助理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1110-010-2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研究生獎助學金作業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研究生助學金作業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行政助理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491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B71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301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BFA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78FA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0081A563" w14:textId="77777777" w:rsidTr="00501E24">
        <w:trPr>
          <w:trHeight w:val="482"/>
        </w:trPr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42D41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A084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F00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2498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學獎助生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1110-010-3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研究生獎助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lastRenderedPageBreak/>
                <w:t>學金作業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-C.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研究生助學金作業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教學獎助生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809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ACA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3D3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2EF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842A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5FC0423F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27A98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D27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FBE1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補助數位化教材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補助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因材施教實驗課程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C46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58D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1D8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98D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DFB57" w14:textId="77777777" w:rsidR="00790066" w:rsidRPr="002D0085" w:rsidRDefault="00790066" w:rsidP="00501E24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790066" w:rsidRPr="002D0085" w14:paraId="01606E4E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A5EA6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F87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F314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就業輔導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就業輔導作業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496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566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5A9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67A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599F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</w:tc>
      </w:tr>
      <w:tr w:rsidR="00790066" w:rsidRPr="002D0085" w14:paraId="3947D240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4443B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777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8C37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辦理應屆畢業生流向調查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1110-013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辦理應屆畢業生流向調查作業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EE5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BA6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D4B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2FE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dstrike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4713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55D5121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9AC7B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AC3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C441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社群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1110-014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教師社群作業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C3A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004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EA5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3FC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9960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3DF2FC71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E1684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69E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3D68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習預警輔導作業_A前學期1_2學分不及格學生與延畢生的預警輔導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1110-015-1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學習預警輔導作業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前學期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1/2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7AD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0C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8E3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EE2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22DC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7DF487E8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B4A1A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931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F7A3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習預警輔導作業_B本學期期中考1_2學分不及格學生的預警輔導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1110-015-2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學習預警輔導作業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本學期期中考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1/2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學分不及格學生的預警輔導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E6E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139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C37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CC7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A0128E" w14:textId="77777777" w:rsidR="00790066" w:rsidRPr="002D0085" w:rsidRDefault="00790066" w:rsidP="00501E24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790066" w:rsidRPr="002D0085" w14:paraId="43D5278E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EC392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8E4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3C9E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hyperlink w:anchor="學生學習成效評量_B新生學習經驗與期待之調查與分析" w:history="1"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1110-016-2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學生學習成效評估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-B.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新生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UCAN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診斷與分析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58C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D34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8CA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2C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20FCE" w14:textId="77777777" w:rsidR="00790066" w:rsidRPr="002D0085" w:rsidRDefault="00790066" w:rsidP="00501E24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790066" w:rsidRPr="002D0085" w14:paraId="52197200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B44A1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D0B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02D4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hyperlink w:anchor="學生學習成效評量_C學習狀況追蹤調查與分析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016-3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學生學習成效評估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-C.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運用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UCAN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進行學生學習成效資料蒐集與分析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4CA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105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93A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FED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4D55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17841164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74C75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F1E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1D1C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學習成效評量_D大四生學習回顧調查與分析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016-4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學生學習成效評估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-D.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大四應屆畢業生學習經驗回顧調查與分析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8E1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F1A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B54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AA0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2C53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78723668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BF754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2EB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6DE9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生學習成效評量_E總結性評量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1110-016-5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學生學習成效評量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-E.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總結性評量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636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458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2C9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AF0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FB1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170D8263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9E35A2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597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16-6</w:t>
            </w:r>
          </w:p>
        </w:tc>
        <w:bookmarkStart w:id="3" w:name="畢業生流向調查"/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633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instrText>HYPERLINK  \l "</w:instrTex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instrText>學生學習成效評量</w:instrTex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instrText>_F</w:instrTex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instrText>畢業生流向調查</w:instrTex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instrText>"</w:instrTex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1110-016-6</w: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學生學習成效評量</w: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-F.</w: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畢業生流向調查</w:t>
            </w:r>
            <w:bookmarkEnd w:id="3"/>
            <w:r w:rsidRPr="002D0085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6DD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F5C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BC9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A22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62D18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3D9FD74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FCEFA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A084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43C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20C3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優良教學助理遴選與獎勵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1110-017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優良教學獎助生遴選與獎勵作業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940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E3C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204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660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2649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6E2F1A66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03A2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5C6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D3AD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弱勢學生學習輔導機制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1110-018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弱勢學生學習輔導機制作業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822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874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883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676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4571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031358E2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4A89A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E50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0EAA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轉系申請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1110-019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轉系申請作業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452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E31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642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911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A163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0A3CF921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59738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ECE7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20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352F" w14:textId="77777777" w:rsidR="00790066" w:rsidRPr="0063798D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停開課程作業" w:history="1"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1110-020</w:t>
              </w:r>
              <w:r w:rsidR="00790066" w:rsidRPr="0063798D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停開課程作業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08B1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461E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3798D"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C23D" w14:textId="77777777" w:rsidR="00790066" w:rsidRPr="0063798D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9A17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E04ED3" w14:textId="77777777" w:rsidR="00790066" w:rsidRPr="0063798D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A62E0">
              <w:rPr>
                <w:rFonts w:ascii="標楷體" w:eastAsia="標楷體" w:hAnsi="標楷體" w:hint="eastAsia"/>
                <w:color w:val="FF0000"/>
              </w:rPr>
              <w:t>依據本校開課暨排課辦法。</w:t>
            </w:r>
          </w:p>
        </w:tc>
      </w:tr>
      <w:tr w:rsidR="00790066" w:rsidRPr="002D0085" w14:paraId="47DD72B5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E1FDB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0F9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F76F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授課鐘點數計算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021</w:t>
              </w:r>
              <w:r w:rsidR="00790066" w:rsidRPr="002D0085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授課鐘點數計算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468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5D6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AA6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58FD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BB4A1" w14:textId="77777777" w:rsidR="00790066" w:rsidRPr="002D0085" w:rsidRDefault="00790066" w:rsidP="00501E24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790066" w:rsidRPr="002D0085" w14:paraId="4F5C8514" w14:textId="77777777" w:rsidTr="00501E24">
        <w:trPr>
          <w:trHeight w:val="326"/>
        </w:trPr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66B04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231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EA64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研究生畢業離校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1110-022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研究生畢業離校作業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F1A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0F5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A87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916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2204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02E9C37" w14:textId="77777777" w:rsidTr="00501E24">
        <w:tc>
          <w:tcPr>
            <w:tcW w:w="3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A28D5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lastRenderedPageBreak/>
              <w:t>35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41A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82EE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逾期未註冊處理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1110-023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逾期未註冊處理作業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D2AE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3E8B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27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BC2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5CB2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50934C7C" w14:textId="77777777" w:rsidTr="00501E24">
        <w:tc>
          <w:tcPr>
            <w:tcW w:w="325" w:type="pct"/>
            <w:shd w:val="clear" w:color="auto" w:fill="auto"/>
            <w:vAlign w:val="center"/>
          </w:tcPr>
          <w:p w14:paraId="372B9AAF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A07F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1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7040C9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畢業離校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1110-024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kern w:val="0"/>
                  <w:szCs w:val="24"/>
                  <w:lang w:val="zh-TW"/>
                </w:rPr>
                <w:t>學士班畢業離校作業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21F6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2ACD9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CFAC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DB2F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5734D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A365068" w14:textId="77777777" w:rsidTr="00501E24">
        <w:tc>
          <w:tcPr>
            <w:tcW w:w="325" w:type="pct"/>
            <w:shd w:val="clear" w:color="auto" w:fill="auto"/>
            <w:vAlign w:val="center"/>
          </w:tcPr>
          <w:p w14:paraId="3DEA215D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A0ED15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0581C74F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分抵免作業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1110-025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學分抵免作業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14:paraId="5EC7C6DD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124E9B9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7027251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28C6B6C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6A5DC40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5822327E" w14:textId="77777777" w:rsidTr="00501E24">
        <w:tc>
          <w:tcPr>
            <w:tcW w:w="325" w:type="pct"/>
            <w:shd w:val="clear" w:color="auto" w:fill="auto"/>
            <w:vAlign w:val="center"/>
          </w:tcPr>
          <w:p w14:paraId="00B77609" w14:textId="77777777" w:rsidR="00790066" w:rsidRPr="008A084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0845"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937D8FD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0E8C31B7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w:anchor="研究生學位考試程序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1110-026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研究生學位考試程序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14:paraId="335BE34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72A056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521EE96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06ECB21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4178F37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7169371F" w14:textId="77777777" w:rsidTr="00501E24">
        <w:tc>
          <w:tcPr>
            <w:tcW w:w="325" w:type="pct"/>
            <w:shd w:val="clear" w:color="auto" w:fill="auto"/>
            <w:vAlign w:val="center"/>
          </w:tcPr>
          <w:p w14:paraId="32F7E012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39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A5BD34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bookmarkStart w:id="4" w:name="簽訂實習流程作業"/>
        <w:tc>
          <w:tcPr>
            <w:tcW w:w="1355" w:type="pct"/>
            <w:shd w:val="clear" w:color="auto" w:fill="auto"/>
            <w:vAlign w:val="center"/>
          </w:tcPr>
          <w:p w14:paraId="5FC5223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fldChar w:fldCharType="begin"/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instrText>HYPERLINK  \l "</w:instrTex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instrText>學生實習作業</w:instrTex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instrText>"</w:instrTex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fldChar w:fldCharType="separate"/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1110-027</w:t>
            </w:r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學生實習合約簽訂作業</w:t>
            </w:r>
            <w:bookmarkEnd w:id="4"/>
            <w:r w:rsidRPr="002D0085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8BF30A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9BAAD9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19A17C4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63297925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shd w:val="clear" w:color="auto" w:fill="auto"/>
            <w:vAlign w:val="center"/>
          </w:tcPr>
          <w:p w14:paraId="491979F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0066" w:rsidRPr="002D0085" w14:paraId="2DFB3637" w14:textId="77777777" w:rsidTr="00501E24">
        <w:tc>
          <w:tcPr>
            <w:tcW w:w="325" w:type="pct"/>
            <w:shd w:val="clear" w:color="auto" w:fill="auto"/>
            <w:vAlign w:val="center"/>
          </w:tcPr>
          <w:p w14:paraId="6C748F2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EA4C4C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9-1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221DD8A4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hyperlink w:anchor="教學意見調查作業期中意見調查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1110-009-1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教學意見調查作業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期中意見調查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14:paraId="6E0CD6F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D9F448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6213D810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2E54B78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0310939A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及教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合併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成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</w:tr>
      <w:tr w:rsidR="00790066" w:rsidRPr="002D0085" w14:paraId="7E75D339" w14:textId="77777777" w:rsidTr="00501E24">
        <w:tc>
          <w:tcPr>
            <w:tcW w:w="325" w:type="pct"/>
            <w:shd w:val="clear" w:color="auto" w:fill="auto"/>
            <w:vAlign w:val="center"/>
          </w:tcPr>
          <w:p w14:paraId="195BA97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6C80D74D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9-2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25D09119" w14:textId="77777777" w:rsidR="00790066" w:rsidRPr="002D0085" w:rsidRDefault="0059586E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hyperlink w:anchor="教學意見調查作業－期末意見調查" w:history="1"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1110-009-2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教學意見調查作業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="00790066" w:rsidRPr="002D0085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期末意見調查</w:t>
              </w:r>
            </w:hyperlink>
          </w:p>
        </w:tc>
        <w:tc>
          <w:tcPr>
            <w:tcW w:w="239" w:type="pct"/>
            <w:shd w:val="clear" w:color="auto" w:fill="auto"/>
            <w:vAlign w:val="center"/>
          </w:tcPr>
          <w:p w14:paraId="4D5B23C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C777B61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4EC51107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792B1CB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05FAB81D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及教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9-2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合併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成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</w:tr>
      <w:tr w:rsidR="00790066" w:rsidRPr="002D0085" w14:paraId="0A846278" w14:textId="77777777" w:rsidTr="00501E24">
        <w:tc>
          <w:tcPr>
            <w:tcW w:w="325" w:type="pct"/>
            <w:shd w:val="clear" w:color="auto" w:fill="auto"/>
            <w:vAlign w:val="center"/>
          </w:tcPr>
          <w:p w14:paraId="093535B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95B22D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16-1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185599FC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1110-016-1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學生學習成效評量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中大銜接課程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7010B46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E1A5524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034148AF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7A8E05C3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34" w:type="pct"/>
            <w:shd w:val="clear" w:color="auto" w:fill="auto"/>
            <w:vAlign w:val="center"/>
          </w:tcPr>
          <w:p w14:paraId="357FFFC8" w14:textId="77777777" w:rsidR="00790066" w:rsidRPr="002D0085" w:rsidRDefault="00790066" w:rsidP="00501E24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</w:rPr>
              <w:t>依實際執行情形，目前各院系沒有開設針對新生基本學科能力補強的相關課程，因此作廢。</w:t>
            </w:r>
          </w:p>
        </w:tc>
      </w:tr>
    </w:tbl>
    <w:p w14:paraId="13C23BA9" w14:textId="77777777" w:rsidR="00790066" w:rsidRPr="002D0085" w:rsidRDefault="00790066" w:rsidP="00790066">
      <w:pPr>
        <w:jc w:val="right"/>
        <w:rPr>
          <w:rStyle w:val="a3"/>
          <w:rFonts w:ascii="Times New Roman" w:eastAsia="標楷體" w:hAnsi="Times New Roman" w:cs="Times New Roman"/>
          <w:color w:val="auto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br w:type="textWrapping" w:clear="all"/>
      </w: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教務處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14:paraId="1D77805D" w14:textId="77777777" w:rsidR="00790066" w:rsidRPr="002D0085" w:rsidRDefault="00790066" w:rsidP="00790066">
      <w:pPr>
        <w:jc w:val="right"/>
        <w:rPr>
          <w:rStyle w:val="a3"/>
          <w:rFonts w:ascii="Times New Roman" w:eastAsia="標楷體" w:hAnsi="Times New Roman" w:cs="Times New Roman"/>
          <w:color w:val="auto"/>
          <w:sz w:val="16"/>
          <w:szCs w:val="16"/>
        </w:rPr>
      </w:pPr>
    </w:p>
    <w:p w14:paraId="0C842B95" w14:textId="77777777" w:rsidR="00790066" w:rsidRPr="002D0085" w:rsidRDefault="00790066" w:rsidP="00790066">
      <w:pPr>
        <w:jc w:val="right"/>
        <w:rPr>
          <w:rFonts w:ascii="Times New Roman" w:eastAsia="標楷體" w:hAnsi="Times New Roman" w:cs="Times New Roman"/>
        </w:rPr>
      </w:pPr>
    </w:p>
    <w:p w14:paraId="4588A4A8" w14:textId="77777777" w:rsidR="00790066" w:rsidRPr="002D0085" w:rsidRDefault="00790066" w:rsidP="00790066">
      <w:pPr>
        <w:widowControl/>
        <w:rPr>
          <w:rStyle w:val="a3"/>
          <w:rFonts w:ascii="Times New Roman" w:eastAsia="標楷體" w:hAnsi="Times New Roman" w:cs="Times New Roman"/>
          <w:color w:val="auto"/>
          <w:sz w:val="16"/>
          <w:szCs w:val="16"/>
        </w:rPr>
      </w:pPr>
      <w:r w:rsidRPr="002D0085">
        <w:rPr>
          <w:rStyle w:val="a3"/>
          <w:rFonts w:ascii="Times New Roman" w:eastAsia="標楷體" w:hAnsi="Times New Roman" w:cs="Times New Roman"/>
          <w:color w:val="auto"/>
          <w:sz w:val="16"/>
          <w:szCs w:val="16"/>
        </w:rPr>
        <w:br w:type="page"/>
      </w:r>
    </w:p>
    <w:p w14:paraId="26219D58" w14:textId="77777777" w:rsidR="00790066" w:rsidRPr="002D0085" w:rsidRDefault="00790066" w:rsidP="00790066">
      <w:pPr>
        <w:pStyle w:val="31"/>
        <w:jc w:val="center"/>
        <w:rPr>
          <w:rFonts w:ascii="Times New Roman" w:hAnsi="Times New Roman" w:cs="Times New Roman"/>
          <w:b w:val="0"/>
          <w:sz w:val="36"/>
        </w:rPr>
      </w:pPr>
      <w:bookmarkStart w:id="5" w:name="_Toc146031006"/>
      <w:bookmarkStart w:id="6" w:name="_Toc217383841"/>
      <w:r w:rsidRPr="002D0085">
        <w:rPr>
          <w:rFonts w:ascii="Times New Roman" w:hAnsi="Times New Roman" w:cs="Times New Roman"/>
          <w:b w:val="0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b w:val="0"/>
          <w:sz w:val="36"/>
        </w:rPr>
        <w:t xml:space="preserve"> </w:t>
      </w:r>
      <w:r w:rsidRPr="002D0085">
        <w:rPr>
          <w:rFonts w:ascii="Times New Roman" w:hAnsi="Times New Roman" w:cs="Times New Roman"/>
          <w:b w:val="0"/>
          <w:sz w:val="36"/>
        </w:rPr>
        <w:t>教務處</w:t>
      </w:r>
      <w:r w:rsidRPr="002D0085">
        <w:rPr>
          <w:rFonts w:ascii="Times New Roman" w:hAnsi="Times New Roman" w:cs="Times New Roman"/>
          <w:b w:val="0"/>
          <w:sz w:val="36"/>
        </w:rPr>
        <w:t xml:space="preserve"> </w:t>
      </w:r>
      <w:r w:rsidRPr="002D0085">
        <w:rPr>
          <w:rFonts w:ascii="Times New Roman" w:hAnsi="Times New Roman" w:cs="Times New Roman"/>
          <w:b w:val="0"/>
          <w:sz w:val="36"/>
        </w:rPr>
        <w:t>內控項目風險評估彙總表</w:t>
      </w:r>
      <w:bookmarkEnd w:id="5"/>
      <w:bookmarkEnd w:id="6"/>
    </w:p>
    <w:p w14:paraId="729E0A6A" w14:textId="1E8F2ED3" w:rsidR="00790066" w:rsidRPr="002D0085" w:rsidRDefault="00790066" w:rsidP="00790066">
      <w:pPr>
        <w:wordWrap w:val="0"/>
        <w:ind w:right="120"/>
        <w:jc w:val="right"/>
        <w:rPr>
          <w:rFonts w:ascii="Times New Roman" w:eastAsia="標楷體" w:hAnsi="Times New Roman" w:cs="Times New Roman"/>
          <w:strike/>
        </w:rPr>
      </w:pP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9"/>
        <w:gridCol w:w="567"/>
        <w:gridCol w:w="989"/>
        <w:gridCol w:w="3629"/>
        <w:gridCol w:w="1937"/>
        <w:gridCol w:w="697"/>
        <w:gridCol w:w="697"/>
        <w:gridCol w:w="693"/>
      </w:tblGrid>
      <w:tr w:rsidR="00790066" w:rsidRPr="002D0085" w14:paraId="67935059" w14:textId="77777777" w:rsidTr="00501E24">
        <w:trPr>
          <w:tblHeader/>
          <w:jc w:val="center"/>
        </w:trPr>
        <w:tc>
          <w:tcPr>
            <w:tcW w:w="417" w:type="pct"/>
            <w:vAlign w:val="center"/>
            <w:hideMark/>
          </w:tcPr>
          <w:p w14:paraId="34026F5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單位名稱</w:t>
            </w:r>
          </w:p>
        </w:tc>
        <w:tc>
          <w:tcPr>
            <w:tcW w:w="282" w:type="pct"/>
            <w:vAlign w:val="center"/>
            <w:hideMark/>
          </w:tcPr>
          <w:p w14:paraId="5C76D0C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2" w:type="pct"/>
            <w:vAlign w:val="center"/>
            <w:hideMark/>
          </w:tcPr>
          <w:p w14:paraId="5534FAA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806" w:type="pct"/>
            <w:vAlign w:val="center"/>
            <w:hideMark/>
          </w:tcPr>
          <w:p w14:paraId="6C818D2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964" w:type="pct"/>
            <w:vAlign w:val="center"/>
            <w:hideMark/>
          </w:tcPr>
          <w:p w14:paraId="4110BD8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影響程度之敘述</w:t>
            </w:r>
          </w:p>
        </w:tc>
        <w:tc>
          <w:tcPr>
            <w:tcW w:w="347" w:type="pct"/>
            <w:vAlign w:val="center"/>
            <w:hideMark/>
          </w:tcPr>
          <w:p w14:paraId="3A43ABE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347" w:type="pct"/>
            <w:vAlign w:val="center"/>
            <w:hideMark/>
          </w:tcPr>
          <w:p w14:paraId="512677D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  <w:tc>
          <w:tcPr>
            <w:tcW w:w="345" w:type="pct"/>
            <w:vAlign w:val="center"/>
            <w:hideMark/>
          </w:tcPr>
          <w:p w14:paraId="4BCF378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</w:t>
            </w:r>
          </w:p>
        </w:tc>
      </w:tr>
      <w:tr w:rsidR="00790066" w:rsidRPr="002D0085" w14:paraId="7B43735B" w14:textId="77777777" w:rsidTr="00501E24">
        <w:trPr>
          <w:trHeight w:val="32"/>
          <w:jc w:val="center"/>
        </w:trPr>
        <w:tc>
          <w:tcPr>
            <w:tcW w:w="417" w:type="pct"/>
            <w:vMerge w:val="restart"/>
            <w:vAlign w:val="center"/>
            <w:hideMark/>
          </w:tcPr>
          <w:p w14:paraId="197E59A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教務處</w:t>
            </w:r>
          </w:p>
        </w:tc>
        <w:tc>
          <w:tcPr>
            <w:tcW w:w="282" w:type="pct"/>
            <w:vAlign w:val="center"/>
            <w:hideMark/>
          </w:tcPr>
          <w:p w14:paraId="1F41FDB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2" w:type="pct"/>
            <w:vAlign w:val="center"/>
            <w:hideMark/>
          </w:tcPr>
          <w:p w14:paraId="41AE0E3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806" w:type="pct"/>
            <w:vAlign w:val="center"/>
            <w:hideMark/>
          </w:tcPr>
          <w:p w14:paraId="4D65616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學生註冊作業</w:t>
            </w:r>
          </w:p>
        </w:tc>
        <w:tc>
          <w:tcPr>
            <w:tcW w:w="964" w:type="pct"/>
            <w:vAlign w:val="center"/>
            <w:hideMark/>
          </w:tcPr>
          <w:p w14:paraId="45567014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201689E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BB6410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9EAAED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78243B6C" w14:textId="77777777" w:rsidTr="00501E24">
        <w:trPr>
          <w:trHeight w:val="197"/>
          <w:jc w:val="center"/>
        </w:trPr>
        <w:tc>
          <w:tcPr>
            <w:tcW w:w="417" w:type="pct"/>
            <w:vMerge/>
            <w:vAlign w:val="center"/>
            <w:hideMark/>
          </w:tcPr>
          <w:p w14:paraId="65AD5BCC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46A7971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2" w:type="pct"/>
            <w:vAlign w:val="center"/>
            <w:hideMark/>
          </w:tcPr>
          <w:p w14:paraId="265D5D5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806" w:type="pct"/>
            <w:vAlign w:val="center"/>
            <w:hideMark/>
          </w:tcPr>
          <w:p w14:paraId="66D2038E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學生學籍管理作業</w:t>
            </w:r>
          </w:p>
        </w:tc>
        <w:tc>
          <w:tcPr>
            <w:tcW w:w="964" w:type="pct"/>
            <w:vAlign w:val="center"/>
            <w:hideMark/>
          </w:tcPr>
          <w:p w14:paraId="21DF4697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DA3C6D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5F0F80C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0CCB40D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90066" w:rsidRPr="002D0085" w14:paraId="015E08DA" w14:textId="77777777" w:rsidTr="00501E24">
        <w:trPr>
          <w:trHeight w:val="145"/>
          <w:jc w:val="center"/>
        </w:trPr>
        <w:tc>
          <w:tcPr>
            <w:tcW w:w="417" w:type="pct"/>
            <w:vMerge/>
            <w:vAlign w:val="center"/>
            <w:hideMark/>
          </w:tcPr>
          <w:p w14:paraId="2108A33C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636AF82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2" w:type="pct"/>
            <w:vAlign w:val="center"/>
            <w:hideMark/>
          </w:tcPr>
          <w:p w14:paraId="19BEFBB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806" w:type="pct"/>
            <w:vAlign w:val="center"/>
            <w:hideMark/>
          </w:tcPr>
          <w:p w14:paraId="4ECA4AA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課程規劃作業</w:t>
            </w:r>
          </w:p>
        </w:tc>
        <w:tc>
          <w:tcPr>
            <w:tcW w:w="964" w:type="pct"/>
            <w:vAlign w:val="center"/>
            <w:hideMark/>
          </w:tcPr>
          <w:p w14:paraId="419EDFF4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0702741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042BCDF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F89B7D4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90066" w:rsidRPr="002D0085" w14:paraId="42115CC8" w14:textId="77777777" w:rsidTr="00501E24">
        <w:trPr>
          <w:trHeight w:val="145"/>
          <w:jc w:val="center"/>
        </w:trPr>
        <w:tc>
          <w:tcPr>
            <w:tcW w:w="417" w:type="pct"/>
            <w:vMerge/>
            <w:vAlign w:val="center"/>
          </w:tcPr>
          <w:p w14:paraId="0F863597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AC2A3A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2" w:type="pct"/>
            <w:vAlign w:val="center"/>
          </w:tcPr>
          <w:p w14:paraId="080CC25B" w14:textId="77777777" w:rsidR="00790066" w:rsidRPr="006759EB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59E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 w:rsidRPr="006759E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3-1</w:t>
            </w:r>
          </w:p>
        </w:tc>
        <w:tc>
          <w:tcPr>
            <w:tcW w:w="1806" w:type="pct"/>
            <w:vAlign w:val="center"/>
          </w:tcPr>
          <w:p w14:paraId="6C88CAE0" w14:textId="77777777" w:rsidR="00790066" w:rsidRPr="006759EB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59E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1110-003-1</w:t>
            </w:r>
            <w:r w:rsidRPr="006759E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受教權查核作業</w:t>
            </w:r>
          </w:p>
        </w:tc>
        <w:tc>
          <w:tcPr>
            <w:tcW w:w="964" w:type="pct"/>
            <w:vAlign w:val="center"/>
          </w:tcPr>
          <w:p w14:paraId="56DBE334" w14:textId="77777777" w:rsidR="00790066" w:rsidRPr="006759EB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59E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</w:tcPr>
          <w:p w14:paraId="4CA832CF" w14:textId="77777777" w:rsidR="00790066" w:rsidRPr="006759EB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59EB"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14:paraId="6BB1FEC5" w14:textId="77777777" w:rsidR="00790066" w:rsidRPr="006759EB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59EB"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345" w:type="pct"/>
            <w:vAlign w:val="center"/>
          </w:tcPr>
          <w:p w14:paraId="2687C806" w14:textId="77777777" w:rsidR="00790066" w:rsidRPr="006759EB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759EB">
              <w:rPr>
                <w:rFonts w:ascii="Times New Roman" w:eastAsia="標楷體" w:hAnsi="Times New Roman" w:cs="Times New Roman"/>
                <w:color w:val="FF0000"/>
                <w:szCs w:val="24"/>
              </w:rPr>
              <w:t>4</w:t>
            </w:r>
          </w:p>
        </w:tc>
      </w:tr>
      <w:tr w:rsidR="00790066" w:rsidRPr="002D0085" w14:paraId="5C8E47E1" w14:textId="77777777" w:rsidTr="00501E24">
        <w:trPr>
          <w:trHeight w:val="83"/>
          <w:jc w:val="center"/>
        </w:trPr>
        <w:tc>
          <w:tcPr>
            <w:tcW w:w="417" w:type="pct"/>
            <w:vMerge/>
            <w:vAlign w:val="center"/>
            <w:hideMark/>
          </w:tcPr>
          <w:p w14:paraId="2F212CE3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6C3DE3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2" w:type="pct"/>
            <w:vAlign w:val="center"/>
            <w:hideMark/>
          </w:tcPr>
          <w:p w14:paraId="43302D4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806" w:type="pct"/>
            <w:vAlign w:val="center"/>
            <w:hideMark/>
          </w:tcPr>
          <w:p w14:paraId="2A460C6F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1110-004-1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選課作業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開課暨排課作業</w:t>
            </w:r>
          </w:p>
        </w:tc>
        <w:tc>
          <w:tcPr>
            <w:tcW w:w="964" w:type="pct"/>
            <w:vAlign w:val="center"/>
            <w:hideMark/>
          </w:tcPr>
          <w:p w14:paraId="5C57B9A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2C7AA99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78C7EE5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290FC1E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67431185" w14:textId="77777777" w:rsidTr="00501E24">
        <w:trPr>
          <w:trHeight w:val="290"/>
          <w:jc w:val="center"/>
        </w:trPr>
        <w:tc>
          <w:tcPr>
            <w:tcW w:w="417" w:type="pct"/>
            <w:vMerge/>
            <w:vAlign w:val="center"/>
            <w:hideMark/>
          </w:tcPr>
          <w:p w14:paraId="59686CD6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6242F6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2" w:type="pct"/>
            <w:vAlign w:val="center"/>
            <w:hideMark/>
          </w:tcPr>
          <w:p w14:paraId="053A435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806" w:type="pct"/>
            <w:vAlign w:val="center"/>
            <w:hideMark/>
          </w:tcPr>
          <w:p w14:paraId="2736A67E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1110-004-2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選課作業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初選作業</w:t>
            </w:r>
          </w:p>
        </w:tc>
        <w:tc>
          <w:tcPr>
            <w:tcW w:w="964" w:type="pct"/>
            <w:vAlign w:val="center"/>
            <w:hideMark/>
          </w:tcPr>
          <w:p w14:paraId="769DFE9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263D10B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0FB7344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025DE5B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3C898172" w14:textId="77777777" w:rsidTr="00501E24">
        <w:trPr>
          <w:trHeight w:val="356"/>
          <w:jc w:val="center"/>
        </w:trPr>
        <w:tc>
          <w:tcPr>
            <w:tcW w:w="417" w:type="pct"/>
            <w:vMerge/>
            <w:vAlign w:val="center"/>
            <w:hideMark/>
          </w:tcPr>
          <w:p w14:paraId="13040C50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D59203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2" w:type="pct"/>
            <w:vAlign w:val="center"/>
            <w:hideMark/>
          </w:tcPr>
          <w:p w14:paraId="7F36D9C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806" w:type="pct"/>
            <w:vAlign w:val="center"/>
            <w:hideMark/>
          </w:tcPr>
          <w:p w14:paraId="764E107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1110-004-3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選課作業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加退選及補選作業</w:t>
            </w:r>
          </w:p>
        </w:tc>
        <w:tc>
          <w:tcPr>
            <w:tcW w:w="964" w:type="pct"/>
            <w:vAlign w:val="center"/>
            <w:hideMark/>
          </w:tcPr>
          <w:p w14:paraId="2BDAAFA0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7F90537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EDF850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FFF346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6EF5C5F4" w14:textId="77777777" w:rsidTr="00501E24">
        <w:trPr>
          <w:trHeight w:val="280"/>
          <w:jc w:val="center"/>
        </w:trPr>
        <w:tc>
          <w:tcPr>
            <w:tcW w:w="417" w:type="pct"/>
            <w:vMerge/>
            <w:vAlign w:val="center"/>
          </w:tcPr>
          <w:p w14:paraId="0237D732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3347586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2" w:type="pct"/>
            <w:vAlign w:val="center"/>
          </w:tcPr>
          <w:p w14:paraId="53174CF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4-4</w:t>
            </w:r>
          </w:p>
        </w:tc>
        <w:tc>
          <w:tcPr>
            <w:tcW w:w="1806" w:type="pct"/>
            <w:vAlign w:val="center"/>
          </w:tcPr>
          <w:p w14:paraId="3FEFD57A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1110-004-4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選課作業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-D.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棄選作業</w:t>
            </w:r>
          </w:p>
        </w:tc>
        <w:tc>
          <w:tcPr>
            <w:tcW w:w="964" w:type="pct"/>
            <w:vAlign w:val="center"/>
          </w:tcPr>
          <w:p w14:paraId="6EDD82EF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</w:tcPr>
          <w:p w14:paraId="42F4EDF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14:paraId="49598F7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14:paraId="0BE1C2A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1DFBD7A2" w14:textId="77777777" w:rsidTr="00501E24">
        <w:trPr>
          <w:trHeight w:val="280"/>
          <w:jc w:val="center"/>
        </w:trPr>
        <w:tc>
          <w:tcPr>
            <w:tcW w:w="417" w:type="pct"/>
            <w:vMerge/>
            <w:vAlign w:val="center"/>
            <w:hideMark/>
          </w:tcPr>
          <w:p w14:paraId="65B80571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FB5BE2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2" w:type="pct"/>
            <w:vAlign w:val="center"/>
            <w:hideMark/>
          </w:tcPr>
          <w:p w14:paraId="5A4CD2E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806" w:type="pct"/>
            <w:vAlign w:val="center"/>
            <w:hideMark/>
          </w:tcPr>
          <w:p w14:paraId="5043E7F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學生成績作業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成績登錄繳交作業</w:t>
            </w:r>
          </w:p>
        </w:tc>
        <w:tc>
          <w:tcPr>
            <w:tcW w:w="964" w:type="pct"/>
            <w:vAlign w:val="center"/>
            <w:hideMark/>
          </w:tcPr>
          <w:p w14:paraId="5826FF3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6B18DC6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33CD5BC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68479A6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047BC3E8" w14:textId="77777777" w:rsidTr="00501E24">
        <w:trPr>
          <w:trHeight w:val="360"/>
          <w:jc w:val="center"/>
        </w:trPr>
        <w:tc>
          <w:tcPr>
            <w:tcW w:w="417" w:type="pct"/>
            <w:vMerge/>
            <w:vAlign w:val="center"/>
            <w:hideMark/>
          </w:tcPr>
          <w:p w14:paraId="618C36B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B1D0F8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2" w:type="pct"/>
            <w:vAlign w:val="center"/>
            <w:hideMark/>
          </w:tcPr>
          <w:p w14:paraId="04E8CB1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806" w:type="pct"/>
            <w:vAlign w:val="center"/>
            <w:hideMark/>
          </w:tcPr>
          <w:p w14:paraId="71C300AC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學生成績作業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成績更正與保存作業</w:t>
            </w:r>
          </w:p>
        </w:tc>
        <w:tc>
          <w:tcPr>
            <w:tcW w:w="964" w:type="pct"/>
            <w:vAlign w:val="center"/>
            <w:hideMark/>
          </w:tcPr>
          <w:p w14:paraId="60FDBAD9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00F5F41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76A3023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69886E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48ACCF84" w14:textId="77777777" w:rsidTr="00501E24">
        <w:trPr>
          <w:trHeight w:val="142"/>
          <w:jc w:val="center"/>
        </w:trPr>
        <w:tc>
          <w:tcPr>
            <w:tcW w:w="417" w:type="pct"/>
            <w:vMerge/>
            <w:vAlign w:val="center"/>
            <w:hideMark/>
          </w:tcPr>
          <w:p w14:paraId="1B173E0D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65B436F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2" w:type="pct"/>
            <w:vAlign w:val="center"/>
            <w:hideMark/>
          </w:tcPr>
          <w:p w14:paraId="4DAE5F9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806" w:type="pct"/>
            <w:vAlign w:val="center"/>
            <w:hideMark/>
          </w:tcPr>
          <w:p w14:paraId="3595782C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1110-006</w:t>
            </w:r>
            <w:proofErr w:type="gramStart"/>
            <w:r w:rsidRPr="002D0085">
              <w:rPr>
                <w:rFonts w:ascii="Times New Roman" w:eastAsia="標楷體" w:hAnsi="Times New Roman" w:cs="Times New Roman"/>
                <w:szCs w:val="24"/>
              </w:rPr>
              <w:t>扣考作業</w:t>
            </w:r>
            <w:proofErr w:type="gramEnd"/>
          </w:p>
        </w:tc>
        <w:tc>
          <w:tcPr>
            <w:tcW w:w="964" w:type="pct"/>
            <w:vAlign w:val="center"/>
            <w:hideMark/>
          </w:tcPr>
          <w:p w14:paraId="42300DC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488E0E7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0CCDF6C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47FDF7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76DEDE4C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8A1DB63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46A360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59A7E5A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19218D69" w14:textId="77777777" w:rsidR="00790066" w:rsidRPr="002D0085" w:rsidRDefault="0059586E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教師評鑑作業" w:history="1">
              <w:r w:rsidR="00790066" w:rsidRPr="002D0085">
                <w:rPr>
                  <w:rFonts w:ascii="Times New Roman" w:eastAsia="標楷體" w:hAnsi="Times New Roman" w:cs="Times New Roman"/>
                  <w:szCs w:val="24"/>
                </w:rPr>
                <w:t>1110-007</w:t>
              </w:r>
              <w:r w:rsidR="00790066" w:rsidRPr="002D0085">
                <w:rPr>
                  <w:rFonts w:ascii="Times New Roman" w:eastAsia="標楷體" w:hAnsi="Times New Roman" w:cs="Times New Roman"/>
                  <w:szCs w:val="24"/>
                </w:rPr>
                <w:t>教師評鑑作業</w:t>
              </w:r>
            </w:hyperlink>
            <w:r w:rsidR="00790066" w:rsidRPr="002D0085">
              <w:rPr>
                <w:rFonts w:ascii="Times New Roman" w:eastAsia="標楷體" w:hAnsi="Times New Roman" w:cs="Times New Roman"/>
                <w:szCs w:val="24"/>
              </w:rPr>
              <w:t>（新）</w:t>
            </w:r>
          </w:p>
        </w:tc>
        <w:tc>
          <w:tcPr>
            <w:tcW w:w="964" w:type="pct"/>
            <w:vAlign w:val="center"/>
            <w:hideMark/>
          </w:tcPr>
          <w:p w14:paraId="373ABDE7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639408B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411ECDA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5C4B84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90066" w:rsidRPr="002D0085" w14:paraId="492C91C6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F030DA2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132EDBC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7B2A95B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6C17BAC8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56589BC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0361CD8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A16CB3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7801EDB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70EFB5A3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DE12714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51A5156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  <w:hideMark/>
          </w:tcPr>
          <w:p w14:paraId="4533539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806" w:type="pct"/>
            <w:tcBorders>
              <w:bottom w:val="single" w:sz="4" w:space="0" w:color="auto"/>
            </w:tcBorders>
            <w:vAlign w:val="center"/>
            <w:hideMark/>
          </w:tcPr>
          <w:p w14:paraId="5D1B41D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1110-008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教學優良教師遴選與獎勵作業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vAlign w:val="center"/>
            <w:hideMark/>
          </w:tcPr>
          <w:p w14:paraId="79B8C6F7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  <w:hideMark/>
          </w:tcPr>
          <w:p w14:paraId="40B5DBF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  <w:hideMark/>
          </w:tcPr>
          <w:p w14:paraId="1BC4F58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  <w:hideMark/>
          </w:tcPr>
          <w:p w14:paraId="6E0C824D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697CDF07" w14:textId="77777777" w:rsidTr="00501E24">
        <w:trPr>
          <w:trHeight w:val="32"/>
          <w:jc w:val="center"/>
        </w:trPr>
        <w:tc>
          <w:tcPr>
            <w:tcW w:w="417" w:type="pct"/>
            <w:vMerge/>
            <w:tcBorders>
              <w:right w:val="single" w:sz="4" w:space="0" w:color="auto"/>
            </w:tcBorders>
            <w:vAlign w:val="center"/>
          </w:tcPr>
          <w:p w14:paraId="37181D2F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46E5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ABAE8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9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116F3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1110-009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教學意見調查作業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期中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(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末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)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意見調查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1262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影響學校形象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3CF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202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144E5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</w:tr>
      <w:tr w:rsidR="00790066" w:rsidRPr="002D0085" w14:paraId="72F0BBBC" w14:textId="77777777" w:rsidTr="00501E24">
        <w:trPr>
          <w:trHeight w:val="32"/>
          <w:jc w:val="center"/>
        </w:trPr>
        <w:tc>
          <w:tcPr>
            <w:tcW w:w="417" w:type="pct"/>
            <w:vMerge/>
            <w:tcBorders>
              <w:right w:val="single" w:sz="4" w:space="0" w:color="auto"/>
            </w:tcBorders>
            <w:vAlign w:val="center"/>
          </w:tcPr>
          <w:p w14:paraId="76850793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922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D6D5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7C1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B94D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A03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C86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00B5C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</w:tr>
      <w:tr w:rsidR="00790066" w:rsidRPr="002D0085" w14:paraId="35B4E5A5" w14:textId="77777777" w:rsidTr="00501E24">
        <w:trPr>
          <w:trHeight w:val="237"/>
          <w:jc w:val="center"/>
        </w:trPr>
        <w:tc>
          <w:tcPr>
            <w:tcW w:w="417" w:type="pct"/>
            <w:vMerge/>
            <w:vAlign w:val="center"/>
            <w:hideMark/>
          </w:tcPr>
          <w:p w14:paraId="185F0A1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  <w:vAlign w:val="center"/>
          </w:tcPr>
          <w:p w14:paraId="1113ED4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4818D9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10-1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9227FF3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1110-010-1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研究生獎助學金作業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研究生獎學金作業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  <w:hideMark/>
          </w:tcPr>
          <w:p w14:paraId="7B9364CA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  <w:hideMark/>
          </w:tcPr>
          <w:p w14:paraId="608E9F9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  <w:hideMark/>
          </w:tcPr>
          <w:p w14:paraId="5A8CD6E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</w:tcBorders>
            <w:vAlign w:val="center"/>
            <w:hideMark/>
          </w:tcPr>
          <w:p w14:paraId="681CD8C5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5702A4CF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7DAA9E1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1AB40CC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85A373C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0805BA96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ED3D26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7F3B7EF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28821FB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306CD67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7DBA57EF" w14:textId="77777777" w:rsidTr="00501E24">
        <w:trPr>
          <w:trHeight w:val="407"/>
          <w:jc w:val="center"/>
        </w:trPr>
        <w:tc>
          <w:tcPr>
            <w:tcW w:w="417" w:type="pct"/>
            <w:vMerge/>
            <w:vAlign w:val="center"/>
            <w:hideMark/>
          </w:tcPr>
          <w:p w14:paraId="1B79827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1F8F3DA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553D773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3212D49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1110-010-2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研究生獎助學金作業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研究生助學金作業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行政助理</w:t>
            </w:r>
          </w:p>
        </w:tc>
        <w:tc>
          <w:tcPr>
            <w:tcW w:w="964" w:type="pct"/>
            <w:vAlign w:val="center"/>
            <w:hideMark/>
          </w:tcPr>
          <w:p w14:paraId="17718DE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14:paraId="7A5CA3F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F0C040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B03D977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08FD2754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0CC6462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C33E77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E443878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A3724E4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708F1BBD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3D28047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3411FB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46B0720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3837F4F0" w14:textId="77777777" w:rsidTr="00501E24">
        <w:trPr>
          <w:trHeight w:val="151"/>
          <w:jc w:val="center"/>
        </w:trPr>
        <w:tc>
          <w:tcPr>
            <w:tcW w:w="417" w:type="pct"/>
            <w:vMerge/>
            <w:vAlign w:val="center"/>
            <w:hideMark/>
          </w:tcPr>
          <w:p w14:paraId="72DA66AD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3FA1FEA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44B2ED4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1F44FDB5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1110-010-3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研究生獎助學金作業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研究生助學金作業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教學獎助生</w:t>
            </w:r>
          </w:p>
        </w:tc>
        <w:tc>
          <w:tcPr>
            <w:tcW w:w="964" w:type="pct"/>
            <w:vAlign w:val="center"/>
            <w:hideMark/>
          </w:tcPr>
          <w:p w14:paraId="34C5BE7A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14:paraId="2129313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4524EE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4AA66D6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32D58ED9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5BC62D1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tcBorders>
              <w:bottom w:val="single" w:sz="4" w:space="0" w:color="auto"/>
            </w:tcBorders>
            <w:vAlign w:val="center"/>
          </w:tcPr>
          <w:p w14:paraId="3727DEA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F9516F1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59DDB76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bottom w:val="single" w:sz="4" w:space="0" w:color="auto"/>
            </w:tcBorders>
            <w:vAlign w:val="center"/>
            <w:hideMark/>
          </w:tcPr>
          <w:p w14:paraId="73F93BBE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  <w:hideMark/>
          </w:tcPr>
          <w:p w14:paraId="3B75EE3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  <w:hideMark/>
          </w:tcPr>
          <w:p w14:paraId="3640C07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  <w:hideMark/>
          </w:tcPr>
          <w:p w14:paraId="6D24AB89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790066" w:rsidRPr="002D0085" w14:paraId="374D8140" w14:textId="77777777" w:rsidTr="00501E24">
        <w:trPr>
          <w:trHeight w:val="37"/>
          <w:jc w:val="center"/>
        </w:trPr>
        <w:tc>
          <w:tcPr>
            <w:tcW w:w="417" w:type="pct"/>
            <w:vMerge/>
            <w:tcBorders>
              <w:right w:val="single" w:sz="4" w:space="0" w:color="auto"/>
            </w:tcBorders>
            <w:vAlign w:val="center"/>
          </w:tcPr>
          <w:p w14:paraId="45D5D9D9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2A7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8F1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11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3A5E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1110-011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補助因材施教實驗課程作業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150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7C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D59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8F8CB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</w:tr>
      <w:tr w:rsidR="00790066" w:rsidRPr="002D0085" w14:paraId="7F752F02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36457A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</w:tcBorders>
            <w:vAlign w:val="center"/>
          </w:tcPr>
          <w:p w14:paraId="2B84897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69AC9F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B41D40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就業輔導作業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  <w:hideMark/>
          </w:tcPr>
          <w:p w14:paraId="376EFFB5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  <w:hideMark/>
          </w:tcPr>
          <w:p w14:paraId="3854985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  <w:hideMark/>
          </w:tcPr>
          <w:p w14:paraId="20646C4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</w:tcBorders>
            <w:vAlign w:val="center"/>
            <w:hideMark/>
          </w:tcPr>
          <w:p w14:paraId="479A2473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5BE54145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D995AC2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F3BA83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7EB0CA06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5F43410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3222F60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245126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2EDFEB8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5F5BB2BF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1E3442A3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505E5E3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4E50E59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083DD0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2DC3C205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辦理應屆畢業生流向調查作業</w:t>
            </w:r>
          </w:p>
        </w:tc>
        <w:tc>
          <w:tcPr>
            <w:tcW w:w="964" w:type="pct"/>
            <w:vAlign w:val="center"/>
            <w:hideMark/>
          </w:tcPr>
          <w:p w14:paraId="49F6F72F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227596D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428D55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7D8CD0D4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6A68511E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5ED372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86A18D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69475D4C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71D3161B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4A04006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1690F76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26F8E1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CAB1599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4744DD57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EFCD120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3EFA1A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492" w:type="pct"/>
            <w:vAlign w:val="center"/>
            <w:hideMark/>
          </w:tcPr>
          <w:p w14:paraId="1B1A36A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806" w:type="pct"/>
            <w:vAlign w:val="center"/>
            <w:hideMark/>
          </w:tcPr>
          <w:p w14:paraId="57AF5F1C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教師社群作業</w:t>
            </w:r>
          </w:p>
        </w:tc>
        <w:tc>
          <w:tcPr>
            <w:tcW w:w="964" w:type="pct"/>
            <w:vAlign w:val="center"/>
            <w:hideMark/>
          </w:tcPr>
          <w:p w14:paraId="7DE0A915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2EC38AC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1EAEFF5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A8624F7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39F7D66B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7EC22A1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8F9540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0196CB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3A6C1F6A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學習預警輔導作業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前學期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1/2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學分不及格學生與延畢生的預警輔導</w:t>
            </w:r>
          </w:p>
        </w:tc>
        <w:tc>
          <w:tcPr>
            <w:tcW w:w="964" w:type="pct"/>
            <w:vAlign w:val="center"/>
            <w:hideMark/>
          </w:tcPr>
          <w:p w14:paraId="60FE002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處分</w:t>
            </w:r>
          </w:p>
        </w:tc>
        <w:tc>
          <w:tcPr>
            <w:tcW w:w="347" w:type="pct"/>
            <w:vAlign w:val="center"/>
            <w:hideMark/>
          </w:tcPr>
          <w:p w14:paraId="0B59699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347" w:type="pct"/>
            <w:vAlign w:val="center"/>
            <w:hideMark/>
          </w:tcPr>
          <w:p w14:paraId="00344B8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1433291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0073BFD8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3E9A4C1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56270CE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C8E6FDF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4F667A1B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29672B3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75F1827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D26225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4B010042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48218741" w14:textId="77777777" w:rsidTr="00501E24">
        <w:trPr>
          <w:trHeight w:val="69"/>
          <w:jc w:val="center"/>
        </w:trPr>
        <w:tc>
          <w:tcPr>
            <w:tcW w:w="417" w:type="pct"/>
            <w:vMerge/>
            <w:vAlign w:val="center"/>
            <w:hideMark/>
          </w:tcPr>
          <w:p w14:paraId="7393691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9340E0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5D0AB9B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7F82C072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學習預警輔導作業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本學期期中考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1/2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學分不及格學生的預警輔導</w:t>
            </w:r>
          </w:p>
        </w:tc>
        <w:tc>
          <w:tcPr>
            <w:tcW w:w="964" w:type="pct"/>
            <w:vAlign w:val="center"/>
            <w:hideMark/>
          </w:tcPr>
          <w:p w14:paraId="561DCD00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14:paraId="504E4EF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7375A8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197D05E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7BC5C83B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94EB20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B10F2E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443C737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73E321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8157805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1AAA50D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2EB95E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72E2A44B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4ECC1094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D9F6A5B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17C006B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3CCD81D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32FB61F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1110-016-2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-B.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新生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UCAN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診斷與分析</w:t>
            </w:r>
          </w:p>
        </w:tc>
        <w:tc>
          <w:tcPr>
            <w:tcW w:w="964" w:type="pct"/>
            <w:vAlign w:val="center"/>
            <w:hideMark/>
          </w:tcPr>
          <w:p w14:paraId="70E9E51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5805C10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FCBDD92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B001FAC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18FF8B1E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5A4EACA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22D005E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217E2896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7FE7BD88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14:paraId="785F0FB3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71EA4B9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44640DDE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14:paraId="4D74E845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618682AF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E88AE87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C9C467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247F96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E37CAD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1110-016-3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-C.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運用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UCAN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進行學生學習成效資料蒐集與分析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D6DA5E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83267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C67E4C6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8C03A39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4DF6EA16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0505596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24EFFF1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619AD30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215C329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7ECC2A0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0F35FF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3B4AF5E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5B86491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57D64605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47F3EE9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09D403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14:paraId="5BB57A6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16-4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14:paraId="5C26E949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-D.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大四應屆畢業生學習經驗回顧調查與分析</w:t>
            </w:r>
          </w:p>
        </w:tc>
        <w:tc>
          <w:tcPr>
            <w:tcW w:w="964" w:type="pct"/>
            <w:tcBorders>
              <w:top w:val="single" w:sz="6" w:space="0" w:color="auto"/>
            </w:tcBorders>
            <w:vAlign w:val="center"/>
            <w:hideMark/>
          </w:tcPr>
          <w:p w14:paraId="5BD0841D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14:paraId="69692A4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14:paraId="02877BD3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vAlign w:val="center"/>
            <w:hideMark/>
          </w:tcPr>
          <w:p w14:paraId="22A6109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2B1D4792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2491943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95B0B4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4CDCC17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61B4188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4EADDA9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7EA6D68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181ABF3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6AE631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2E0F6C25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D4F856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EBE9B3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41544C3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16-5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59FBBFC7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1110-016-5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學生學習成效評量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-E.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總結性評量</w:t>
            </w:r>
          </w:p>
        </w:tc>
        <w:tc>
          <w:tcPr>
            <w:tcW w:w="964" w:type="pct"/>
            <w:vAlign w:val="center"/>
            <w:hideMark/>
          </w:tcPr>
          <w:p w14:paraId="29F9162D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53D490D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CC66A4B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02E88A54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4FB2D80B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0B480B1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7B9C81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D3DE044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09D1563D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3EE62B37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1F14BAA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949015D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00C63A2F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674DFA2B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B16F5F7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5AE6CD1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635796D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16-6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3242B6FC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1110-016-6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學生學習成效評量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-F.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畢業生流向調查</w:t>
            </w:r>
          </w:p>
        </w:tc>
        <w:tc>
          <w:tcPr>
            <w:tcW w:w="964" w:type="pct"/>
            <w:vAlign w:val="center"/>
            <w:hideMark/>
          </w:tcPr>
          <w:p w14:paraId="4472A535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7D38BCE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04B454F9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52C8098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5E2ED643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583313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504E76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282DFFA9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07B5B470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0D7EF72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  <w:hideMark/>
          </w:tcPr>
          <w:p w14:paraId="5709E28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3144F18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CF355C9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790066" w:rsidRPr="002D0085" w14:paraId="0096FE48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45DEA4CD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9652BD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492" w:type="pct"/>
            <w:vAlign w:val="center"/>
          </w:tcPr>
          <w:p w14:paraId="0950532B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806" w:type="pct"/>
            <w:vAlign w:val="center"/>
          </w:tcPr>
          <w:p w14:paraId="69934D98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1110-017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優良教學獎助生遴選與獎勵作業</w:t>
            </w:r>
          </w:p>
        </w:tc>
        <w:tc>
          <w:tcPr>
            <w:tcW w:w="964" w:type="pct"/>
            <w:vAlign w:val="center"/>
          </w:tcPr>
          <w:p w14:paraId="5314AA2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14:paraId="5AD1075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14:paraId="2012842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14:paraId="0164517E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55F188B8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BA5C9C7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23AB06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008ED14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01FFC440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弱勢學生學習輔導機制作業</w:t>
            </w:r>
          </w:p>
        </w:tc>
        <w:tc>
          <w:tcPr>
            <w:tcW w:w="964" w:type="pct"/>
            <w:vAlign w:val="center"/>
            <w:hideMark/>
          </w:tcPr>
          <w:p w14:paraId="4C187FDA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47" w:type="pct"/>
            <w:vAlign w:val="center"/>
            <w:hideMark/>
          </w:tcPr>
          <w:p w14:paraId="62EDA0C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513EB874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E372E21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90066" w:rsidRPr="002D0085" w14:paraId="2C96FABB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E16E7D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FC9EE24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40C1A149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5F554EED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6C1B90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14:paraId="30E4471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14:paraId="408724E0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</w:tcPr>
          <w:p w14:paraId="1B9E8D14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</w:tr>
      <w:tr w:rsidR="00790066" w:rsidRPr="002D0085" w14:paraId="549C77D4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371D8FD5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423A53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492" w:type="pct"/>
            <w:vAlign w:val="center"/>
          </w:tcPr>
          <w:p w14:paraId="6684EED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806" w:type="pct"/>
            <w:vAlign w:val="center"/>
          </w:tcPr>
          <w:p w14:paraId="14CC789E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1110-019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轉系申請作業</w:t>
            </w:r>
          </w:p>
        </w:tc>
        <w:tc>
          <w:tcPr>
            <w:tcW w:w="964" w:type="pct"/>
            <w:vAlign w:val="center"/>
          </w:tcPr>
          <w:p w14:paraId="033C0132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14:paraId="30068CB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14:paraId="06503E9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14:paraId="4F7EF57C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04944048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1ADDB6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5C7D583" w14:textId="77777777" w:rsidR="00790066" w:rsidRPr="002D0085" w:rsidRDefault="00790066" w:rsidP="00501E2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492" w:type="pct"/>
            <w:vAlign w:val="center"/>
          </w:tcPr>
          <w:p w14:paraId="6E56F88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806" w:type="pct"/>
            <w:vAlign w:val="center"/>
          </w:tcPr>
          <w:p w14:paraId="19892923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1110-020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停開課程作業</w:t>
            </w:r>
          </w:p>
        </w:tc>
        <w:tc>
          <w:tcPr>
            <w:tcW w:w="964" w:type="pct"/>
            <w:vAlign w:val="center"/>
          </w:tcPr>
          <w:p w14:paraId="3DFBF251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vAlign w:val="center"/>
          </w:tcPr>
          <w:p w14:paraId="058BD5A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14:paraId="60906BC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vAlign w:val="center"/>
          </w:tcPr>
          <w:p w14:paraId="1F8320F6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15A0F815" w14:textId="77777777" w:rsidTr="00501E24">
        <w:trPr>
          <w:trHeight w:val="720"/>
          <w:jc w:val="center"/>
        </w:trPr>
        <w:tc>
          <w:tcPr>
            <w:tcW w:w="417" w:type="pct"/>
            <w:vMerge/>
            <w:vAlign w:val="center"/>
            <w:hideMark/>
          </w:tcPr>
          <w:p w14:paraId="4672C580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3C0F93F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  <w:hideMark/>
          </w:tcPr>
          <w:p w14:paraId="3CAB799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806" w:type="pct"/>
            <w:tcBorders>
              <w:bottom w:val="single" w:sz="6" w:space="0" w:color="auto"/>
            </w:tcBorders>
            <w:vAlign w:val="center"/>
            <w:hideMark/>
          </w:tcPr>
          <w:p w14:paraId="1964650F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021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授課鐘點數計算</w:t>
            </w: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14:paraId="3B85A3B3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10E5ED2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5FC7FD4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14:paraId="164CA6A0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676FC840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B59FAB2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5F359EE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3CDBC15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22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6B5231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1110-022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研究生畢業離校作業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E0FB1F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B2B7306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CE897C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2147F99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36E01205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6623DE2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1ECD08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508CB8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23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D75810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1110-023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逾期未註冊處理作業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FE44BE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440ACA4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02BF39D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12D6DF5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135D1CE4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4D200CA7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61923D68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4A9759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24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9CFFA2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1110-024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07BC93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DA1B4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54943C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C792F2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2F061397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762A1B89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86F464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E75CF7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  <w:lang w:eastAsia="zh-HK"/>
              </w:rPr>
              <w:t>25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E66DC3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1110-025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學分抵免作業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0D9966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C2A36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04E12B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3F149A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90066" w:rsidRPr="002D0085" w14:paraId="1A14183C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172A51D0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D9156C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49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B9FAC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80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D7C918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1110-026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研究生學位考試程序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4A54CA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A3B6A2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AA211E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94EB50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90066" w:rsidRPr="002D0085" w14:paraId="1F2A8235" w14:textId="77777777" w:rsidTr="00501E24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0FF263CE" w14:textId="77777777" w:rsidR="00790066" w:rsidRPr="002D0085" w:rsidRDefault="00790066" w:rsidP="00501E24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60EB9D8A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39</w:t>
            </w:r>
          </w:p>
        </w:tc>
        <w:tc>
          <w:tcPr>
            <w:tcW w:w="49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A07B0D1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180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171B2B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1110-027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學生實習合約簽訂作業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57A00E9" w14:textId="77777777" w:rsidR="00790066" w:rsidRPr="002D0085" w:rsidRDefault="0079006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481BEA3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7B64CF" w14:textId="77777777" w:rsidR="00790066" w:rsidRPr="002D0085" w:rsidRDefault="0079006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D71AC2" w14:textId="77777777" w:rsidR="00790066" w:rsidRPr="002D0085" w:rsidRDefault="00790066" w:rsidP="00501E24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</w:tbl>
    <w:p w14:paraId="3CD1FD27" w14:textId="77777777" w:rsidR="00790066" w:rsidRPr="002D0085" w:rsidRDefault="00790066" w:rsidP="00790066">
      <w:pPr>
        <w:jc w:val="right"/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教務處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14:paraId="5EE98919" w14:textId="77777777" w:rsidR="00790066" w:rsidRPr="002D0085" w:rsidRDefault="00790066" w:rsidP="00790066">
      <w:pPr>
        <w:pStyle w:val="31"/>
        <w:jc w:val="center"/>
        <w:rPr>
          <w:rFonts w:ascii="Times New Roman" w:hAnsi="Times New Roman" w:cs="Times New Roman"/>
          <w:b w:val="0"/>
          <w:sz w:val="36"/>
        </w:rPr>
      </w:pPr>
      <w:r w:rsidRPr="002D0085">
        <w:rPr>
          <w:rFonts w:ascii="Times New Roman" w:hAnsi="Times New Roman" w:cs="Times New Roman"/>
          <w:b w:val="0"/>
        </w:rPr>
        <w:br w:type="page"/>
      </w:r>
      <w:bookmarkStart w:id="7" w:name="_Toc146031007"/>
      <w:bookmarkStart w:id="8" w:name="_Toc217383842"/>
      <w:r w:rsidRPr="002D0085">
        <w:rPr>
          <w:rFonts w:ascii="Times New Roman" w:hAnsi="Times New Roman" w:cs="Times New Roman"/>
          <w:b w:val="0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b w:val="0"/>
          <w:sz w:val="36"/>
        </w:rPr>
        <w:t xml:space="preserve"> </w:t>
      </w:r>
      <w:r w:rsidRPr="002D0085">
        <w:rPr>
          <w:rFonts w:ascii="Times New Roman" w:hAnsi="Times New Roman" w:cs="Times New Roman"/>
          <w:b w:val="0"/>
          <w:sz w:val="36"/>
        </w:rPr>
        <w:t>教務處</w:t>
      </w:r>
      <w:r w:rsidRPr="002D0085">
        <w:rPr>
          <w:rFonts w:ascii="Times New Roman" w:hAnsi="Times New Roman" w:cs="Times New Roman"/>
          <w:b w:val="0"/>
          <w:sz w:val="36"/>
        </w:rPr>
        <w:t xml:space="preserve"> </w:t>
      </w:r>
      <w:r w:rsidRPr="002D0085">
        <w:rPr>
          <w:rFonts w:ascii="Times New Roman" w:hAnsi="Times New Roman" w:cs="Times New Roman"/>
          <w:b w:val="0"/>
          <w:sz w:val="36"/>
        </w:rPr>
        <w:t>風險圖像</w:t>
      </w:r>
      <w:bookmarkEnd w:id="7"/>
      <w:bookmarkEnd w:id="8"/>
    </w:p>
    <w:p w14:paraId="403D6C4F" w14:textId="77777777" w:rsidR="00790066" w:rsidRPr="002D0085" w:rsidRDefault="00790066" w:rsidP="00790066">
      <w:pPr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2565"/>
        <w:gridCol w:w="2565"/>
        <w:gridCol w:w="2679"/>
      </w:tblGrid>
      <w:tr w:rsidR="00790066" w:rsidRPr="002D0085" w14:paraId="7B809823" w14:textId="77777777" w:rsidTr="00501E24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DF94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F22D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790066" w:rsidRPr="002D0085" w14:paraId="085AE679" w14:textId="77777777" w:rsidTr="00501E2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7738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6699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794FF1D1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FCD10C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1FEC5F0D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073736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11DDE305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790066" w:rsidRPr="002D0085" w14:paraId="13789DE8" w14:textId="77777777" w:rsidTr="00501E2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7784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C856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7E9B6CB8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16-4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19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26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DB1C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3B309C36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494253">
              <w:rPr>
                <w:rFonts w:ascii="Times New Roman" w:eastAsia="標楷體" w:hAnsi="Times New Roman" w:cs="Times New Roman"/>
                <w:color w:val="FF0000"/>
                <w:szCs w:val="24"/>
              </w:rPr>
              <w:t>教</w:t>
            </w:r>
            <w:r w:rsidRPr="0049425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</w:t>
            </w:r>
            <w:r w:rsidRPr="00494253">
              <w:rPr>
                <w:rFonts w:ascii="Times New Roman" w:eastAsia="標楷體" w:hAnsi="Times New Roman" w:cs="Times New Roman"/>
                <w:color w:val="FF0000"/>
                <w:szCs w:val="24"/>
              </w:rPr>
              <w:t>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15-1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15-2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16-3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25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27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E591B1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4C13177B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790066" w:rsidRPr="002D0085" w14:paraId="58AC64AC" w14:textId="77777777" w:rsidTr="00501E2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870E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D94A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0F5F9E03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（教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4-4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 w:rsidRPr="001D28F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</w:t>
            </w:r>
            <w:r w:rsidRPr="001D28F4">
              <w:rPr>
                <w:rFonts w:ascii="Times New Roman" w:eastAsia="標楷體" w:hAnsi="Times New Roman" w:cs="Times New Roman"/>
                <w:kern w:val="0"/>
                <w:szCs w:val="24"/>
              </w:rPr>
              <w:t>9</w:t>
            </w:r>
            <w:r w:rsidRPr="001D28F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10-1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10-2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A06C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71403193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D0EF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07EE3679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790066" w:rsidRPr="002D0085" w14:paraId="0788DA34" w14:textId="77777777" w:rsidTr="00501E24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9EF479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A591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7CD3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79A0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790066" w:rsidRPr="002D0085" w14:paraId="06FF2F10" w14:textId="77777777" w:rsidTr="00501E24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279FA9" w14:textId="77777777" w:rsidR="00790066" w:rsidRPr="002D0085" w:rsidRDefault="0079006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D4AA" w14:textId="77777777" w:rsidR="00790066" w:rsidRPr="002D0085" w:rsidRDefault="0079006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14:paraId="06BD4039" w14:textId="77777777" w:rsidR="00790066" w:rsidRPr="002D0085" w:rsidRDefault="00790066" w:rsidP="00790066">
      <w:pPr>
        <w:jc w:val="right"/>
        <w:rPr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教務處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教務處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color w:val="auto"/>
            <w:sz w:val="16"/>
            <w:szCs w:val="16"/>
          </w:rPr>
          <w:t>目錄</w:t>
        </w:r>
      </w:hyperlink>
    </w:p>
    <w:p w14:paraId="25558228" w14:textId="77777777" w:rsidR="00790066" w:rsidRDefault="00790066" w:rsidP="00790066">
      <w:pPr>
        <w:ind w:left="280" w:hangingChars="100" w:hanging="280"/>
        <w:rPr>
          <w:rFonts w:ascii="Times New Roman" w:eastAsia="標楷體" w:hAnsi="Times New Roman" w:cs="Times New Roman"/>
          <w:sz w:val="28"/>
          <w:szCs w:val="28"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教務處現有內控項目經風險分析後，屬風險等級高者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494253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21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17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項。</w:t>
      </w:r>
    </w:p>
    <w:p w14:paraId="5C6EFBE4" w14:textId="77777777" w:rsidR="005B1C84" w:rsidRPr="00790066" w:rsidRDefault="005B1C84"/>
    <w:sectPr w:rsidR="005B1C84" w:rsidRPr="00790066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66"/>
    <w:rsid w:val="001657A5"/>
    <w:rsid w:val="003D2A0D"/>
    <w:rsid w:val="005B1C84"/>
    <w:rsid w:val="00790066"/>
    <w:rsid w:val="008F1218"/>
    <w:rsid w:val="00A06752"/>
    <w:rsid w:val="00E1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D2A1"/>
  <w15:chartTrackingRefBased/>
  <w15:docId w15:val="{D0275047-33FB-42CD-9CB3-C1B03C7B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6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006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06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900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9006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79006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79006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90066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790066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790066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790066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79006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9006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790066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790066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790066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790066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790066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790066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790066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790066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790066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790066"/>
    <w:pPr>
      <w:ind w:leftChars="1600" w:left="3840"/>
    </w:pPr>
  </w:style>
  <w:style w:type="paragraph" w:styleId="a5">
    <w:name w:val="header"/>
    <w:basedOn w:val="a"/>
    <w:link w:val="a6"/>
    <w:uiPriority w:val="99"/>
    <w:unhideWhenUsed/>
    <w:rsid w:val="0079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066"/>
    <w:rPr>
      <w:sz w:val="20"/>
      <w:szCs w:val="20"/>
    </w:rPr>
  </w:style>
  <w:style w:type="character" w:customStyle="1" w:styleId="markedcontent">
    <w:name w:val="markedcontent"/>
    <w:basedOn w:val="a0"/>
    <w:rsid w:val="00790066"/>
  </w:style>
  <w:style w:type="paragraph" w:styleId="a9">
    <w:name w:val="List Paragraph"/>
    <w:aliases w:val="標1,卑南壹,1.1.1.1清單段落,標題 (4),(二),列點,1.1,參考文獻,標11,標12,lp1,FooterText,numbered,Paragraphe de liste1"/>
    <w:basedOn w:val="a"/>
    <w:link w:val="aa"/>
    <w:uiPriority w:val="34"/>
    <w:qFormat/>
    <w:rsid w:val="00790066"/>
    <w:pPr>
      <w:ind w:leftChars="200" w:left="480"/>
    </w:pPr>
  </w:style>
  <w:style w:type="table" w:styleId="ab">
    <w:name w:val="Table Grid"/>
    <w:basedOn w:val="a1"/>
    <w:uiPriority w:val="59"/>
    <w:rsid w:val="007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9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0066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b"/>
    <w:uiPriority w:val="59"/>
    <w:rsid w:val="007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lock Text"/>
    <w:basedOn w:val="a"/>
    <w:uiPriority w:val="99"/>
    <w:rsid w:val="0079006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--">
    <w:name w:val="規章內文--條一、"/>
    <w:basedOn w:val="a"/>
    <w:autoRedefine/>
    <w:uiPriority w:val="99"/>
    <w:rsid w:val="00790066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">
    <w:name w:val="Salutation"/>
    <w:basedOn w:val="a"/>
    <w:next w:val="a"/>
    <w:link w:val="af0"/>
    <w:uiPriority w:val="99"/>
    <w:rsid w:val="00790066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0">
    <w:name w:val="問候 字元"/>
    <w:basedOn w:val="a0"/>
    <w:link w:val="af"/>
    <w:uiPriority w:val="99"/>
    <w:rsid w:val="00790066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790066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790066"/>
    <w:rPr>
      <w:rFonts w:ascii="新細明體, PMingLiU" w:eastAsia="新細明體, PMingLiU" w:hAnsi="新細明體, PMingLiU" w:cs="新細明體, PMingLiU"/>
      <w:kern w:val="3"/>
      <w:szCs w:val="24"/>
    </w:rPr>
  </w:style>
  <w:style w:type="character" w:styleId="af1">
    <w:name w:val="FollowedHyperlink"/>
    <w:basedOn w:val="a0"/>
    <w:uiPriority w:val="99"/>
    <w:semiHidden/>
    <w:unhideWhenUsed/>
    <w:rsid w:val="00790066"/>
    <w:rPr>
      <w:color w:val="954F72" w:themeColor="followedHyperlink"/>
      <w:u w:val="single"/>
    </w:rPr>
  </w:style>
  <w:style w:type="character" w:customStyle="1" w:styleId="13">
    <w:name w:val="未解析的提及項目1"/>
    <w:basedOn w:val="a0"/>
    <w:uiPriority w:val="99"/>
    <w:semiHidden/>
    <w:unhideWhenUsed/>
    <w:rsid w:val="00790066"/>
    <w:rPr>
      <w:color w:val="605E5C"/>
      <w:shd w:val="clear" w:color="auto" w:fill="E1DFDD"/>
    </w:rPr>
  </w:style>
  <w:style w:type="table" w:customStyle="1" w:styleId="24">
    <w:name w:val="表格格線2"/>
    <w:basedOn w:val="a1"/>
    <w:next w:val="ab"/>
    <w:uiPriority w:val="39"/>
    <w:rsid w:val="0079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790066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790066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790066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aa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9"/>
    <w:uiPriority w:val="34"/>
    <w:locked/>
    <w:rsid w:val="00790066"/>
  </w:style>
  <w:style w:type="character" w:customStyle="1" w:styleId="16">
    <w:name w:val="未解析的提及1"/>
    <w:basedOn w:val="a0"/>
    <w:uiPriority w:val="99"/>
    <w:semiHidden/>
    <w:rsid w:val="00790066"/>
    <w:rPr>
      <w:color w:val="605E5C"/>
      <w:shd w:val="clear" w:color="auto" w:fill="E1DFDD"/>
    </w:rPr>
  </w:style>
  <w:style w:type="character" w:customStyle="1" w:styleId="25">
    <w:name w:val="未解析的提及項目2"/>
    <w:basedOn w:val="a0"/>
    <w:uiPriority w:val="99"/>
    <w:semiHidden/>
    <w:unhideWhenUsed/>
    <w:rsid w:val="00790066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uiPriority w:val="99"/>
    <w:semiHidden/>
    <w:unhideWhenUsed/>
    <w:rsid w:val="00790066"/>
    <w:rPr>
      <w:color w:val="605E5C"/>
      <w:shd w:val="clear" w:color="auto" w:fill="E1DFDD"/>
    </w:rPr>
  </w:style>
  <w:style w:type="character" w:customStyle="1" w:styleId="26">
    <w:name w:val="未解析的提及2"/>
    <w:basedOn w:val="a0"/>
    <w:uiPriority w:val="99"/>
    <w:semiHidden/>
    <w:unhideWhenUsed/>
    <w:rsid w:val="00790066"/>
    <w:rPr>
      <w:color w:val="605E5C"/>
      <w:shd w:val="clear" w:color="auto" w:fill="E1DFDD"/>
    </w:rPr>
  </w:style>
  <w:style w:type="character" w:customStyle="1" w:styleId="35">
    <w:name w:val="未解析的提及3"/>
    <w:basedOn w:val="a0"/>
    <w:uiPriority w:val="99"/>
    <w:semiHidden/>
    <w:unhideWhenUsed/>
    <w:rsid w:val="00790066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790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4</cp:revision>
  <dcterms:created xsi:type="dcterms:W3CDTF">2025-12-23T07:50:00Z</dcterms:created>
  <dcterms:modified xsi:type="dcterms:W3CDTF">2026-01-07T02:36:00Z</dcterms:modified>
</cp:coreProperties>
</file>