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E61" w:rsidRPr="00654EFB" w:rsidRDefault="00A25E61" w:rsidP="00A25E6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8"/>
        <w:gridCol w:w="4689"/>
        <w:gridCol w:w="1301"/>
        <w:gridCol w:w="1034"/>
        <w:gridCol w:w="1296"/>
      </w:tblGrid>
      <w:tr w:rsidR="00A25E61" w:rsidRPr="00654EFB" w:rsidTr="00B56150">
        <w:trPr>
          <w:jc w:val="center"/>
        </w:trPr>
        <w:tc>
          <w:tcPr>
            <w:tcW w:w="698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產學合作收入與支出之管理及記錄"/>
        <w:tc>
          <w:tcPr>
            <w:tcW w:w="2467" w:type="pct"/>
            <w:vAlign w:val="center"/>
          </w:tcPr>
          <w:p w:rsidR="00A25E61" w:rsidRPr="00654EFB" w:rsidRDefault="00A25E61" w:rsidP="00B56150">
            <w:pPr>
              <w:pStyle w:val="31"/>
            </w:pPr>
            <w:r w:rsidRPr="00654EFB">
              <w:fldChar w:fldCharType="begin"/>
            </w:r>
            <w:r w:rsidRPr="00654EFB">
              <w:instrText>HYPERLINK  \l "會計室"</w:instrText>
            </w:r>
            <w:r w:rsidRPr="00654EFB">
              <w:fldChar w:fldCharType="separate"/>
            </w:r>
            <w:bookmarkStart w:id="2" w:name="_Toc192064920"/>
            <w:bookmarkStart w:id="3" w:name="_Toc99130277"/>
            <w:bookmarkStart w:id="4" w:name="_Toc92798265"/>
            <w:r w:rsidRPr="00654EFB">
              <w:rPr>
                <w:rStyle w:val="a3"/>
                <w:rFonts w:hint="eastAsia"/>
              </w:rPr>
              <w:t>1170-011</w:t>
            </w:r>
            <w:r w:rsidRPr="00654EFB">
              <w:rPr>
                <w:rStyle w:val="a3"/>
              </w:rPr>
              <w:t>-1</w:t>
            </w:r>
            <w:bookmarkStart w:id="5" w:name="產學合作收入與支出之管理及記錄－收入"/>
            <w:r w:rsidRPr="00654EFB">
              <w:rPr>
                <w:rStyle w:val="a3"/>
                <w:rFonts w:hint="eastAsia"/>
              </w:rPr>
              <w:t>產學合作收入與支出之管理及記錄-收入</w:t>
            </w:r>
            <w:bookmarkEnd w:id="1"/>
            <w:bookmarkEnd w:id="2"/>
            <w:bookmarkEnd w:id="3"/>
            <w:bookmarkEnd w:id="4"/>
            <w:bookmarkEnd w:id="5"/>
            <w:r w:rsidRPr="00654EFB">
              <w:fldChar w:fldCharType="end"/>
            </w:r>
          </w:p>
        </w:tc>
        <w:tc>
          <w:tcPr>
            <w:tcW w:w="70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vAlign w:val="center"/>
          </w:tcPr>
          <w:p w:rsidR="00A25E61" w:rsidRPr="00654EFB" w:rsidRDefault="00A25E6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bookmarkEnd w:id="0"/>
      <w:tr w:rsidR="00A25E61" w:rsidRPr="00654EFB" w:rsidTr="00B56150">
        <w:trPr>
          <w:jc w:val="center"/>
        </w:trPr>
        <w:tc>
          <w:tcPr>
            <w:tcW w:w="698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25E61" w:rsidRPr="00654EFB" w:rsidTr="00B56150">
        <w:trPr>
          <w:jc w:val="center"/>
        </w:trPr>
        <w:tc>
          <w:tcPr>
            <w:tcW w:w="698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7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25E61" w:rsidRPr="00654EFB" w:rsidRDefault="00A25E6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25E61" w:rsidRPr="00654EFB" w:rsidRDefault="00A25E6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釋妙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暘</w:t>
            </w:r>
            <w:proofErr w:type="gramEnd"/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E61" w:rsidRPr="00654EFB" w:rsidTr="00B56150">
        <w:trPr>
          <w:jc w:val="center"/>
        </w:trPr>
        <w:tc>
          <w:tcPr>
            <w:tcW w:w="698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67" w:type="pct"/>
            <w:vAlign w:val="center"/>
          </w:tcPr>
          <w:p w:rsidR="00A25E61" w:rsidRPr="00654EFB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1.修訂原因：配合教育部「學校財團法人及所設私立學校會計制度之一致規定」修正，原文件名稱修正為「產學合作收入與支出之管理及紀錄」，內文中建教合作名稱改為產學合作，及配合組織調整，總務處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出納組改為</w:t>
            </w:r>
            <w:proofErr w:type="gramEnd"/>
            <w:r w:rsidRPr="00654EFB">
              <w:rPr>
                <w:rFonts w:ascii="標楷體" w:eastAsia="標楷體" w:hAnsi="標楷體" w:cs="Times New Roman" w:hint="eastAsia"/>
                <w:szCs w:val="24"/>
              </w:rPr>
              <w:t>總務處出納。</w:t>
            </w:r>
          </w:p>
          <w:p w:rsidR="00A25E61" w:rsidRPr="00654EFB" w:rsidRDefault="00A25E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25E61" w:rsidRPr="00654EFB" w:rsidRDefault="00A25E6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（1）流程圖-單位名稱變更。</w:t>
            </w:r>
          </w:p>
          <w:p w:rsidR="00A25E61" w:rsidRPr="00654EFB" w:rsidRDefault="00A25E6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（2）作業程序2.1.、2.2.1.、2.2.2.、2.3.3.、2.5.2.、3.1.。</w:t>
            </w:r>
          </w:p>
        </w:tc>
        <w:tc>
          <w:tcPr>
            <w:tcW w:w="70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E61" w:rsidRPr="00654EFB" w:rsidTr="00B56150">
        <w:trPr>
          <w:jc w:val="center"/>
        </w:trPr>
        <w:tc>
          <w:tcPr>
            <w:tcW w:w="698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67" w:type="pct"/>
            <w:vAlign w:val="center"/>
          </w:tcPr>
          <w:p w:rsidR="00A25E61" w:rsidRPr="00654EFB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1.修訂原因：依據辦法更名。</w:t>
            </w:r>
          </w:p>
          <w:p w:rsidR="00A25E61" w:rsidRPr="00654EFB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2.修正處：修正依據及相關文件5.1.。</w:t>
            </w:r>
          </w:p>
          <w:p w:rsidR="00A25E61" w:rsidRPr="00654EFB" w:rsidRDefault="00A25E61" w:rsidP="00B5615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鍾茲儀</w:t>
            </w:r>
            <w:proofErr w:type="gramEnd"/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E61" w:rsidRPr="00654EFB" w:rsidTr="00B56150">
        <w:trPr>
          <w:jc w:val="center"/>
        </w:trPr>
        <w:tc>
          <w:tcPr>
            <w:tcW w:w="698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67" w:type="pct"/>
            <w:vAlign w:val="center"/>
          </w:tcPr>
          <w:p w:rsidR="00A25E61" w:rsidRPr="00654EFB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1.修訂原因：國科會更名為科技部，及配合新系統，收據開立方式及留存方式變更。</w:t>
            </w:r>
          </w:p>
          <w:p w:rsidR="00A25E61" w:rsidRPr="00654EFB" w:rsidRDefault="00A25E6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2.修正處：作業程序2.1.、2.2.1.、2.2.2.、2.3.3.。</w:t>
            </w:r>
          </w:p>
        </w:tc>
        <w:tc>
          <w:tcPr>
            <w:tcW w:w="70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E61" w:rsidRPr="00654EFB" w:rsidTr="00B56150">
        <w:trPr>
          <w:jc w:val="center"/>
        </w:trPr>
        <w:tc>
          <w:tcPr>
            <w:tcW w:w="698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67" w:type="pct"/>
            <w:vAlign w:val="center"/>
          </w:tcPr>
          <w:p w:rsidR="00A25E61" w:rsidRPr="00654EFB" w:rsidRDefault="00A25E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1.修正原因：依實際需求將產學收入與產學支出分流。</w:t>
            </w:r>
          </w:p>
          <w:p w:rsidR="00A25E61" w:rsidRPr="00654EFB" w:rsidRDefault="00A25E61" w:rsidP="00B56150">
            <w:pPr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</w:t>
            </w:r>
            <w:r w:rsidRPr="00654EFB">
              <w:rPr>
                <w:rFonts w:ascii="標楷體" w:eastAsia="標楷體" w:hAnsi="標楷體"/>
              </w:rPr>
              <w:t>修正處：</w:t>
            </w:r>
          </w:p>
          <w:p w:rsidR="00A25E61" w:rsidRPr="00654EFB" w:rsidRDefault="00A25E6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（1）修改作業程序2.3.、2.3.1.、2.3.2.，刪除2.3.3.、2.4.、2.4.1.、2.4.2.、2.5.、2.5.1.、2.5.2.，及3.2.、4.2.。</w:t>
            </w:r>
          </w:p>
          <w:p w:rsidR="00A25E61" w:rsidRPr="00654EFB" w:rsidRDefault="00A25E6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流程圖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0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65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E61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5E61" w:rsidRPr="005451EE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6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5E61" w:rsidRPr="005451EE" w:rsidRDefault="00A25E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1.修訂原因：科技部更名為國科會。</w:t>
            </w:r>
          </w:p>
          <w:p w:rsidR="00A25E61" w:rsidRPr="005451EE" w:rsidRDefault="00A25E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2.修正處：作業程序</w:t>
            </w:r>
            <w:r>
              <w:rPr>
                <w:rFonts w:ascii="標楷體" w:eastAsia="標楷體" w:hAnsi="標楷體" w:hint="eastAsia"/>
                <w:color w:val="FF0000"/>
              </w:rPr>
              <w:t>2.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1.。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5E61" w:rsidRPr="005451EE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113.10月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5E61" w:rsidRPr="005451EE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吳玉梅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E61" w:rsidRPr="005451EE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/>
                <w:color w:val="FF0000"/>
                <w:szCs w:val="24"/>
              </w:rPr>
              <w:t>113.12.11</w:t>
            </w:r>
          </w:p>
          <w:p w:rsidR="00A25E61" w:rsidRPr="005451EE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/>
                <w:color w:val="FF0000"/>
                <w:szCs w:val="24"/>
              </w:rPr>
              <w:t>113-2</w:t>
            </w:r>
          </w:p>
          <w:p w:rsidR="00A25E61" w:rsidRPr="005451EE" w:rsidRDefault="00A25E6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內控會議通過</w:t>
            </w:r>
          </w:p>
        </w:tc>
      </w:tr>
    </w:tbl>
    <w:p w:rsidR="00A25E61" w:rsidRPr="00654EFB" w:rsidRDefault="00A25E61" w:rsidP="00A25E61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5E61" w:rsidRPr="00654EFB" w:rsidRDefault="00A25E61" w:rsidP="00A25E61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302F4" wp14:editId="01452AC7">
                <wp:simplePos x="0" y="0"/>
                <wp:positionH relativeFrom="column">
                  <wp:posOffset>4281805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E61" w:rsidRPr="007A0CB7" w:rsidRDefault="00A25E61" w:rsidP="00A25E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A25E61" w:rsidRPr="007A0CB7" w:rsidRDefault="00A25E61" w:rsidP="00A25E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302F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1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" fillcolor="white [3201]" stroked="f" strokeweight="1pt">
                <v:textbox>
                  <w:txbxContent>
                    <w:p w:rsidR="00A25E61" w:rsidRPr="007A0CB7" w:rsidRDefault="00A25E61" w:rsidP="00A25E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A25E61" w:rsidRPr="007A0CB7" w:rsidRDefault="00A25E61" w:rsidP="00A25E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613"/>
        <w:gridCol w:w="1238"/>
        <w:gridCol w:w="1238"/>
        <w:gridCol w:w="996"/>
      </w:tblGrid>
      <w:tr w:rsidR="00A25E6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E61" w:rsidRPr="00654EFB" w:rsidRDefault="00A25E61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5E61" w:rsidRPr="00654EFB" w:rsidTr="00B56150">
        <w:trPr>
          <w:jc w:val="center"/>
        </w:trPr>
        <w:tc>
          <w:tcPr>
            <w:tcW w:w="23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5E61" w:rsidRPr="00654EFB" w:rsidTr="00B56150">
        <w:trPr>
          <w:trHeight w:val="663"/>
          <w:jc w:val="center"/>
        </w:trPr>
        <w:tc>
          <w:tcPr>
            <w:tcW w:w="23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5E61" w:rsidRPr="00654EFB" w:rsidRDefault="00A25E61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產學合作收入與支出之管理及記錄收入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A25E61" w:rsidRPr="0024219E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21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6/</w:t>
            </w:r>
          </w:p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25E61" w:rsidRPr="00654EFB" w:rsidRDefault="00A25E61" w:rsidP="00A25E61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5E61" w:rsidRPr="00654EFB" w:rsidRDefault="00A25E61" w:rsidP="00A25E61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A25E61" w:rsidRPr="00654EFB" w:rsidRDefault="00A25E61" w:rsidP="00A25E61">
      <w:pPr>
        <w:pStyle w:val="a5"/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7965" w:dyaOrig="8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498pt;height:519pt" o:ole="">
            <v:imagedata r:id="rId5" o:title=""/>
          </v:shape>
          <o:OLEObject Type="Embed" ProgID="Visio.Drawing.11" ShapeID="_x0000_i1133" DrawAspect="Content" ObjectID="_1803372290" r:id="rId6"/>
        </w:object>
      </w:r>
    </w:p>
    <w:p w:rsidR="00A25E61" w:rsidRPr="00654EFB" w:rsidRDefault="00A25E61" w:rsidP="00A25E61">
      <w:pPr>
        <w:pStyle w:val="a5"/>
        <w:autoSpaceDE w:val="0"/>
        <w:autoSpaceDN w:val="0"/>
        <w:ind w:leftChars="0" w:left="0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613"/>
        <w:gridCol w:w="1238"/>
        <w:gridCol w:w="1238"/>
        <w:gridCol w:w="996"/>
      </w:tblGrid>
      <w:tr w:rsidR="00A25E6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E61" w:rsidRPr="00654EFB" w:rsidRDefault="00A25E61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5E61" w:rsidRPr="00654EFB" w:rsidTr="00B56150">
        <w:trPr>
          <w:jc w:val="center"/>
        </w:trPr>
        <w:tc>
          <w:tcPr>
            <w:tcW w:w="23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5E61" w:rsidRPr="00654EFB" w:rsidTr="00B56150">
        <w:trPr>
          <w:trHeight w:val="663"/>
          <w:jc w:val="center"/>
        </w:trPr>
        <w:tc>
          <w:tcPr>
            <w:tcW w:w="23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5E61" w:rsidRPr="00654EFB" w:rsidRDefault="00A25E61" w:rsidP="00B5615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產學合作收入與支出之管理及記錄收入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A25E61" w:rsidRPr="0024219E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21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6/</w:t>
            </w:r>
          </w:p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25E61" w:rsidRPr="00654EFB" w:rsidRDefault="00A25E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25E61" w:rsidRPr="00654EFB" w:rsidRDefault="00A25E61" w:rsidP="00A25E61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5E61" w:rsidRPr="00654EFB" w:rsidRDefault="00A25E61" w:rsidP="00A25E6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A25E61" w:rsidRPr="00654EFB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2.1.本校之產學收入，包括</w:t>
      </w:r>
      <w:r w:rsidRPr="00AF19AB">
        <w:rPr>
          <w:rFonts w:ascii="標楷體" w:eastAsia="標楷體" w:hAnsi="標楷體" w:hint="eastAsia"/>
          <w:color w:val="FF0000"/>
        </w:rPr>
        <w:t>國科會</w:t>
      </w:r>
      <w:r w:rsidRPr="00654EFB">
        <w:rPr>
          <w:rFonts w:ascii="標楷體" w:eastAsia="標楷體" w:hAnsi="標楷體" w:hint="eastAsia"/>
        </w:rPr>
        <w:t>、政府機關標案及民間機構之產學合作收入。</w:t>
      </w:r>
    </w:p>
    <w:p w:rsidR="00A25E61" w:rsidRPr="00654EFB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2.2.收款及登帳：</w:t>
      </w:r>
    </w:p>
    <w:p w:rsidR="00A25E61" w:rsidRPr="00654EFB" w:rsidRDefault="00A25E61" w:rsidP="00A25E6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2.2.1.承辦單位依核定金額上簽呈申請領據，會計室開立領據，經出納、會計室及陳校長核章後，將領據送交承辦單位請款。</w:t>
      </w:r>
    </w:p>
    <w:p w:rsidR="00A25E61" w:rsidRPr="00654EFB" w:rsidRDefault="00A25E61" w:rsidP="00A25E6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2.2.2.出納收到產學合作單位撥付學校之款項通知，經核對收款收據系統資料無誤後，製作</w:t>
      </w:r>
      <w:proofErr w:type="gramStart"/>
      <w:r w:rsidRPr="00654EFB">
        <w:rPr>
          <w:rFonts w:ascii="標楷體" w:eastAsia="標楷體" w:hAnsi="標楷體" w:hint="eastAsia"/>
        </w:rPr>
        <w:t>黏</w:t>
      </w:r>
      <w:proofErr w:type="gramEnd"/>
      <w:r w:rsidRPr="00654EFB">
        <w:rPr>
          <w:rFonts w:ascii="標楷體" w:eastAsia="標楷體" w:hAnsi="標楷體" w:hint="eastAsia"/>
        </w:rPr>
        <w:t>存單送交會計室登帳。</w:t>
      </w:r>
    </w:p>
    <w:p w:rsidR="00A25E61" w:rsidRPr="00654EFB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</w:t>
      </w:r>
      <w:proofErr w:type="gramStart"/>
      <w:r w:rsidRPr="00654EFB">
        <w:rPr>
          <w:rFonts w:ascii="標楷體" w:eastAsia="標楷體" w:hAnsi="標楷體" w:hint="eastAsia"/>
        </w:rPr>
        <w:t>專帳專冊</w:t>
      </w:r>
      <w:proofErr w:type="gramEnd"/>
      <w:r w:rsidRPr="00654EFB">
        <w:rPr>
          <w:rFonts w:ascii="標楷體" w:eastAsia="標楷體" w:hAnsi="標楷體" w:hint="eastAsia"/>
        </w:rPr>
        <w:t>：</w:t>
      </w:r>
    </w:p>
    <w:p w:rsidR="00A25E61" w:rsidRPr="00654EFB" w:rsidRDefault="00A25E61" w:rsidP="00A25E6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2.3.1.向產學合作單位結報業務由承辦單位負責，會計室則負責核銷審核及</w:t>
      </w:r>
      <w:proofErr w:type="gramStart"/>
      <w:r w:rsidRPr="00654EFB">
        <w:rPr>
          <w:rFonts w:ascii="標楷體" w:eastAsia="標楷體" w:hAnsi="標楷體" w:hint="eastAsia"/>
        </w:rPr>
        <w:t>專帳</w:t>
      </w:r>
      <w:proofErr w:type="gramEnd"/>
      <w:r w:rsidRPr="00654EFB">
        <w:rPr>
          <w:rFonts w:ascii="標楷體" w:eastAsia="標楷體" w:hAnsi="標楷體" w:hint="eastAsia"/>
        </w:rPr>
        <w:t>管理。</w:t>
      </w:r>
    </w:p>
    <w:p w:rsidR="00A25E61" w:rsidRPr="00654EFB" w:rsidRDefault="00A25E61" w:rsidP="00A25E6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2.3.2若產學合作單位規定經費取得之原始憑證，應依計畫</w:t>
      </w:r>
      <w:proofErr w:type="gramStart"/>
      <w:r w:rsidRPr="00654EFB">
        <w:rPr>
          <w:rFonts w:ascii="標楷體" w:eastAsia="標楷體" w:hAnsi="標楷體" w:hint="eastAsia"/>
        </w:rPr>
        <w:t>彙訂成</w:t>
      </w:r>
      <w:proofErr w:type="gramEnd"/>
      <w:r w:rsidRPr="00654EFB">
        <w:rPr>
          <w:rFonts w:ascii="標楷體" w:eastAsia="標楷體" w:hAnsi="標楷體" w:hint="eastAsia"/>
        </w:rPr>
        <w:t>冊妥為保管，則依其</w:t>
      </w:r>
      <w:proofErr w:type="gramStart"/>
      <w:r w:rsidRPr="00654EFB">
        <w:rPr>
          <w:rFonts w:ascii="標楷體" w:eastAsia="標楷體" w:hAnsi="標楷體" w:hint="eastAsia"/>
        </w:rPr>
        <w:t>規定專冊裝訂</w:t>
      </w:r>
      <w:proofErr w:type="gramEnd"/>
      <w:r w:rsidRPr="00654EFB">
        <w:rPr>
          <w:rFonts w:ascii="標楷體" w:eastAsia="標楷體" w:hAnsi="標楷體" w:hint="eastAsia"/>
        </w:rPr>
        <w:t>以供查核。</w:t>
      </w:r>
    </w:p>
    <w:p w:rsidR="00A25E61" w:rsidRPr="00654EFB" w:rsidRDefault="00A25E61" w:rsidP="00A25E6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3.控制重點：</w:t>
      </w:r>
    </w:p>
    <w:p w:rsidR="00A25E61" w:rsidRPr="00654EFB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3.1.產學收入是否有開立收據。</w:t>
      </w:r>
    </w:p>
    <w:p w:rsidR="00A25E61" w:rsidRPr="00654EFB" w:rsidRDefault="00A25E61" w:rsidP="00A25E6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A25E61" w:rsidRPr="00654EFB" w:rsidRDefault="00A25E61" w:rsidP="00A25E6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4.1.收據。</w:t>
      </w:r>
    </w:p>
    <w:p w:rsidR="00A25E61" w:rsidRPr="00654EFB" w:rsidRDefault="00A25E61" w:rsidP="00A25E6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A74905" w:rsidRPr="00A25E61" w:rsidRDefault="00A25E61" w:rsidP="00A25E61">
      <w:r w:rsidRPr="00654EFB">
        <w:rPr>
          <w:rFonts w:ascii="標楷體" w:eastAsia="標楷體" w:hAnsi="標楷體" w:hint="eastAsia"/>
        </w:rPr>
        <w:t>5.1.佛光大學產學合作暨推廣教育收支管理辦法。</w:t>
      </w:r>
    </w:p>
    <w:sectPr w:rsidR="00A74905" w:rsidRPr="00A25E61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1769A"/>
    <w:rsid w:val="00F81A4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E6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2025-03-13T03:50:00Z</dcterms:created>
  <dcterms:modified xsi:type="dcterms:W3CDTF">2025-03-13T03:50:00Z</dcterms:modified>
</cp:coreProperties>
</file>