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41" w:rsidRPr="00654EFB" w:rsidRDefault="00EF7441" w:rsidP="00EF744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53"/>
        <w:gridCol w:w="4666"/>
        <w:gridCol w:w="1273"/>
        <w:gridCol w:w="1078"/>
        <w:gridCol w:w="1296"/>
      </w:tblGrid>
      <w:tr w:rsidR="00EF7441" w:rsidRPr="00654EFB" w:rsidTr="00B56150">
        <w:trPr>
          <w:jc w:val="center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pStyle w:val="31"/>
            </w:pPr>
            <w:hyperlink w:anchor="人事室" w:history="1">
              <w:bookmarkStart w:id="1" w:name="_Toc92798234"/>
              <w:bookmarkStart w:id="2" w:name="_Toc99130245"/>
              <w:bookmarkStart w:id="3" w:name="_Toc192064888"/>
              <w:r w:rsidRPr="00654EFB">
                <w:rPr>
                  <w:rStyle w:val="a3"/>
                  <w:rFonts w:hint="eastAsia"/>
                </w:rPr>
                <w:t>1160-0</w:t>
              </w:r>
              <w:r w:rsidRPr="00654EFB">
                <w:rPr>
                  <w:rStyle w:val="a3"/>
                </w:rPr>
                <w:t>0</w:t>
              </w:r>
              <w:r w:rsidRPr="00654EFB">
                <w:rPr>
                  <w:rStyle w:val="a3"/>
                  <w:rFonts w:hint="eastAsia"/>
                </w:rPr>
                <w:t>4-2</w:t>
              </w:r>
              <w:bookmarkStart w:id="4" w:name="福利及保險_保險異動"/>
              <w:r w:rsidRPr="00654EFB">
                <w:rPr>
                  <w:rStyle w:val="a3"/>
                  <w:rFonts w:hint="eastAsia"/>
                </w:rPr>
                <w:t>福利及保險-保險異動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bookmarkEnd w:id="0"/>
      <w:tr w:rsidR="00EF7441" w:rsidRPr="00654EFB" w:rsidTr="00B56150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F7441" w:rsidRPr="00654EFB" w:rsidTr="00B56150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41" w:rsidRPr="00654EFB" w:rsidRDefault="00EF7441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7441" w:rsidRPr="00654EFB" w:rsidRDefault="00EF7441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EF7441" w:rsidRPr="00654EFB" w:rsidRDefault="00EF7441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7441" w:rsidRPr="00654EFB" w:rsidTr="00B56150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41" w:rsidRPr="00654EFB" w:rsidRDefault="00EF7441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1.修正原因：新增外部法規日期。</w:t>
            </w:r>
          </w:p>
          <w:p w:rsidR="00EF7441" w:rsidRPr="00654EFB" w:rsidRDefault="00EF7441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2.修改處：依據及相關文件5.1.至5.6.。</w:t>
            </w:r>
          </w:p>
          <w:p w:rsidR="00EF7441" w:rsidRPr="00654EFB" w:rsidRDefault="00EF7441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7441" w:rsidRPr="00654EFB" w:rsidTr="00B56150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41" w:rsidRPr="00654EFB" w:rsidRDefault="00EF74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F7441" w:rsidRPr="00654EFB" w:rsidRDefault="00EF74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7441" w:rsidRPr="00654EFB" w:rsidTr="00B56150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41" w:rsidRPr="00654EFB" w:rsidRDefault="00EF7441" w:rsidP="00B56150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修訂原因：增加適用人員及修改外部法規日期。</w:t>
            </w:r>
          </w:p>
          <w:p w:rsidR="00EF7441" w:rsidRPr="00654EFB" w:rsidRDefault="00EF7441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EF7441" w:rsidRPr="00654EFB" w:rsidRDefault="00EF7441" w:rsidP="00EF7441">
            <w:pPr>
              <w:pStyle w:val="a5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作業程序：2</w:t>
            </w:r>
            <w:r w:rsidRPr="00654EFB">
              <w:rPr>
                <w:rFonts w:ascii="標楷體" w:eastAsia="標楷體" w:hAnsi="標楷體"/>
              </w:rPr>
              <w:t>.1</w:t>
            </w:r>
            <w:r w:rsidRPr="00654EFB">
              <w:rPr>
                <w:rFonts w:ascii="標楷體" w:eastAsia="標楷體" w:hAnsi="標楷體" w:hint="eastAsia"/>
              </w:rPr>
              <w:t>、2</w:t>
            </w:r>
            <w:r w:rsidRPr="00654EFB">
              <w:rPr>
                <w:rFonts w:ascii="標楷體" w:eastAsia="標楷體" w:hAnsi="標楷體"/>
              </w:rPr>
              <w:t>.3</w:t>
            </w:r>
            <w:r w:rsidRPr="00654EFB">
              <w:rPr>
                <w:rFonts w:ascii="標楷體" w:eastAsia="標楷體" w:hAnsi="標楷體" w:hint="eastAsia"/>
              </w:rPr>
              <w:t>增加適用人員。</w:t>
            </w:r>
          </w:p>
          <w:p w:rsidR="00EF7441" w:rsidRPr="00654EFB" w:rsidRDefault="00EF7441" w:rsidP="00EF7441">
            <w:pPr>
              <w:pStyle w:val="a5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控制重點：3</w:t>
            </w:r>
            <w:r w:rsidRPr="00654EFB">
              <w:rPr>
                <w:rFonts w:ascii="標楷體" w:eastAsia="標楷體" w:hAnsi="標楷體"/>
              </w:rPr>
              <w:t>.2</w:t>
            </w:r>
            <w:r w:rsidRPr="00654EFB">
              <w:rPr>
                <w:rFonts w:ascii="標楷體" w:eastAsia="標楷體" w:hAnsi="標楷體" w:hint="eastAsia"/>
              </w:rPr>
              <w:t>增加適用人員。</w:t>
            </w:r>
          </w:p>
          <w:p w:rsidR="00EF7441" w:rsidRPr="00654EFB" w:rsidRDefault="00EF7441" w:rsidP="00EF7441">
            <w:pPr>
              <w:pStyle w:val="a5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依據及相關文件：5</w:t>
            </w:r>
            <w:r w:rsidRPr="00654EFB">
              <w:rPr>
                <w:rFonts w:ascii="標楷體" w:eastAsia="標楷體" w:hAnsi="標楷體"/>
              </w:rPr>
              <w:t>.1-5.6</w:t>
            </w:r>
            <w:r w:rsidRPr="00654EFB">
              <w:rPr>
                <w:rFonts w:ascii="標楷體" w:eastAsia="標楷體" w:hAnsi="標楷體" w:hint="eastAsia"/>
              </w:rPr>
              <w:t>修改外部法規日期。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</w:t>
            </w:r>
            <w:r w:rsidRPr="00654EFB">
              <w:rPr>
                <w:rFonts w:ascii="標楷體" w:eastAsia="標楷體" w:hAnsi="標楷體" w:hint="eastAsia"/>
              </w:rPr>
              <w:t>1.</w:t>
            </w:r>
            <w:r w:rsidRPr="00654EFB">
              <w:rPr>
                <w:rFonts w:ascii="標楷體" w:eastAsia="標楷體" w:hAnsi="標楷體"/>
              </w:rPr>
              <w:t>1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F7441" w:rsidRPr="00654EFB" w:rsidTr="00B56150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41" w:rsidRPr="00654EFB" w:rsidRDefault="00EF7441" w:rsidP="00B56150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修訂原因：依據監察人意見修正文字。</w:t>
            </w:r>
          </w:p>
          <w:p w:rsidR="00EF7441" w:rsidRPr="00654EFB" w:rsidRDefault="00EF7441" w:rsidP="00B56150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2.修正處：控制重點3</w:t>
            </w:r>
            <w:r w:rsidRPr="00654EFB">
              <w:rPr>
                <w:rFonts w:ascii="標楷體" w:eastAsia="標楷體" w:hAnsi="標楷體"/>
              </w:rPr>
              <w:t>.1</w:t>
            </w:r>
            <w:r w:rsidRPr="00654EFB">
              <w:rPr>
                <w:rFonts w:ascii="標楷體" w:eastAsia="標楷體" w:hAnsi="標楷體" w:hint="eastAsia"/>
              </w:rPr>
              <w:t>及3</w:t>
            </w:r>
            <w:r w:rsidRPr="00654EFB">
              <w:rPr>
                <w:rFonts w:ascii="標楷體" w:eastAsia="標楷體" w:hAnsi="標楷體"/>
              </w:rPr>
              <w:t>.2</w:t>
            </w:r>
            <w:r w:rsidRPr="00654EFB">
              <w:rPr>
                <w:rFonts w:ascii="標楷體" w:eastAsia="標楷體" w:hAnsi="標楷體" w:hint="eastAsia"/>
              </w:rPr>
              <w:t>文字修正。</w:t>
            </w:r>
          </w:p>
          <w:p w:rsidR="00EF7441" w:rsidRPr="00654EFB" w:rsidRDefault="00EF7441" w:rsidP="00B56150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11.9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111.12.28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111-3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F7441" w:rsidRPr="00654EFB" w:rsidTr="00B56150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41" w:rsidRPr="00654EFB" w:rsidRDefault="00EF7441" w:rsidP="00B56150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</w:t>
            </w:r>
            <w:r w:rsidRPr="00654EFB">
              <w:rPr>
                <w:rFonts w:ascii="標楷體" w:eastAsia="標楷體" w:hAnsi="標楷體" w:cs="Times New Roman"/>
              </w:rPr>
              <w:t>.</w:t>
            </w:r>
            <w:r w:rsidRPr="00654EFB">
              <w:rPr>
                <w:rFonts w:ascii="標楷體" w:eastAsia="標楷體" w:hAnsi="標楷體" w:cs="Times New Roman" w:hint="eastAsia"/>
              </w:rPr>
              <w:t>修訂原因：修改外部法規日期。</w:t>
            </w:r>
          </w:p>
          <w:p w:rsidR="00EF7441" w:rsidRPr="00654EFB" w:rsidRDefault="00EF7441" w:rsidP="00B56150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2.修正處：依據及相關文件：5</w:t>
            </w:r>
            <w:r w:rsidRPr="00654EFB">
              <w:rPr>
                <w:rFonts w:ascii="標楷體" w:eastAsia="標楷體" w:hAnsi="標楷體" w:cs="Times New Roman"/>
              </w:rPr>
              <w:t>.1</w:t>
            </w:r>
            <w:r w:rsidRPr="00654EFB">
              <w:rPr>
                <w:rFonts w:ascii="標楷體" w:eastAsia="標楷體" w:hAnsi="標楷體" w:cs="Times New Roman" w:hint="eastAsia"/>
              </w:rPr>
              <w:t>、5</w:t>
            </w:r>
            <w:r w:rsidRPr="00654EFB">
              <w:rPr>
                <w:rFonts w:ascii="標楷體" w:eastAsia="標楷體" w:hAnsi="標楷體" w:cs="Times New Roman"/>
              </w:rPr>
              <w:t>.2</w:t>
            </w:r>
            <w:r w:rsidRPr="00654EFB">
              <w:rPr>
                <w:rFonts w:ascii="標楷體" w:eastAsia="標楷體" w:hAnsi="標楷體" w:cs="Times New Roman" w:hint="eastAsia"/>
              </w:rPr>
              <w:t>、5</w:t>
            </w:r>
            <w:r w:rsidRPr="00654EFB">
              <w:rPr>
                <w:rFonts w:ascii="標楷體" w:eastAsia="標楷體" w:hAnsi="標楷體" w:cs="Times New Roman"/>
              </w:rPr>
              <w:t>.5</w:t>
            </w:r>
            <w:r w:rsidRPr="00654EFB">
              <w:rPr>
                <w:rFonts w:ascii="標楷體" w:eastAsia="標楷體" w:hAnsi="標楷體" w:cs="Times New Roman" w:hint="eastAsia"/>
              </w:rPr>
              <w:t>及</w:t>
            </w:r>
            <w:r w:rsidRPr="00654EFB">
              <w:rPr>
                <w:rFonts w:ascii="標楷體" w:eastAsia="標楷體" w:hAnsi="標楷體" w:cs="Times New Roman"/>
              </w:rPr>
              <w:t>5.6</w:t>
            </w:r>
            <w:r w:rsidRPr="00654EFB">
              <w:rPr>
                <w:rFonts w:ascii="標楷體" w:eastAsia="標楷體" w:hAnsi="標楷體" w:cs="Times New Roman" w:hint="eastAsia"/>
              </w:rPr>
              <w:t>修改外部法規日期。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</w:t>
            </w:r>
            <w:r w:rsidRPr="00654EFB">
              <w:rPr>
                <w:rFonts w:ascii="標楷體" w:eastAsia="標楷體" w:hAnsi="標楷體" w:cs="Times New Roman"/>
              </w:rPr>
              <w:t>12.</w:t>
            </w:r>
            <w:r w:rsidRPr="00654EFB">
              <w:rPr>
                <w:rFonts w:ascii="標楷體" w:eastAsia="標楷體" w:hAnsi="標楷體" w:cs="Times New Roman" w:hint="eastAsia"/>
              </w:rPr>
              <w:t>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113.1.3</w:t>
            </w:r>
            <w:r w:rsidRPr="00654EFB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112-2</w:t>
            </w:r>
          </w:p>
          <w:p w:rsidR="00EF7441" w:rsidRPr="00654EFB" w:rsidRDefault="00EF7441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F7441" w:rsidRPr="00654EFB" w:rsidTr="00B56150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5451EE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7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41" w:rsidRPr="005451EE" w:rsidRDefault="00EF7441" w:rsidP="00B56150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1</w:t>
            </w:r>
            <w:r w:rsidRPr="005451EE">
              <w:rPr>
                <w:rFonts w:ascii="標楷體" w:eastAsia="標楷體" w:hAnsi="標楷體" w:cs="Times New Roman"/>
                <w:color w:val="FF0000"/>
              </w:rPr>
              <w:t>.</w:t>
            </w: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修訂原因：修改外部法規日期。</w:t>
            </w:r>
          </w:p>
          <w:p w:rsidR="00EF7441" w:rsidRPr="005451EE" w:rsidRDefault="00EF7441" w:rsidP="00B56150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2.修正處：依據及相關文件：修改5</w:t>
            </w:r>
            <w:r w:rsidRPr="005451EE">
              <w:rPr>
                <w:rFonts w:ascii="標楷體" w:eastAsia="標楷體" w:hAnsi="標楷體" w:cs="Times New Roman"/>
                <w:color w:val="FF0000"/>
              </w:rPr>
              <w:t>.1</w:t>
            </w: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外部法規日期。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5451EE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1</w:t>
            </w:r>
            <w:r w:rsidRPr="005451EE">
              <w:rPr>
                <w:rFonts w:ascii="標楷體" w:eastAsia="標楷體" w:hAnsi="標楷體" w:cs="Times New Roman"/>
                <w:color w:val="FF0000"/>
              </w:rPr>
              <w:t>13.</w:t>
            </w: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441" w:rsidRPr="005451EE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戴筱芳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7441" w:rsidRPr="005451EE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EF7441" w:rsidRPr="005451EE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5451EE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451EE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EF7441" w:rsidRPr="00654EFB" w:rsidRDefault="00EF7441" w:rsidP="00EF7441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F7441" w:rsidRPr="00654EFB" w:rsidRDefault="00EF7441" w:rsidP="00EF7441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59D44" wp14:editId="150F1A97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441" w:rsidRDefault="00EF7441" w:rsidP="00EF744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:rsidR="00EF7441" w:rsidRPr="003D2891" w:rsidRDefault="00EF7441" w:rsidP="00EF744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59D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PkOwIAALMEAAAOAAAAZHJzL2Uyb0RvYy54bWysVNtuGyEQfa/Uf0C817u27DpdeR2ljlJV&#10;Si9q0g/ALHhRWIYC9q779R3A3ritlIeqLwiYOWfOzDCsrodOk4NwXoGp6XRSUiIMh0aZXU2/P969&#10;uaLEB2YapsGImh6Fp9fr169Wva3EDFrQjXAESYyvelvTNgRbFYXnreiYn4AVBo0SXMcCHt2uaBzr&#10;kb3Txaws3xY9uMY64MJ7vL3NRrpO/FIKHr5I6UUguqaoLaTVpXUb12K9YtXOMdsqfpLB/kFFx5TB&#10;oCPVLQuM7J36i6pT3IEHGSYcugKkVFykHDCbaflHNg8tsyLlgsXxdiyT/3+0/PPhqyOqqenVnBLD&#10;OuzRoxgCeQ8DWcTy9NZX6PVg0S8MeI1tTql6ew/8yRMDm5aZnbhxDvpWsAblTSOyuIBmHh9Jtv0n&#10;aDAM2wdIRIN0XawdVoMgO7bpOLYmSuF4OSsXy3mJJo62xXK6wH0Mwaoz2jofPgjoSNzU1GHrEzs7&#10;3PuQXc8uMZg2cTVwp7TO1niTJEeVJ73hqEX2/iYklikqycnHByo22pEDw6fVPOWMIy96RohE4hF0&#10;qtjvIB3OoJNvhIn0aEdg+XK00TtFBBNGYKcMuJfBMvufs865xp6FYTtgTeJ2C80Re+YgTw5OOm5a&#10;cD8p6XFqaup/7JkTlOiPBvv+bjqfxzFLh/liOcODu7RsLy3McKSqaaAkbzchj+beOrVrMVKum4Eb&#10;fCtSpTY+qzoJx8lID+E0xXH0Ls/J6/mvWf8CAAD//wMAUEsDBBQABgAIAAAAIQBlNKP74wAAAA0B&#10;AAAPAAAAZHJzL2Rvd25yZXYueG1sTI/NTsMwEITvSH0HaytxQa1DSEMb4lRQiQM/oqIt6tWNlyQi&#10;Xkex24a3ZznBcb8Zzc7ky8G24oS9bxwpuJ5GIJBKZxqqFOy2j5M5CB80Gd06QgXf6GFZjC5ynRl3&#10;pnc8bUIlOIR8phXUIXSZlL6s0Wo/dR0Sa5+utzrw2VfS9PrM4baVcRSl0uqG+EOtO1zVWH5tjlZB&#10;IvfuoVvZ8vVj716e11dx8/YUK3U5Hu7vQAQcwp8ZfutzdSi408EdyXjRKkhvk5StLCTpTQyCLYvF&#10;nNGB0WzGSBa5/L+i+AEAAP//AwBQSwECLQAUAAYACAAAACEAtoM4kv4AAADhAQAAEwAAAAAAAAAA&#10;AAAAAAAAAAAAW0NvbnRlbnRfVHlwZXNdLnhtbFBLAQItABQABgAIAAAAIQA4/SH/1gAAAJQBAAAL&#10;AAAAAAAAAAAAAAAAAC8BAABfcmVscy8ucmVsc1BLAQItABQABgAIAAAAIQAcE+PkOwIAALMEAAAO&#10;AAAAAAAAAAAAAAAAAC4CAABkcnMvZTJvRG9jLnhtbFBLAQItABQABgAIAAAAIQBlNKP74wAAAA0B&#10;AAAPAAAAAAAAAAAAAAAAAJUEAABkcnMvZG93bnJldi54bWxQSwUGAAAAAAQABADzAAAApQUAAAAA&#10;" fillcolor="white [3201]" stroked="f" strokeweight="1pt">
                <v:textbox>
                  <w:txbxContent>
                    <w:p w:rsidR="00EF7441" w:rsidRDefault="00EF7441" w:rsidP="00EF7441">
                      <w:pPr>
                        <w:spacing w:line="300" w:lineRule="exact"/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EF7441" w:rsidRPr="003D2891" w:rsidRDefault="00EF7441" w:rsidP="00EF744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795"/>
        <w:gridCol w:w="1240"/>
        <w:gridCol w:w="1240"/>
        <w:gridCol w:w="1162"/>
      </w:tblGrid>
      <w:tr w:rsidR="00EF744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7441" w:rsidRPr="00654EFB" w:rsidTr="00B56150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F7441" w:rsidRPr="00654EFB" w:rsidTr="00B56150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EF7441" w:rsidRPr="0024219E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219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EF7441" w:rsidRPr="00654EFB" w:rsidRDefault="00EF7441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F7441" w:rsidRPr="00654EFB" w:rsidRDefault="00EF7441" w:rsidP="00EF7441">
      <w:pPr>
        <w:autoSpaceDE w:val="0"/>
        <w:autoSpaceDN w:val="0"/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F7441" w:rsidRPr="00654EFB" w:rsidRDefault="00EF7441" w:rsidP="00EF744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p w:rsidR="00EF7441" w:rsidRPr="00654EFB" w:rsidRDefault="00EF7441" w:rsidP="00EF7441">
      <w:pPr>
        <w:widowControl/>
        <w:ind w:leftChars="-59" w:left="-142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8561" w:dyaOrig="8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498.15pt;height:547.55pt" o:ole="">
            <v:imagedata r:id="rId5" o:title=""/>
          </v:shape>
          <o:OLEObject Type="Embed" ProgID="Visio.Drawing.11" ShapeID="_x0000_i1097" DrawAspect="Content" ObjectID="_1803371596" r:id="rId6"/>
        </w:object>
      </w:r>
    </w:p>
    <w:p w:rsidR="00EF7441" w:rsidRPr="00654EFB" w:rsidRDefault="00EF7441" w:rsidP="00EF7441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795"/>
        <w:gridCol w:w="1240"/>
        <w:gridCol w:w="1240"/>
        <w:gridCol w:w="1006"/>
      </w:tblGrid>
      <w:tr w:rsidR="00EF744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7441" w:rsidRPr="00654EFB" w:rsidTr="00B56150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F7441" w:rsidRPr="00654EFB" w:rsidTr="00B56150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EF7441" w:rsidRPr="0024219E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4219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EF7441" w:rsidRPr="00654EFB" w:rsidRDefault="00EF74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F7441" w:rsidRPr="00654EFB" w:rsidRDefault="00EF7441" w:rsidP="00EF7441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F7441" w:rsidRPr="00654EFB" w:rsidRDefault="00EF7441" w:rsidP="00EF744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2.作業程序：</w:t>
      </w:r>
    </w:p>
    <w:p w:rsidR="00EF7441" w:rsidRPr="00654EFB" w:rsidRDefault="00EF7441" w:rsidP="00EF74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</w:rPr>
        <w:t>本校教職員一律參加公教人員保險及全民健康保險，工友、約</w:t>
      </w:r>
      <w:r w:rsidRPr="00654EFB">
        <w:rPr>
          <w:rFonts w:ascii="標楷體" w:eastAsia="標楷體" w:hAnsi="標楷體" w:hint="eastAsia"/>
          <w:bCs/>
        </w:rPr>
        <w:t>聘人員、校車駕駛員及專案人員則一律參加勞工保險及全民健康保險。</w:t>
      </w:r>
    </w:p>
    <w:p w:rsidR="00EF7441" w:rsidRPr="00654EFB" w:rsidRDefault="00EF7441" w:rsidP="00EF74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本校教職員公教人員保險，依照「公教人員保險法」及「公教人員保險法施行細則」規定辦理。</w:t>
      </w:r>
    </w:p>
    <w:p w:rsidR="00EF7441" w:rsidRPr="00654EFB" w:rsidRDefault="00EF7441" w:rsidP="00EF74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本校工友、約聘人員、校車駕駛員及專案人員之勞工保險，依照「勞工保險條例」及「勞工保險條例施行細則」規定辦理。</w:t>
      </w:r>
    </w:p>
    <w:p w:rsidR="00EF7441" w:rsidRPr="00654EFB" w:rsidRDefault="00EF7441" w:rsidP="00EF74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本校教職員工之全民健康保險，依照「全民健康保險法」及「全民健康保險法施行細則」規定辦理。</w:t>
      </w:r>
    </w:p>
    <w:p w:rsidR="00EF7441" w:rsidRPr="00654EFB" w:rsidRDefault="00EF7441" w:rsidP="00EF7441">
      <w:pPr>
        <w:spacing w:before="100" w:beforeAutospacing="1"/>
        <w:jc w:val="both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3.控制重點：</w:t>
      </w:r>
    </w:p>
    <w:p w:rsidR="00EF7441" w:rsidRPr="00654EFB" w:rsidRDefault="00EF7441" w:rsidP="00EF744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教職員入職當天是否依投保薪資等級規定投保？</w:t>
      </w:r>
    </w:p>
    <w:p w:rsidR="00EF7441" w:rsidRPr="00654EFB" w:rsidRDefault="00EF7441" w:rsidP="00EF744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教職員離職是否於生效日當天辦理退保?</w:t>
      </w:r>
      <w:r w:rsidRPr="00654EFB">
        <w:rPr>
          <w:rFonts w:ascii="標楷體" w:eastAsia="標楷體" w:hAnsi="標楷體"/>
          <w:bCs/>
        </w:rPr>
        <w:t xml:space="preserve"> </w:t>
      </w:r>
    </w:p>
    <w:p w:rsidR="00EF7441" w:rsidRPr="00654EFB" w:rsidRDefault="00EF7441" w:rsidP="00EF744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4.使用表單：</w:t>
      </w:r>
    </w:p>
    <w:p w:rsidR="00EF7441" w:rsidRPr="00654EFB" w:rsidRDefault="00EF7441" w:rsidP="00EF744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佛光大學教職員工健保加（復）保（轉入）申請表。</w:t>
      </w:r>
    </w:p>
    <w:p w:rsidR="00EF7441" w:rsidRPr="00654EFB" w:rsidRDefault="00EF7441" w:rsidP="00EF744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佛光大學教職員工健保退保（轉出）申請表。</w:t>
      </w:r>
    </w:p>
    <w:p w:rsidR="00EF7441" w:rsidRPr="00654EFB" w:rsidRDefault="00EF7441" w:rsidP="00EF744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5.依據及相關文件：</w:t>
      </w:r>
    </w:p>
    <w:p w:rsidR="00EF7441" w:rsidRPr="00654EFB" w:rsidRDefault="00EF7441" w:rsidP="00EF74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hint="eastAsia"/>
        </w:rPr>
        <w:t>5.1.</w:t>
      </w:r>
      <w:r w:rsidRPr="00654EFB">
        <w:rPr>
          <w:rFonts w:ascii="標楷體" w:eastAsia="標楷體" w:hAnsi="標楷體" w:cs="Times New Roman" w:hint="eastAsia"/>
        </w:rPr>
        <w:t xml:space="preserve"> 公教人員保險法。（考試院銓敘部</w:t>
      </w:r>
      <w:r w:rsidRPr="005451EE">
        <w:rPr>
          <w:rFonts w:ascii="標楷體" w:eastAsia="標楷體" w:hAnsi="標楷體" w:cs="Times New Roman" w:hint="eastAsia"/>
          <w:bCs/>
          <w:color w:val="FF0000"/>
        </w:rPr>
        <w:t>1</w:t>
      </w:r>
      <w:r w:rsidRPr="005451EE">
        <w:rPr>
          <w:rFonts w:ascii="標楷體" w:eastAsia="標楷體" w:hAnsi="標楷體" w:cs="Times New Roman"/>
          <w:bCs/>
          <w:color w:val="FF0000"/>
        </w:rPr>
        <w:t>13.1.3</w:t>
      </w:r>
      <w:r w:rsidRPr="005451EE">
        <w:rPr>
          <w:rFonts w:ascii="標楷體" w:eastAsia="標楷體" w:hAnsi="標楷體" w:cs="Times New Roman" w:hint="eastAsia"/>
        </w:rPr>
        <w:t>）</w:t>
      </w:r>
    </w:p>
    <w:p w:rsidR="00EF7441" w:rsidRPr="00654EFB" w:rsidRDefault="00EF7441" w:rsidP="00EF74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5.2.公教人員保險法施行細則。（考試院銓敘部</w:t>
      </w:r>
      <w:r w:rsidRPr="00654EFB">
        <w:rPr>
          <w:rFonts w:ascii="標楷體" w:eastAsia="標楷體" w:hAnsi="標楷體" w:cs="Times New Roman"/>
        </w:rPr>
        <w:t>112.8.9</w:t>
      </w:r>
      <w:r w:rsidRPr="00654EFB">
        <w:rPr>
          <w:rFonts w:ascii="標楷體" w:eastAsia="標楷體" w:hAnsi="標楷體" w:cs="Times New Roman" w:hint="eastAsia"/>
        </w:rPr>
        <w:t>）</w:t>
      </w:r>
    </w:p>
    <w:p w:rsidR="00EF7441" w:rsidRPr="00654EFB" w:rsidRDefault="00EF7441" w:rsidP="00EF74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5.3.勞工保險條例。（勞動部</w:t>
      </w:r>
      <w:r w:rsidRPr="00654EFB">
        <w:rPr>
          <w:rFonts w:ascii="標楷體" w:eastAsia="標楷體" w:hAnsi="標楷體" w:cs="Times New Roman"/>
        </w:rPr>
        <w:t>110.04.28</w:t>
      </w:r>
      <w:r w:rsidRPr="00654EFB">
        <w:rPr>
          <w:rFonts w:ascii="標楷體" w:eastAsia="標楷體" w:hAnsi="標楷體" w:cs="Times New Roman" w:hint="eastAsia"/>
        </w:rPr>
        <w:t>）</w:t>
      </w:r>
    </w:p>
    <w:p w:rsidR="00EF7441" w:rsidRPr="00654EFB" w:rsidRDefault="00EF7441" w:rsidP="00EF74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5.4.勞工保險條例施行細則。（勞動部</w:t>
      </w:r>
      <w:r w:rsidRPr="00654EFB">
        <w:rPr>
          <w:rFonts w:ascii="標楷體" w:eastAsia="標楷體" w:hAnsi="標楷體" w:cs="Times New Roman"/>
        </w:rPr>
        <w:t>110.06.08</w:t>
      </w:r>
      <w:r w:rsidRPr="00654EFB">
        <w:rPr>
          <w:rFonts w:ascii="標楷體" w:eastAsia="標楷體" w:hAnsi="標楷體" w:cs="Times New Roman" w:hint="eastAsia"/>
        </w:rPr>
        <w:t>）</w:t>
      </w:r>
    </w:p>
    <w:p w:rsidR="00EF7441" w:rsidRPr="00654EFB" w:rsidRDefault="00EF7441" w:rsidP="00EF74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全民健康保險法。（衛生福利部</w:t>
      </w:r>
      <w:r w:rsidRPr="00654EFB">
        <w:rPr>
          <w:rFonts w:ascii="標楷體" w:eastAsia="標楷體" w:hAnsi="標楷體" w:cs="Times New Roman"/>
        </w:rPr>
        <w:t>112.6.28</w:t>
      </w:r>
      <w:r w:rsidRPr="00654EFB">
        <w:rPr>
          <w:rFonts w:ascii="標楷體" w:eastAsia="標楷體" w:hAnsi="標楷體" w:cs="Times New Roman" w:hint="eastAsia"/>
        </w:rPr>
        <w:t>）</w:t>
      </w:r>
    </w:p>
    <w:p w:rsidR="00A74905" w:rsidRPr="00EF7441" w:rsidRDefault="00EF7441" w:rsidP="00EF7441">
      <w:r w:rsidRPr="00654EFB">
        <w:rPr>
          <w:rFonts w:ascii="標楷體" w:eastAsia="標楷體" w:hAnsi="標楷體" w:cs="Times New Roman" w:hint="eastAsia"/>
        </w:rPr>
        <w:t>全民健康保險法施行細則。（衛生福利部</w:t>
      </w:r>
      <w:r w:rsidRPr="00654EFB">
        <w:rPr>
          <w:rFonts w:ascii="標楷體" w:eastAsia="標楷體" w:hAnsi="標楷體" w:cs="Times New Roman"/>
        </w:rPr>
        <w:t>111.12.19</w:t>
      </w:r>
      <w:r w:rsidRPr="00654EFB">
        <w:rPr>
          <w:rFonts w:ascii="標楷體" w:eastAsia="標楷體" w:hAnsi="標楷體" w:cs="Times New Roman" w:hint="eastAsia"/>
        </w:rPr>
        <w:t>）</w:t>
      </w:r>
    </w:p>
    <w:sectPr w:rsidR="00A74905" w:rsidRPr="00EF7441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0C7C"/>
    <w:multiLevelType w:val="multilevel"/>
    <w:tmpl w:val="F8F6A4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07026DF"/>
    <w:multiLevelType w:val="multilevel"/>
    <w:tmpl w:val="D98EDF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CAE6188"/>
    <w:multiLevelType w:val="multilevel"/>
    <w:tmpl w:val="7350341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90F23E2"/>
    <w:multiLevelType w:val="hybridMultilevel"/>
    <w:tmpl w:val="296ED55E"/>
    <w:lvl w:ilvl="0" w:tplc="3D30D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82E6101"/>
    <w:multiLevelType w:val="multilevel"/>
    <w:tmpl w:val="806078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862"/>
        </w:tabs>
        <w:ind w:left="746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B534D"/>
    <w:rsid w:val="002E04EE"/>
    <w:rsid w:val="00336CF3"/>
    <w:rsid w:val="003540E8"/>
    <w:rsid w:val="003646F4"/>
    <w:rsid w:val="00392FCA"/>
    <w:rsid w:val="005A0D8F"/>
    <w:rsid w:val="005B1C84"/>
    <w:rsid w:val="00771561"/>
    <w:rsid w:val="00811025"/>
    <w:rsid w:val="00844C11"/>
    <w:rsid w:val="0088015A"/>
    <w:rsid w:val="00972101"/>
    <w:rsid w:val="009E66A0"/>
    <w:rsid w:val="00A06752"/>
    <w:rsid w:val="00A246FC"/>
    <w:rsid w:val="00A74905"/>
    <w:rsid w:val="00AA649B"/>
    <w:rsid w:val="00B10993"/>
    <w:rsid w:val="00B556D2"/>
    <w:rsid w:val="00B7210D"/>
    <w:rsid w:val="00E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44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2025-03-13T03:38:00Z</dcterms:created>
  <dcterms:modified xsi:type="dcterms:W3CDTF">2025-03-13T03:38:00Z</dcterms:modified>
</cp:coreProperties>
</file>