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905" w:rsidRPr="00654EFB" w:rsidRDefault="00A74905" w:rsidP="00A7490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673"/>
        <w:gridCol w:w="1295"/>
        <w:gridCol w:w="1042"/>
        <w:gridCol w:w="1296"/>
      </w:tblGrid>
      <w:tr w:rsidR="00A74905" w:rsidRPr="00654EFB" w:rsidTr="00B56150">
        <w:trPr>
          <w:jc w:val="center"/>
        </w:trPr>
        <w:tc>
          <w:tcPr>
            <w:tcW w:w="678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館設備維護"/>
        <w:bookmarkStart w:id="1" w:name="_GoBack"/>
        <w:tc>
          <w:tcPr>
            <w:tcW w:w="2432" w:type="pct"/>
            <w:vAlign w:val="center"/>
          </w:tcPr>
          <w:p w:rsidR="00A74905" w:rsidRPr="00654EFB" w:rsidRDefault="00A74905" w:rsidP="00B56150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圖書暨資訊處目錄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2798224"/>
            <w:bookmarkStart w:id="3" w:name="_Toc99130235"/>
            <w:bookmarkStart w:id="4" w:name="_Toc161926587"/>
            <w:bookmarkStart w:id="5" w:name="_Toc192064877"/>
            <w:r w:rsidRPr="00C64318">
              <w:rPr>
                <w:rStyle w:val="a3"/>
                <w:rFonts w:hint="eastAsia"/>
              </w:rPr>
              <w:t>1180-021圖書館設備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  <w:r w:rsidRPr="005951A1">
              <w:rPr>
                <w:rFonts w:hint="eastAsia"/>
                <w:color w:val="FF0000"/>
                <w:u w:val="single"/>
              </w:rPr>
              <w:t>檢查與報修</w:t>
            </w:r>
            <w:bookmarkEnd w:id="5"/>
            <w:bookmarkEnd w:id="1"/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6" w:type="pct"/>
            <w:gridSpan w:val="2"/>
            <w:vAlign w:val="center"/>
          </w:tcPr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74905" w:rsidRPr="00654EFB" w:rsidTr="00B56150">
        <w:trPr>
          <w:jc w:val="center"/>
        </w:trPr>
        <w:tc>
          <w:tcPr>
            <w:tcW w:w="678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2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74905" w:rsidRPr="00654EFB" w:rsidTr="00B56150">
        <w:trPr>
          <w:jc w:val="center"/>
        </w:trPr>
        <w:tc>
          <w:tcPr>
            <w:tcW w:w="678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2" w:type="pct"/>
            <w:vAlign w:val="center"/>
          </w:tcPr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2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4905" w:rsidRPr="00654EFB" w:rsidTr="00B56150">
        <w:trPr>
          <w:jc w:val="center"/>
        </w:trPr>
        <w:tc>
          <w:tcPr>
            <w:tcW w:w="678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432" w:type="pct"/>
            <w:vAlign w:val="center"/>
          </w:tcPr>
          <w:p w:rsidR="00A74905" w:rsidRPr="00654EFB" w:rsidRDefault="00A7490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1.修訂原因：因應110學年度內部稽核委員建議。</w:t>
            </w:r>
          </w:p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2.修正處：修正作業程序2.1.5.，新增控</w:t>
            </w:r>
          </w:p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 制重點3</w:t>
            </w:r>
            <w:r w:rsidRPr="00654EFB">
              <w:rPr>
                <w:rFonts w:ascii="標楷體" w:eastAsia="標楷體" w:hAnsi="標楷體"/>
              </w:rPr>
              <w:t>.3</w:t>
            </w:r>
            <w:r w:rsidRPr="00654EFB">
              <w:rPr>
                <w:rFonts w:ascii="標楷體" w:eastAsia="標楷體" w:hAnsi="標楷體" w:hint="eastAsia"/>
              </w:rPr>
              <w:t>、使用表單4.3</w:t>
            </w:r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2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黃贊維</w:t>
            </w:r>
            <w:proofErr w:type="gramEnd"/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A74905" w:rsidRPr="00654EFB" w:rsidTr="00B56150">
        <w:trPr>
          <w:jc w:val="center"/>
        </w:trPr>
        <w:tc>
          <w:tcPr>
            <w:tcW w:w="678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32" w:type="pct"/>
            <w:vAlign w:val="center"/>
          </w:tcPr>
          <w:p w:rsidR="00A74905" w:rsidRPr="00654EFB" w:rsidRDefault="00A7490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1.修訂原因：因應111學年度內部稽核委員建議。</w:t>
            </w:r>
          </w:p>
          <w:p w:rsidR="00A74905" w:rsidRPr="00654EFB" w:rsidRDefault="00A74905" w:rsidP="00B5615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 xml:space="preserve">2.修正處：修正作業程序2.2.1.、    </w:t>
            </w:r>
          </w:p>
          <w:p w:rsidR="00A74905" w:rsidRPr="00654EFB" w:rsidRDefault="00A7490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 xml:space="preserve">  2.2.2、2.2.3、2.2.4、2.3.3、2.3.4、</w:t>
            </w:r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112.9月</w:t>
            </w:r>
          </w:p>
        </w:tc>
        <w:tc>
          <w:tcPr>
            <w:tcW w:w="542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黃贊維</w:t>
            </w:r>
            <w:proofErr w:type="gramEnd"/>
          </w:p>
        </w:tc>
        <w:tc>
          <w:tcPr>
            <w:tcW w:w="674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A74905" w:rsidRPr="00654EFB" w:rsidRDefault="00A74905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A74905" w:rsidRPr="00654EFB" w:rsidTr="00B56150">
        <w:trPr>
          <w:jc w:val="center"/>
        </w:trPr>
        <w:tc>
          <w:tcPr>
            <w:tcW w:w="678" w:type="pct"/>
            <w:vAlign w:val="center"/>
          </w:tcPr>
          <w:p w:rsidR="00A74905" w:rsidRPr="004F246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4</w:t>
            </w:r>
          </w:p>
        </w:tc>
        <w:tc>
          <w:tcPr>
            <w:tcW w:w="2432" w:type="pct"/>
          </w:tcPr>
          <w:p w:rsidR="00A74905" w:rsidRPr="004F2462" w:rsidRDefault="00A74905" w:rsidP="00A7490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A74905" w:rsidRPr="004F2462" w:rsidRDefault="00A74905" w:rsidP="00A74905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A74905" w:rsidRPr="004F2462" w:rsidRDefault="00A74905" w:rsidP="00A74905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修改內控文件名稱。</w:t>
            </w:r>
          </w:p>
          <w:p w:rsidR="00A74905" w:rsidRPr="004F2462" w:rsidRDefault="00A74905" w:rsidP="00A74905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修改流程圖。</w:t>
            </w:r>
          </w:p>
          <w:p w:rsidR="00A74905" w:rsidRPr="007D0F6A" w:rsidRDefault="00A74905" w:rsidP="00A74905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修改作業程序</w:t>
            </w:r>
            <w:r w:rsidRPr="007D0F6A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74" w:type="pct"/>
            <w:vAlign w:val="center"/>
          </w:tcPr>
          <w:p w:rsidR="00A74905" w:rsidRPr="004F246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2" w:type="pct"/>
            <w:vAlign w:val="center"/>
          </w:tcPr>
          <w:p w:rsidR="00A74905" w:rsidRPr="004F246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74" w:type="pct"/>
            <w:vAlign w:val="center"/>
          </w:tcPr>
          <w:p w:rsidR="00A74905" w:rsidRPr="004F246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A74905" w:rsidRPr="004F246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A74905" w:rsidRPr="004F246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A74905" w:rsidRPr="00654EFB" w:rsidRDefault="00A74905" w:rsidP="00A74905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74905" w:rsidRPr="00654EFB" w:rsidRDefault="00A74905" w:rsidP="00A74905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3C9F" wp14:editId="7FAB92C6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905" w:rsidRDefault="00A74905" w:rsidP="00A74905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861C1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A74905" w:rsidRPr="00B62548" w:rsidRDefault="00A74905" w:rsidP="00A7490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D3C9F" id="_x0000_t202" coordsize="21600,21600" o:spt="202" path="m,l,21600r21600,l21600,xe">
                <v:stroke joinstyle="miter"/>
                <v:path gradientshapeok="t" o:connecttype="rect"/>
              </v:shapetype>
              <v:shape id="文字方塊 28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AggBhF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A74905" w:rsidRDefault="00A74905" w:rsidP="00A74905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861C1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A74905" w:rsidRPr="00B62548" w:rsidRDefault="00A74905" w:rsidP="00A7490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31"/>
        <w:gridCol w:w="1477"/>
        <w:gridCol w:w="1116"/>
        <w:gridCol w:w="1115"/>
      </w:tblGrid>
      <w:tr w:rsidR="00A74905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4905" w:rsidRPr="00654EFB" w:rsidTr="00B56150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1" w:type="pct"/>
            <w:tcBorders>
              <w:right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74905" w:rsidRPr="00654EFB" w:rsidTr="00B56150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圖書館設備</w:t>
            </w:r>
            <w:r w:rsidRPr="007D0F6A">
              <w:rPr>
                <w:rFonts w:ascii="標楷體" w:eastAsia="標楷體" w:hAnsi="標楷體" w:hint="eastAsia"/>
                <w:b/>
                <w:color w:val="FF0000"/>
              </w:rPr>
              <w:t>檢查與報修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A74905" w:rsidRPr="0024219E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74905" w:rsidRPr="00654EFB" w:rsidRDefault="00A74905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74905" w:rsidRPr="00654EFB" w:rsidRDefault="00A74905" w:rsidP="00A74905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54EFB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54EFB">
        <w:rPr>
          <w:rFonts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A74905" w:rsidRPr="00654EFB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</w:t>
      </w:r>
      <w:r w:rsidRPr="00C64318">
        <w:rPr>
          <w:rFonts w:ascii="標楷體" w:eastAsia="標楷體" w:hAnsi="標楷體" w:cs="Times New Roman" w:hint="eastAsia"/>
          <w:b/>
          <w:color w:val="FF0000"/>
          <w:szCs w:val="24"/>
        </w:rPr>
        <w:t>流程圖</w:t>
      </w:r>
      <w:r w:rsidRPr="00654EFB">
        <w:rPr>
          <w:rFonts w:ascii="標楷體" w:eastAsia="標楷體" w:hAnsi="標楷體" w:cs="Times New Roman" w:hint="eastAsia"/>
          <w:b/>
          <w:szCs w:val="24"/>
        </w:rPr>
        <w:t>：</w:t>
      </w:r>
    </w:p>
    <w:p w:rsidR="00A74905" w:rsidRPr="00654EFB" w:rsidRDefault="00A74905" w:rsidP="00A74905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005" w:dyaOrig="1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498.75pt;height:8in" o:ole="">
            <v:imagedata r:id="rId5" o:title=""/>
          </v:shape>
          <o:OLEObject Type="Embed" ProgID="Visio.Drawing.11" ShapeID="_x0000_i1082" DrawAspect="Content" ObjectID="_180337148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631"/>
        <w:gridCol w:w="1477"/>
        <w:gridCol w:w="1116"/>
        <w:gridCol w:w="1113"/>
      </w:tblGrid>
      <w:tr w:rsidR="00A74905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4905" w:rsidRPr="00654EFB" w:rsidTr="00B56150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0" w:type="pct"/>
            <w:tcBorders>
              <w:right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74905" w:rsidRPr="00654EFB" w:rsidTr="00B56150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圖書館設備</w:t>
            </w:r>
            <w:r w:rsidRPr="007D0F6A">
              <w:rPr>
                <w:rFonts w:ascii="標楷體" w:eastAsia="標楷體" w:hAnsi="標楷體" w:hint="eastAsia"/>
                <w:b/>
                <w:color w:val="FF0000"/>
              </w:rPr>
              <w:t>檢查與報修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A74905" w:rsidRPr="0024219E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A74905" w:rsidRPr="00654EFB" w:rsidRDefault="00A74905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A74905" w:rsidRPr="00654EFB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74905" w:rsidRPr="00654EFB" w:rsidRDefault="00A74905" w:rsidP="00A7490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74905" w:rsidRPr="004928F7" w:rsidRDefault="00A74905" w:rsidP="00A74905">
      <w:pPr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74905" w:rsidRPr="007D0F6A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2.1.</w:t>
      </w:r>
      <w:r w:rsidRPr="007D0F6A">
        <w:rPr>
          <w:rFonts w:ascii="標楷體" w:eastAsia="標楷體" w:hAnsi="標楷體" w:hint="eastAsia"/>
          <w:color w:val="FF0000"/>
        </w:rPr>
        <w:t>一般檢查與報修</w:t>
      </w:r>
    </w:p>
    <w:p w:rsidR="00A74905" w:rsidRPr="007D0F6A" w:rsidRDefault="00A74905" w:rsidP="00A7490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/>
        </w:rPr>
        <w:t>2.1.</w:t>
      </w:r>
      <w:r w:rsidRPr="007D0F6A">
        <w:rPr>
          <w:rFonts w:ascii="標楷體" w:eastAsia="標楷體" w:hAnsi="標楷體"/>
          <w:color w:val="FF0000"/>
        </w:rPr>
        <w:t>1</w:t>
      </w:r>
      <w:r w:rsidRPr="007D0F6A">
        <w:rPr>
          <w:rFonts w:ascii="標楷體" w:eastAsia="標楷體" w:hAnsi="標楷體" w:hint="eastAsia"/>
        </w:rPr>
        <w:t>.判</w:t>
      </w:r>
      <w:r w:rsidRPr="007D0F6A">
        <w:rPr>
          <w:rFonts w:ascii="標楷體" w:eastAsia="標楷體" w:hAnsi="標楷體" w:hint="eastAsia"/>
          <w:color w:val="FF0000"/>
        </w:rPr>
        <w:t>別</w:t>
      </w:r>
      <w:r w:rsidRPr="007D0F6A">
        <w:rPr>
          <w:rFonts w:ascii="標楷體" w:eastAsia="標楷體" w:hAnsi="標楷體" w:hint="eastAsia"/>
        </w:rPr>
        <w:t>是否能自行修復，若可自行修復，則直接</w:t>
      </w:r>
      <w:r w:rsidRPr="007D0F6A">
        <w:rPr>
          <w:rFonts w:ascii="標楷體" w:eastAsia="標楷體" w:hAnsi="標楷體" w:hint="eastAsia"/>
          <w:color w:val="FF0000"/>
        </w:rPr>
        <w:t>修復</w:t>
      </w:r>
      <w:r w:rsidRPr="007D0F6A">
        <w:rPr>
          <w:rFonts w:ascii="標楷體" w:eastAsia="標楷體" w:hAnsi="標楷體" w:hint="eastAsia"/>
        </w:rPr>
        <w:t>。</w:t>
      </w:r>
    </w:p>
    <w:p w:rsidR="00A74905" w:rsidRPr="007D0F6A" w:rsidRDefault="00A74905" w:rsidP="00A7490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2.1.</w:t>
      </w:r>
      <w:r w:rsidRPr="007D0F6A">
        <w:rPr>
          <w:rFonts w:ascii="標楷體" w:eastAsia="標楷體" w:hAnsi="標楷體"/>
          <w:color w:val="FF0000"/>
        </w:rPr>
        <w:t>2</w:t>
      </w:r>
      <w:r w:rsidRPr="007D0F6A">
        <w:rPr>
          <w:rFonts w:ascii="標楷體" w:eastAsia="標楷體" w:hAnsi="標楷體" w:hint="eastAsia"/>
        </w:rPr>
        <w:t>.無法自行修復者，</w:t>
      </w:r>
      <w:r w:rsidRPr="007D0F6A">
        <w:rPr>
          <w:rFonts w:ascii="標楷體" w:eastAsia="標楷體" w:hAnsi="標楷體" w:hint="eastAsia"/>
          <w:color w:val="FF0000"/>
        </w:rPr>
        <w:t>至「</w:t>
      </w:r>
      <w:r w:rsidRPr="007D0F6A">
        <w:rPr>
          <w:rFonts w:ascii="標楷體" w:eastAsia="標楷體" w:hAnsi="標楷體" w:hint="eastAsia"/>
        </w:rPr>
        <w:t>線上</w:t>
      </w:r>
      <w:r w:rsidRPr="007D0F6A">
        <w:rPr>
          <w:rFonts w:ascii="標楷體" w:eastAsia="標楷體" w:hAnsi="標楷體" w:hint="eastAsia"/>
          <w:color w:val="FF0000"/>
        </w:rPr>
        <w:t>報修系統」進行報修</w:t>
      </w:r>
      <w:r w:rsidRPr="007D0F6A">
        <w:rPr>
          <w:rFonts w:ascii="標楷體" w:eastAsia="標楷體" w:hAnsi="標楷體" w:hint="eastAsia"/>
        </w:rPr>
        <w:t>。</w:t>
      </w:r>
    </w:p>
    <w:p w:rsidR="00A74905" w:rsidRPr="007D0F6A" w:rsidRDefault="00A74905" w:rsidP="00A7490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/>
        </w:rPr>
        <w:t>2</w:t>
      </w:r>
      <w:r w:rsidRPr="007D0F6A">
        <w:rPr>
          <w:rFonts w:ascii="標楷體" w:eastAsia="標楷體" w:hAnsi="標楷體" w:hint="eastAsia"/>
        </w:rPr>
        <w:t>.1.</w:t>
      </w:r>
      <w:r w:rsidRPr="007D0F6A">
        <w:rPr>
          <w:rFonts w:ascii="標楷體" w:eastAsia="標楷體" w:hAnsi="標楷體"/>
          <w:color w:val="FF0000"/>
        </w:rPr>
        <w:t>3</w:t>
      </w:r>
      <w:r w:rsidRPr="007D0F6A">
        <w:rPr>
          <w:rFonts w:ascii="標楷體" w:eastAsia="標楷體" w:hAnsi="標楷體" w:hint="eastAsia"/>
        </w:rPr>
        <w:t>.修繕完成後，確認是否確實修復。</w:t>
      </w:r>
    </w:p>
    <w:p w:rsidR="00A74905" w:rsidRPr="007D0F6A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>2</w:t>
      </w:r>
      <w:r w:rsidRPr="007D0F6A">
        <w:rPr>
          <w:rFonts w:ascii="標楷體" w:eastAsia="標楷體" w:hAnsi="標楷體" w:hint="eastAsia"/>
        </w:rPr>
        <w:t>.特殊狀況</w:t>
      </w:r>
      <w:r w:rsidRPr="007D0F6A">
        <w:rPr>
          <w:rFonts w:ascii="標楷體" w:eastAsia="標楷體" w:hAnsi="標楷體" w:hint="eastAsia"/>
          <w:color w:val="FF0000"/>
        </w:rPr>
        <w:t>檢查與報修</w:t>
      </w:r>
      <w:r w:rsidRPr="007D0F6A">
        <w:rPr>
          <w:rFonts w:ascii="標楷體" w:eastAsia="標楷體" w:hAnsi="標楷體" w:hint="eastAsia"/>
        </w:rPr>
        <w:t>：如地震、颱風災後。</w:t>
      </w:r>
    </w:p>
    <w:p w:rsidR="00A74905" w:rsidRPr="007D0F6A" w:rsidRDefault="00A74905" w:rsidP="00A74905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/>
        </w:rPr>
        <w:t>2.</w:t>
      </w:r>
      <w:r w:rsidRPr="007D0F6A">
        <w:rPr>
          <w:rFonts w:ascii="標楷體" w:eastAsia="標楷體" w:hAnsi="標楷體" w:hint="eastAsia"/>
        </w:rPr>
        <w:t>3</w:t>
      </w:r>
      <w:r w:rsidRPr="007D0F6A">
        <w:rPr>
          <w:rFonts w:ascii="標楷體" w:eastAsia="標楷體" w:hAnsi="標楷體"/>
        </w:rPr>
        <w:t>.</w:t>
      </w:r>
      <w:r w:rsidRPr="007D0F6A">
        <w:rPr>
          <w:rFonts w:ascii="標楷體" w:eastAsia="標楷體" w:hAnsi="標楷體"/>
          <w:color w:val="FF0000"/>
        </w:rPr>
        <w:t>1</w:t>
      </w:r>
      <w:r w:rsidRPr="007D0F6A">
        <w:rPr>
          <w:rFonts w:ascii="標楷體" w:eastAsia="標楷體" w:hAnsi="標楷體" w:hint="eastAsia"/>
        </w:rPr>
        <w:t>.判</w:t>
      </w:r>
      <w:r w:rsidRPr="007D0F6A">
        <w:rPr>
          <w:rFonts w:ascii="標楷體" w:eastAsia="標楷體" w:hAnsi="標楷體" w:hint="eastAsia"/>
          <w:color w:val="FF0000"/>
        </w:rPr>
        <w:t>別</w:t>
      </w:r>
      <w:r w:rsidRPr="007D0F6A">
        <w:rPr>
          <w:rFonts w:ascii="標楷體" w:eastAsia="標楷體" w:hAnsi="標楷體" w:hint="eastAsia"/>
        </w:rPr>
        <w:t>是否能自行修復，若可自行修復，則直接</w:t>
      </w:r>
      <w:r w:rsidRPr="007D0F6A">
        <w:rPr>
          <w:rFonts w:ascii="標楷體" w:eastAsia="標楷體" w:hAnsi="標楷體" w:hint="eastAsia"/>
          <w:color w:val="FF0000"/>
        </w:rPr>
        <w:t>修復</w:t>
      </w:r>
      <w:r w:rsidRPr="007D0F6A">
        <w:rPr>
          <w:rFonts w:ascii="標楷體" w:eastAsia="標楷體" w:hAnsi="標楷體" w:hint="eastAsia"/>
        </w:rPr>
        <w:t>。</w:t>
      </w:r>
    </w:p>
    <w:p w:rsidR="00A74905" w:rsidRPr="007D0F6A" w:rsidRDefault="00A74905" w:rsidP="00A74905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7D0F6A">
        <w:rPr>
          <w:rFonts w:ascii="標楷體" w:eastAsia="標楷體" w:hAnsi="標楷體" w:cs="Times New Roman" w:hint="eastAsia"/>
        </w:rPr>
        <w:t>2.3.</w:t>
      </w:r>
      <w:r w:rsidRPr="007D0F6A">
        <w:rPr>
          <w:rFonts w:ascii="標楷體" w:eastAsia="標楷體" w:hAnsi="標楷體"/>
          <w:color w:val="FF0000"/>
        </w:rPr>
        <w:t>2</w:t>
      </w:r>
      <w:r w:rsidRPr="007D0F6A">
        <w:rPr>
          <w:rFonts w:ascii="標楷體" w:eastAsia="標楷體" w:hAnsi="標楷體" w:hint="eastAsia"/>
        </w:rPr>
        <w:t>.無法自行修復者，</w:t>
      </w:r>
      <w:r w:rsidRPr="007D0F6A">
        <w:rPr>
          <w:rFonts w:ascii="標楷體" w:eastAsia="標楷體" w:hAnsi="標楷體" w:hint="eastAsia"/>
          <w:color w:val="FF0000"/>
        </w:rPr>
        <w:t>至「</w:t>
      </w:r>
      <w:r w:rsidRPr="007D0F6A">
        <w:rPr>
          <w:rFonts w:ascii="標楷體" w:eastAsia="標楷體" w:hAnsi="標楷體" w:hint="eastAsia"/>
        </w:rPr>
        <w:t>線上</w:t>
      </w:r>
      <w:r w:rsidRPr="007D0F6A">
        <w:rPr>
          <w:rFonts w:ascii="標楷體" w:eastAsia="標楷體" w:hAnsi="標楷體" w:hint="eastAsia"/>
          <w:color w:val="FF0000"/>
        </w:rPr>
        <w:t>報修系統」進行報修</w:t>
      </w:r>
      <w:r w:rsidRPr="007D0F6A">
        <w:rPr>
          <w:rFonts w:ascii="標楷體" w:eastAsia="標楷體" w:hAnsi="標楷體" w:hint="eastAsia"/>
        </w:rPr>
        <w:t>。</w:t>
      </w:r>
    </w:p>
    <w:p w:rsidR="00A74905" w:rsidRPr="007D0F6A" w:rsidRDefault="00A74905" w:rsidP="00A74905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7D0F6A">
        <w:rPr>
          <w:rFonts w:ascii="標楷體" w:eastAsia="標楷體" w:hAnsi="標楷體" w:cs="Times New Roman" w:hint="eastAsia"/>
        </w:rPr>
        <w:t>2.3.</w:t>
      </w:r>
      <w:r w:rsidRPr="007D0F6A">
        <w:rPr>
          <w:rFonts w:ascii="標楷體" w:eastAsia="標楷體" w:hAnsi="標楷體"/>
          <w:color w:val="FF0000"/>
        </w:rPr>
        <w:t>3</w:t>
      </w:r>
      <w:r w:rsidRPr="007D0F6A">
        <w:rPr>
          <w:rFonts w:ascii="標楷體" w:eastAsia="標楷體" w:hAnsi="標楷體" w:hint="eastAsia"/>
        </w:rPr>
        <w:t>.</w:t>
      </w:r>
      <w:r w:rsidRPr="007D0F6A">
        <w:rPr>
          <w:rFonts w:ascii="標楷體" w:eastAsia="標楷體" w:hAnsi="標楷體" w:cs="Times New Roman" w:hint="eastAsia"/>
          <w:color w:val="FF0000"/>
        </w:rPr>
        <w:t>修繕完成後，確認是否確實修復。</w:t>
      </w:r>
    </w:p>
    <w:p w:rsidR="00A74905" w:rsidRPr="004928F7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74905" w:rsidRPr="007D0F6A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3.1.</w:t>
      </w:r>
      <w:proofErr w:type="gramStart"/>
      <w:r w:rsidRPr="007D0F6A">
        <w:rPr>
          <w:rFonts w:ascii="標楷體" w:eastAsia="標楷體" w:hAnsi="標楷體" w:hint="eastAsia"/>
        </w:rPr>
        <w:t>館設故障</w:t>
      </w:r>
      <w:proofErr w:type="gramEnd"/>
      <w:r w:rsidRPr="007D0F6A">
        <w:rPr>
          <w:rFonts w:ascii="標楷體" w:eastAsia="標楷體" w:hAnsi="標楷體" w:hint="eastAsia"/>
        </w:rPr>
        <w:t>是否確實</w:t>
      </w:r>
      <w:r w:rsidRPr="007D0F6A">
        <w:rPr>
          <w:rFonts w:ascii="標楷體" w:eastAsia="標楷體" w:hAnsi="標楷體" w:hint="eastAsia"/>
          <w:color w:val="FF0000"/>
        </w:rPr>
        <w:t>報修</w:t>
      </w:r>
      <w:r w:rsidRPr="007D0F6A">
        <w:rPr>
          <w:rFonts w:ascii="標楷體" w:eastAsia="標楷體" w:hAnsi="標楷體" w:hint="eastAsia"/>
        </w:rPr>
        <w:t>。</w:t>
      </w:r>
    </w:p>
    <w:p w:rsidR="00A74905" w:rsidRPr="007D0F6A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3.2.</w:t>
      </w:r>
      <w:r w:rsidRPr="007D0F6A">
        <w:rPr>
          <w:rFonts w:ascii="標楷體" w:eastAsia="標楷體" w:hAnsi="標楷體" w:hint="eastAsia"/>
          <w:color w:val="FF0000"/>
        </w:rPr>
        <w:t>一般檢查與</w:t>
      </w:r>
      <w:proofErr w:type="gramStart"/>
      <w:r w:rsidRPr="007D0F6A">
        <w:rPr>
          <w:rFonts w:ascii="標楷體" w:eastAsia="標楷體" w:hAnsi="標楷體" w:hint="eastAsia"/>
          <w:color w:val="FF0000"/>
        </w:rPr>
        <w:t>報修</w:t>
      </w:r>
      <w:r w:rsidRPr="007D0F6A">
        <w:rPr>
          <w:rFonts w:ascii="標楷體" w:eastAsia="標楷體" w:hAnsi="標楷體"/>
          <w:color w:val="FF0000"/>
        </w:rPr>
        <w:t>查</w:t>
      </w:r>
      <w:r w:rsidRPr="007D0F6A">
        <w:rPr>
          <w:rFonts w:ascii="標楷體" w:eastAsia="標楷體" w:hAnsi="標楷體"/>
        </w:rPr>
        <w:t>是否</w:t>
      </w:r>
      <w:proofErr w:type="gramEnd"/>
      <w:r w:rsidRPr="007D0F6A">
        <w:rPr>
          <w:rFonts w:ascii="標楷體" w:eastAsia="標楷體" w:hAnsi="標楷體" w:hint="eastAsia"/>
          <w:color w:val="FF0000"/>
        </w:rPr>
        <w:t>留存</w:t>
      </w:r>
      <w:r w:rsidRPr="007D0F6A">
        <w:rPr>
          <w:rFonts w:ascii="標楷體" w:eastAsia="標楷體" w:hAnsi="標楷體"/>
        </w:rPr>
        <w:t>紀錄</w:t>
      </w:r>
      <w:r w:rsidRPr="007D0F6A">
        <w:rPr>
          <w:rFonts w:ascii="標楷體" w:eastAsia="標楷體" w:hAnsi="標楷體" w:hint="eastAsia"/>
        </w:rPr>
        <w:t>。</w:t>
      </w:r>
    </w:p>
    <w:p w:rsidR="00A74905" w:rsidRPr="004928F7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74905" w:rsidRPr="007D0F6A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4.</w:t>
      </w:r>
      <w:r w:rsidRPr="007D0F6A">
        <w:rPr>
          <w:rFonts w:ascii="標楷體" w:eastAsia="標楷體" w:hAnsi="標楷體"/>
          <w:color w:val="FF0000"/>
        </w:rPr>
        <w:t>1</w:t>
      </w:r>
      <w:r w:rsidRPr="007D0F6A">
        <w:rPr>
          <w:rFonts w:ascii="標楷體" w:eastAsia="標楷體" w:hAnsi="標楷體" w:hint="eastAsia"/>
        </w:rPr>
        <w:t>.</w:t>
      </w:r>
      <w:r w:rsidRPr="007D0F6A">
        <w:rPr>
          <w:rFonts w:ascii="標楷體" w:eastAsia="標楷體" w:hAnsi="標楷體" w:hint="eastAsia"/>
          <w:color w:val="FF0000"/>
        </w:rPr>
        <w:t>一般</w:t>
      </w:r>
      <w:r w:rsidRPr="007D0F6A">
        <w:rPr>
          <w:rFonts w:ascii="標楷體" w:eastAsia="標楷體" w:hAnsi="標楷體" w:hint="eastAsia"/>
        </w:rPr>
        <w:t>檢</w:t>
      </w:r>
      <w:r w:rsidRPr="007D0F6A">
        <w:rPr>
          <w:rFonts w:ascii="標楷體" w:eastAsia="標楷體" w:hAnsi="標楷體" w:hint="eastAsia"/>
          <w:color w:val="FF0000"/>
        </w:rPr>
        <w:t>查與報修</w:t>
      </w:r>
      <w:r w:rsidRPr="007D0F6A">
        <w:rPr>
          <w:rFonts w:ascii="標楷體" w:eastAsia="標楷體" w:hAnsi="標楷體" w:hint="eastAsia"/>
        </w:rPr>
        <w:t>紀錄表。</w:t>
      </w:r>
    </w:p>
    <w:p w:rsidR="00A74905" w:rsidRPr="00654EFB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74905" w:rsidRDefault="00A74905" w:rsidP="00A74905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5.1.佛光大學總務處修繕管理辦法。</w:t>
      </w:r>
    </w:p>
    <w:p w:rsidR="00A74905" w:rsidRDefault="00A74905" w:rsidP="00A74905">
      <w:pPr>
        <w:rPr>
          <w:rFonts w:ascii="標楷體" w:eastAsia="標楷體" w:hAnsi="標楷體" w:hint="eastAsia"/>
        </w:rPr>
      </w:pPr>
    </w:p>
    <w:p w:rsidR="00A74905" w:rsidRPr="00654EFB" w:rsidRDefault="00A74905" w:rsidP="00A74905">
      <w:pPr>
        <w:rPr>
          <w:rFonts w:ascii="標楷體" w:eastAsia="標楷體" w:hAnsi="標楷體"/>
        </w:rPr>
      </w:pPr>
    </w:p>
    <w:sectPr w:rsidR="00A74905" w:rsidRPr="00654EFB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91D9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3B954FB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972101"/>
    <w:rsid w:val="009E66A0"/>
    <w:rsid w:val="00A06752"/>
    <w:rsid w:val="00A246FC"/>
    <w:rsid w:val="00A74905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90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2025-03-13T03:37:00Z</dcterms:created>
  <dcterms:modified xsi:type="dcterms:W3CDTF">2025-03-13T03:37:00Z</dcterms:modified>
</cp:coreProperties>
</file>