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025" w:rsidRPr="00654EFB" w:rsidRDefault="00811025" w:rsidP="0081102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3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48"/>
        <w:gridCol w:w="4606"/>
        <w:gridCol w:w="6"/>
        <w:gridCol w:w="1275"/>
        <w:gridCol w:w="10"/>
        <w:gridCol w:w="1240"/>
        <w:gridCol w:w="1296"/>
      </w:tblGrid>
      <w:tr w:rsidR="00811025" w:rsidRPr="00654EFB" w:rsidTr="00B56150">
        <w:trPr>
          <w:jc w:val="center"/>
        </w:trPr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圖書資料分類編目"/>
        <w:tc>
          <w:tcPr>
            <w:tcW w:w="24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圖書暨資訊處目錄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860"/>
            <w:bookmarkStart w:id="3" w:name="_Toc92798207"/>
            <w:bookmarkStart w:id="4" w:name="_Toc99130218"/>
            <w:r w:rsidRPr="00654EFB">
              <w:rPr>
                <w:rStyle w:val="a3"/>
                <w:rFonts w:hint="eastAsia"/>
              </w:rPr>
              <w:t>1180-011</w:t>
            </w:r>
            <w:bookmarkStart w:id="5" w:name="圖書資料分類編目與上架"/>
            <w:r w:rsidRPr="00654EFB">
              <w:rPr>
                <w:rStyle w:val="a3"/>
                <w:rFonts w:hint="eastAsia"/>
              </w:rPr>
              <w:t>圖書資料分類編目</w:t>
            </w:r>
            <w:bookmarkEnd w:id="1"/>
            <w:bookmarkEnd w:id="2"/>
            <w:bookmarkEnd w:id="3"/>
            <w:bookmarkEnd w:id="4"/>
            <w:bookmarkEnd w:id="5"/>
            <w:r w:rsidRPr="00654EFB">
              <w:fldChar w:fldCharType="end"/>
            </w:r>
          </w:p>
        </w:tc>
        <w:tc>
          <w:tcPr>
            <w:tcW w:w="69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811025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11025" w:rsidRPr="00654EFB" w:rsidTr="00B56150">
        <w:trPr>
          <w:trHeight w:val="802"/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新訂</w:t>
            </w:r>
          </w:p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陳麗卿、胡德蓓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11025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1.修訂原因：100學年度內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稽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小組委員建議修改。</w:t>
            </w:r>
          </w:p>
          <w:p w:rsidR="00811025" w:rsidRPr="00654EFB" w:rsidRDefault="0081102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2.修正處：補流程圖遺漏之箭頭。</w:t>
            </w:r>
          </w:p>
        </w:tc>
        <w:tc>
          <w:tcPr>
            <w:tcW w:w="6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陳麗卿、胡德蓓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11025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025" w:rsidRPr="00654EFB" w:rsidRDefault="0081102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1.修訂原因：103學年度各單位內部控制項目修改確認表，依據及相關文件有參考外部法規，需註記年月日。</w:t>
            </w:r>
          </w:p>
          <w:p w:rsidR="00811025" w:rsidRPr="00654EFB" w:rsidRDefault="0081102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2.修正處：依據及相關文件修改5.3.、5.4.、5.5.及5.6.。</w:t>
            </w:r>
          </w:p>
        </w:tc>
        <w:tc>
          <w:tcPr>
            <w:tcW w:w="6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陳麗卿、胡德蓓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11025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025" w:rsidRPr="00654EFB" w:rsidRDefault="0081102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1.修訂原因：新增加圖書上架、新書通報等流程，及採用新版分類法，並去除多餘流程。</w:t>
            </w:r>
          </w:p>
          <w:p w:rsidR="00811025" w:rsidRPr="00654EFB" w:rsidRDefault="0081102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811025" w:rsidRPr="00654EFB" w:rsidRDefault="00811025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（1）文件名稱修改。</w:t>
            </w:r>
          </w:p>
          <w:p w:rsidR="00811025" w:rsidRPr="00654EFB" w:rsidRDefault="00811025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（2）流程圖修改。</w:t>
            </w:r>
          </w:p>
          <w:p w:rsidR="00811025" w:rsidRPr="00654EFB" w:rsidRDefault="00811025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（3）作業程序修改</w:t>
            </w:r>
            <w:r w:rsidRPr="00654EFB">
              <w:rPr>
                <w:rFonts w:ascii="標楷體" w:eastAsia="標楷體" w:hAnsi="標楷體"/>
              </w:rPr>
              <w:t>2.</w:t>
            </w:r>
            <w:r w:rsidRPr="00654EFB">
              <w:rPr>
                <w:rFonts w:ascii="標楷體" w:eastAsia="標楷體" w:hAnsi="標楷體" w:hint="eastAsia"/>
              </w:rPr>
              <w:t>2.3.、2.4.2.、2.5.2.與2.7.，及新增</w:t>
            </w:r>
            <w:r w:rsidRPr="00654EFB">
              <w:rPr>
                <w:rFonts w:ascii="標楷體" w:eastAsia="標楷體" w:hAnsi="標楷體"/>
              </w:rPr>
              <w:t>2.</w:t>
            </w:r>
            <w:r w:rsidRPr="00654EFB">
              <w:rPr>
                <w:rFonts w:ascii="標楷體" w:eastAsia="標楷體" w:hAnsi="標楷體" w:hint="eastAsia"/>
              </w:rPr>
              <w:t>6.。</w:t>
            </w:r>
          </w:p>
          <w:p w:rsidR="00811025" w:rsidRPr="00654EFB" w:rsidRDefault="00811025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（4）依據及相關文件修改5.4.。</w:t>
            </w:r>
          </w:p>
        </w:tc>
        <w:tc>
          <w:tcPr>
            <w:tcW w:w="6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沈高溢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、陳宇潔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1025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1.修訂原因：業務重整及作業方式變更。</w:t>
            </w:r>
          </w:p>
          <w:p w:rsidR="00811025" w:rsidRPr="00654EFB" w:rsidRDefault="0081102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811025" w:rsidRPr="00654EFB" w:rsidRDefault="00811025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（1）文件名稱修改。</w:t>
            </w:r>
          </w:p>
          <w:p w:rsidR="00811025" w:rsidRPr="00654EFB" w:rsidRDefault="00811025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（2）流程圖修改。</w:t>
            </w:r>
          </w:p>
          <w:p w:rsidR="00811025" w:rsidRPr="00654EFB" w:rsidRDefault="00811025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（3）作業程序修正2.2.2.、2.4.2.及2.5.2.、2.6.，刪除2.2.3.、2.6.1.、2.7.及2.7.1.。</w:t>
            </w:r>
          </w:p>
        </w:tc>
        <w:tc>
          <w:tcPr>
            <w:tcW w:w="6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11025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1.修訂原因：依作業現況及內控文件審查意見新增控制重點。</w:t>
            </w:r>
          </w:p>
          <w:p w:rsidR="00811025" w:rsidRPr="00654EFB" w:rsidRDefault="0081102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811025" w:rsidRPr="00654EFB" w:rsidRDefault="00811025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（1）作業程序新增2.2.3。</w:t>
            </w:r>
          </w:p>
          <w:p w:rsidR="00811025" w:rsidRPr="00654EFB" w:rsidRDefault="00811025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（2）控制重點新增3.2。</w:t>
            </w:r>
          </w:p>
        </w:tc>
        <w:tc>
          <w:tcPr>
            <w:tcW w:w="6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</w:t>
            </w:r>
            <w:r w:rsidRPr="00654EFB">
              <w:rPr>
                <w:rFonts w:ascii="標楷體" w:eastAsia="標楷體" w:hAnsi="標楷體"/>
              </w:rPr>
              <w:t>9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111.12.28</w:t>
            </w:r>
          </w:p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811025" w:rsidRPr="00654EFB" w:rsidRDefault="00811025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11025" w:rsidRPr="00D1006A" w:rsidTr="00B56150">
        <w:trPr>
          <w:jc w:val="center"/>
        </w:trPr>
        <w:tc>
          <w:tcPr>
            <w:tcW w:w="6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4F2462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025" w:rsidRPr="004F2462" w:rsidRDefault="00811025" w:rsidP="00811025">
            <w:pPr>
              <w:pStyle w:val="a5"/>
              <w:numPr>
                <w:ilvl w:val="0"/>
                <w:numId w:val="2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修訂原因：依照現有人力配置數為考量，適時調整條文，符合實際可執行之內容。</w:t>
            </w:r>
          </w:p>
          <w:p w:rsidR="00811025" w:rsidRPr="004F2462" w:rsidRDefault="00811025" w:rsidP="00811025">
            <w:pPr>
              <w:pStyle w:val="a5"/>
              <w:numPr>
                <w:ilvl w:val="0"/>
                <w:numId w:val="25"/>
              </w:numPr>
              <w:spacing w:line="0" w:lineRule="atLeast"/>
              <w:ind w:leftChars="0"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811025" w:rsidRPr="004F2462" w:rsidRDefault="00811025" w:rsidP="00811025">
            <w:pPr>
              <w:pStyle w:val="a5"/>
              <w:numPr>
                <w:ilvl w:val="0"/>
                <w:numId w:val="2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修改流程圖。</w:t>
            </w:r>
          </w:p>
          <w:p w:rsidR="00811025" w:rsidRPr="004F2462" w:rsidRDefault="00811025" w:rsidP="00811025">
            <w:pPr>
              <w:pStyle w:val="a5"/>
              <w:numPr>
                <w:ilvl w:val="0"/>
                <w:numId w:val="2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修改作業程序2.2、2.2.1、2.2.2、</w:t>
            </w:r>
            <w:r w:rsidRPr="004F2462">
              <w:rPr>
                <w:rFonts w:ascii="標楷體" w:eastAsia="標楷體" w:hAnsi="標楷體" w:hint="eastAsia"/>
                <w:color w:val="FF0000"/>
              </w:rPr>
              <w:lastRenderedPageBreak/>
              <w:t>2.2.3、2.3、2.3.1、2.4.1、2.4.2、2.5.2。</w:t>
            </w:r>
          </w:p>
          <w:p w:rsidR="00811025" w:rsidRPr="004F2462" w:rsidRDefault="00811025" w:rsidP="00811025">
            <w:pPr>
              <w:pStyle w:val="a5"/>
              <w:numPr>
                <w:ilvl w:val="0"/>
                <w:numId w:val="2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新增作業程序2.2.4。</w:t>
            </w:r>
          </w:p>
          <w:p w:rsidR="00811025" w:rsidRPr="004F2462" w:rsidRDefault="00811025" w:rsidP="00811025">
            <w:pPr>
              <w:pStyle w:val="a5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修改控制重點3</w:t>
            </w:r>
            <w:r w:rsidRPr="004F2462">
              <w:rPr>
                <w:rFonts w:ascii="標楷體" w:eastAsia="標楷體" w:hAnsi="標楷體"/>
                <w:color w:val="FF0000"/>
              </w:rPr>
              <w:t>.2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811025" w:rsidRPr="004F2462" w:rsidRDefault="00811025" w:rsidP="00811025">
            <w:pPr>
              <w:pStyle w:val="a5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新增依據及相關文件5.11。</w:t>
            </w: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4F2462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lastRenderedPageBreak/>
              <w:t>1</w:t>
            </w:r>
            <w:r w:rsidRPr="004F2462">
              <w:rPr>
                <w:rFonts w:ascii="標楷體" w:eastAsia="標楷體" w:hAnsi="標楷體"/>
                <w:color w:val="FF0000"/>
              </w:rPr>
              <w:t>13.09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6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025" w:rsidRPr="004F2462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1025" w:rsidRPr="004F2462" w:rsidRDefault="0081102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811025" w:rsidRPr="004F2462" w:rsidRDefault="0081102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811025" w:rsidRPr="004F2462" w:rsidRDefault="0081102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811025" w:rsidRPr="00654EFB" w:rsidRDefault="00811025" w:rsidP="00811025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1496A" wp14:editId="252A3D4D">
                <wp:simplePos x="0" y="0"/>
                <wp:positionH relativeFrom="column">
                  <wp:posOffset>4723822</wp:posOffset>
                </wp:positionH>
                <wp:positionV relativeFrom="paragraph">
                  <wp:posOffset>12065</wp:posOffset>
                </wp:positionV>
                <wp:extent cx="1352550" cy="371475"/>
                <wp:effectExtent l="0" t="0" r="0" b="0"/>
                <wp:wrapNone/>
                <wp:docPr id="502" name="文字方塊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1025" w:rsidRPr="006D7D73" w:rsidRDefault="00811025" w:rsidP="00811025">
                            <w:pPr>
                              <w:pStyle w:val="a4"/>
                              <w:tabs>
                                <w:tab w:val="clear" w:pos="960"/>
                              </w:tabs>
                              <w:adjustRightInd/>
                              <w:ind w:leftChars="0" w:left="0" w:right="0"/>
                              <w:jc w:val="right"/>
                              <w:rPr>
                                <w:rFonts w:hAnsi="標楷體"/>
                                <w:b/>
                                <w:bCs/>
                                <w:sz w:val="24"/>
                              </w:rPr>
                            </w:pPr>
                            <w:r w:rsidRPr="006D7D73">
                              <w:rPr>
                                <w:rFonts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hAnsi="標楷體"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811025" w:rsidRDefault="00811025" w:rsidP="00811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1496A" id="_x0000_t202" coordsize="21600,21600" o:spt="202" path="m,l,21600r21600,l21600,xe">
                <v:stroke joinstyle="miter"/>
                <v:path gradientshapeok="t" o:connecttype="rect"/>
              </v:shapetype>
              <v:shape id="文字方塊 502" o:spid="_x0000_s1026" type="#_x0000_t202" style="position:absolute;margin-left:371.95pt;margin-top:.95pt;width:106.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" filled="f" stroked="f" strokeweight=".5pt">
                <v:textbox>
                  <w:txbxContent>
                    <w:p w:rsidR="00811025" w:rsidRPr="006D7D73" w:rsidRDefault="00811025" w:rsidP="00811025">
                      <w:pPr>
                        <w:pStyle w:val="a4"/>
                        <w:tabs>
                          <w:tab w:val="clear" w:pos="960"/>
                        </w:tabs>
                        <w:adjustRightInd/>
                        <w:ind w:leftChars="0" w:left="0" w:right="0"/>
                        <w:jc w:val="right"/>
                        <w:rPr>
                          <w:rFonts w:hAnsi="標楷體"/>
                          <w:b/>
                          <w:bCs/>
                          <w:sz w:val="24"/>
                        </w:rPr>
                      </w:pPr>
                      <w:r w:rsidRPr="006D7D73">
                        <w:rPr>
                          <w:rFonts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圖書暨資訊處" w:history="1">
                        <w:r w:rsidRPr="006D7D73">
                          <w:rPr>
                            <w:rStyle w:val="a3"/>
                            <w:rFonts w:hAnsi="標楷體" w:hint="eastAsia"/>
                            <w:sz w:val="16"/>
                            <w:szCs w:val="16"/>
                          </w:rPr>
                          <w:t>圖書暨資訊處</w:t>
                        </w:r>
                      </w:hyperlink>
                      <w:r w:rsidRPr="006D7D73">
                        <w:rPr>
                          <w:rFonts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811025" w:rsidRDefault="00811025" w:rsidP="00811025"/>
                  </w:txbxContent>
                </v:textbox>
              </v:shape>
            </w:pict>
          </mc:Fallback>
        </mc:AlternateContent>
      </w:r>
    </w:p>
    <w:p w:rsidR="00811025" w:rsidRPr="00654EFB" w:rsidRDefault="00811025" w:rsidP="00811025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E8BFC" wp14:editId="71CD3AA7">
                <wp:simplePos x="0" y="0"/>
                <wp:positionH relativeFrom="column">
                  <wp:posOffset>4165177</wp:posOffset>
                </wp:positionH>
                <wp:positionV relativeFrom="page">
                  <wp:posOffset>9210393</wp:posOffset>
                </wp:positionV>
                <wp:extent cx="2057400" cy="629285"/>
                <wp:effectExtent l="0" t="0" r="0" b="0"/>
                <wp:wrapNone/>
                <wp:docPr id="68" name="文字方塊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9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025" w:rsidRPr="00596ACF" w:rsidRDefault="00811025" w:rsidP="0081102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:rsidR="00811025" w:rsidRPr="00596ACF" w:rsidRDefault="00811025" w:rsidP="0081102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8BFC" id="文字方塊 68" o:spid="_x0000_s1027" type="#_x0000_t202" style="position:absolute;margin-left:327.95pt;margin-top:725.25pt;width:162pt;height: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" fillcolor="white [3201]" stroked="f" strokeweight="1pt">
                <v:textbox>
                  <w:txbxContent>
                    <w:p w:rsidR="00811025" w:rsidRPr="00596ACF" w:rsidRDefault="00811025" w:rsidP="00811025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811025" w:rsidRPr="00596ACF" w:rsidRDefault="00811025" w:rsidP="0081102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p w:rsidR="00811025" w:rsidRPr="00654EFB" w:rsidRDefault="00811025" w:rsidP="00811025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01F63" wp14:editId="41D10995">
                <wp:simplePos x="0" y="0"/>
                <wp:positionH relativeFrom="column">
                  <wp:posOffset>4345149</wp:posOffset>
                </wp:positionH>
                <wp:positionV relativeFrom="paragraph">
                  <wp:posOffset>2558020</wp:posOffset>
                </wp:positionV>
                <wp:extent cx="2057400" cy="571500"/>
                <wp:effectExtent l="0" t="0" r="2540" b="2540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025" w:rsidRPr="00A841F3" w:rsidRDefault="00811025" w:rsidP="0081102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1F63" id="文字方塊 268" o:spid="_x0000_s1028" type="#_x0000_t202" style="position:absolute;margin-left:342.15pt;margin-top:20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" filled="f" stroked="f">
                <v:textbox>
                  <w:txbxContent>
                    <w:p w:rsidR="00811025" w:rsidRPr="00A841F3" w:rsidRDefault="00811025" w:rsidP="0081102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811025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11025" w:rsidRPr="00654EFB" w:rsidTr="00B56150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11025" w:rsidRPr="00654EFB" w:rsidTr="00B56150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圖書資料分類編目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11025" w:rsidRPr="0024219E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11025" w:rsidRPr="00654EFB" w:rsidRDefault="00811025" w:rsidP="00811025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54EFB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hAnsi="標楷體" w:hint="eastAsia"/>
            <w:sz w:val="16"/>
            <w:szCs w:val="16"/>
          </w:rPr>
          <w:t>圖書暨資訊處</w:t>
        </w:r>
      </w:hyperlink>
      <w:r w:rsidRPr="00654EFB">
        <w:rPr>
          <w:rFonts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:rsidR="00811025" w:rsidRPr="00654EFB" w:rsidRDefault="00811025" w:rsidP="0081102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811025" w:rsidRPr="00654EFB" w:rsidRDefault="00811025" w:rsidP="00811025">
      <w:pPr>
        <w:pStyle w:val="a4"/>
        <w:tabs>
          <w:tab w:val="clear" w:pos="960"/>
          <w:tab w:val="left" w:pos="360"/>
        </w:tabs>
        <w:adjustRightInd/>
        <w:ind w:leftChars="-59" w:left="-2" w:right="0" w:hangingChars="50" w:hanging="140"/>
        <w:jc w:val="both"/>
        <w:rPr>
          <w:rFonts w:hAnsi="標楷體"/>
          <w:sz w:val="24"/>
          <w:szCs w:val="24"/>
        </w:rPr>
      </w:pPr>
      <w:r w:rsidRPr="004928F7">
        <w:rPr>
          <w:rFonts w:hAnsi="標楷體"/>
        </w:rPr>
        <w:object w:dxaOrig="8460" w:dyaOrig="15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496.5pt;height:549pt" o:ole="">
            <v:imagedata r:id="rId5" o:title=""/>
          </v:shape>
          <o:OLEObject Type="Embed" ProgID="Visio.Drawing.11" ShapeID="_x0000_i1061" DrawAspect="Content" ObjectID="_1803371164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811025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11025" w:rsidRPr="00654EFB" w:rsidTr="00B56150">
        <w:trPr>
          <w:trHeight w:val="91"/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11025" w:rsidRPr="00654EFB" w:rsidTr="00B56150">
        <w:trPr>
          <w:trHeight w:val="286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圖書資料分類編目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11025" w:rsidRPr="0024219E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811025" w:rsidRPr="00654EFB" w:rsidRDefault="0081102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11025" w:rsidRPr="00654EFB" w:rsidRDefault="00811025" w:rsidP="00811025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</w:rPr>
      </w:pPr>
      <w:r w:rsidRPr="00654EFB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hAnsi="標楷體" w:hint="eastAsia"/>
            <w:sz w:val="16"/>
            <w:szCs w:val="16"/>
          </w:rPr>
          <w:t>圖書暨資訊處</w:t>
        </w:r>
      </w:hyperlink>
      <w:r w:rsidRPr="00654EFB">
        <w:rPr>
          <w:rFonts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:rsidR="00811025" w:rsidRPr="00654EFB" w:rsidRDefault="00811025" w:rsidP="0081102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b/>
          <w:bCs/>
        </w:rPr>
        <w:t>2.作業程序：</w:t>
      </w:r>
    </w:p>
    <w:p w:rsidR="00811025" w:rsidRDefault="00811025" w:rsidP="00811025">
      <w:pPr>
        <w:numPr>
          <w:ilvl w:val="1"/>
          <w:numId w:val="2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圖書資料來源分為贈送和採購。</w:t>
      </w:r>
    </w:p>
    <w:p w:rsidR="00811025" w:rsidRPr="00777FE8" w:rsidRDefault="00811025" w:rsidP="00811025">
      <w:pPr>
        <w:numPr>
          <w:ilvl w:val="1"/>
          <w:numId w:val="2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贈送：</w:t>
      </w:r>
    </w:p>
    <w:p w:rsidR="00811025" w:rsidRPr="00777FE8" w:rsidRDefault="00811025" w:rsidP="0081102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2.2.1.</w:t>
      </w:r>
      <w:r w:rsidRPr="00777FE8">
        <w:rPr>
          <w:rFonts w:ascii="標楷體" w:eastAsia="標楷體" w:hAnsi="標楷體" w:hint="eastAsia"/>
          <w:color w:val="FF0000"/>
        </w:rPr>
        <w:t>區</w:t>
      </w:r>
      <w:r w:rsidRPr="00777FE8">
        <w:rPr>
          <w:rFonts w:ascii="標楷體" w:eastAsia="標楷體" w:hAnsi="標楷體" w:hint="eastAsia"/>
        </w:rPr>
        <w:t>分為本校博碩士論文及一般圖書資料</w:t>
      </w:r>
      <w:r w:rsidRPr="00777FE8">
        <w:rPr>
          <w:rFonts w:ascii="標楷體" w:eastAsia="標楷體" w:hAnsi="標楷體" w:hint="eastAsia"/>
          <w:color w:val="FF0000"/>
        </w:rPr>
        <w:t>兩類</w:t>
      </w:r>
      <w:r w:rsidRPr="00777FE8">
        <w:rPr>
          <w:rFonts w:ascii="標楷體" w:eastAsia="標楷體" w:hAnsi="標楷體" w:hint="eastAsia"/>
        </w:rPr>
        <w:t>。</w:t>
      </w:r>
    </w:p>
    <w:p w:rsidR="00811025" w:rsidRPr="00777FE8" w:rsidRDefault="00811025" w:rsidP="0081102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2.2.2.本校博碩士論文：進本校博碩士論文系統下載MARC檔。</w:t>
      </w:r>
    </w:p>
    <w:p w:rsidR="00811025" w:rsidRPr="00777FE8" w:rsidRDefault="00811025" w:rsidP="00811025">
      <w:pPr>
        <w:ind w:leftChars="600" w:left="1440"/>
        <w:jc w:val="both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一般圖書資料：依</w:t>
      </w:r>
      <w:r w:rsidRPr="00777FE8">
        <w:rPr>
          <w:rFonts w:ascii="標楷體" w:eastAsia="標楷體" w:hAnsi="標楷體" w:hint="eastAsia"/>
          <w:color w:val="FF0000"/>
        </w:rPr>
        <w:t>內控</w:t>
      </w:r>
      <w:r w:rsidRPr="00777FE8">
        <w:rPr>
          <w:rFonts w:ascii="標楷體" w:eastAsia="標楷體" w:hAnsi="標楷體" w:hint="eastAsia"/>
        </w:rPr>
        <w:t>「1180-012圖書</w:t>
      </w:r>
      <w:proofErr w:type="gramStart"/>
      <w:r w:rsidRPr="00777FE8">
        <w:rPr>
          <w:rFonts w:ascii="標楷體" w:eastAsia="標楷體" w:hAnsi="標楷體" w:hint="eastAsia"/>
        </w:rPr>
        <w:t>資料交贈處理</w:t>
      </w:r>
      <w:proofErr w:type="gramEnd"/>
      <w:r w:rsidRPr="00777FE8">
        <w:rPr>
          <w:rFonts w:ascii="標楷體" w:eastAsia="標楷體" w:hAnsi="標楷體" w:hint="eastAsia"/>
        </w:rPr>
        <w:t>」辦理。</w:t>
      </w:r>
    </w:p>
    <w:p w:rsidR="00811025" w:rsidRPr="00777FE8" w:rsidRDefault="00811025" w:rsidP="0081102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2.2.3.本校博碩士論文比一般圖書資料優先處理，</w:t>
      </w:r>
      <w:r w:rsidRPr="00777FE8">
        <w:rPr>
          <w:rFonts w:ascii="標楷體" w:eastAsia="標楷體" w:hAnsi="標楷體" w:hint="eastAsia"/>
          <w:color w:val="FF0000"/>
        </w:rPr>
        <w:t>並於</w:t>
      </w:r>
      <w:r w:rsidRPr="00777FE8">
        <w:rPr>
          <w:rFonts w:ascii="標楷體" w:eastAsia="標楷體" w:hAnsi="標楷體" w:hint="eastAsia"/>
          <w:color w:val="FF0000"/>
          <w:szCs w:val="24"/>
        </w:rPr>
        <w:t>每學期離校截止日後，兩個月內上架供</w:t>
      </w:r>
      <w:proofErr w:type="gramStart"/>
      <w:r w:rsidRPr="00777FE8">
        <w:rPr>
          <w:rFonts w:ascii="標楷體" w:eastAsia="標楷體" w:hAnsi="標楷體" w:hint="eastAsia"/>
          <w:color w:val="FF0000"/>
          <w:szCs w:val="24"/>
        </w:rPr>
        <w:t>閱</w:t>
      </w:r>
      <w:proofErr w:type="gramEnd"/>
      <w:r w:rsidRPr="00777FE8">
        <w:rPr>
          <w:rFonts w:ascii="標楷體" w:eastAsia="標楷體" w:hAnsi="標楷體" w:hint="eastAsia"/>
        </w:rPr>
        <w:t>。</w:t>
      </w:r>
    </w:p>
    <w:p w:rsidR="00811025" w:rsidRPr="00777FE8" w:rsidRDefault="00811025" w:rsidP="00811025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777FE8">
        <w:rPr>
          <w:rFonts w:ascii="標楷體" w:eastAsia="標楷體" w:hAnsi="標楷體" w:hint="eastAsia"/>
          <w:color w:val="FF0000"/>
        </w:rPr>
        <w:t>2</w:t>
      </w:r>
      <w:r w:rsidRPr="00777FE8">
        <w:rPr>
          <w:rFonts w:ascii="標楷體" w:eastAsia="標楷體" w:hAnsi="標楷體"/>
          <w:color w:val="FF0000"/>
        </w:rPr>
        <w:t>.2.4.</w:t>
      </w:r>
      <w:proofErr w:type="gramStart"/>
      <w:r w:rsidRPr="00777FE8">
        <w:rPr>
          <w:rFonts w:ascii="標楷體" w:eastAsia="標楷體" w:hAnsi="標楷體" w:hint="eastAsia"/>
          <w:color w:val="FF0000"/>
        </w:rPr>
        <w:t>採</w:t>
      </w:r>
      <w:proofErr w:type="gramEnd"/>
      <w:r w:rsidRPr="00777FE8">
        <w:rPr>
          <w:rFonts w:ascii="標楷體" w:eastAsia="標楷體" w:hAnsi="標楷體" w:hint="eastAsia"/>
          <w:color w:val="FF0000"/>
        </w:rPr>
        <w:t>外包編目或自行編目兩種方式進行。</w:t>
      </w:r>
    </w:p>
    <w:p w:rsidR="00811025" w:rsidRPr="00777FE8" w:rsidRDefault="00811025" w:rsidP="00811025">
      <w:pPr>
        <w:numPr>
          <w:ilvl w:val="1"/>
          <w:numId w:val="2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採購：</w:t>
      </w:r>
    </w:p>
    <w:p w:rsidR="00811025" w:rsidRPr="00777FE8" w:rsidRDefault="00811025" w:rsidP="0081102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2.3.1.</w:t>
      </w:r>
      <w:proofErr w:type="gramStart"/>
      <w:r w:rsidRPr="00777FE8">
        <w:rPr>
          <w:rFonts w:ascii="標楷體" w:eastAsia="標楷體" w:hAnsi="標楷體" w:hint="eastAsia"/>
        </w:rPr>
        <w:t>採</w:t>
      </w:r>
      <w:proofErr w:type="gramEnd"/>
      <w:r w:rsidRPr="00777FE8">
        <w:rPr>
          <w:rFonts w:ascii="標楷體" w:eastAsia="標楷體" w:hAnsi="標楷體" w:hint="eastAsia"/>
        </w:rPr>
        <w:t>外包編目</w:t>
      </w:r>
      <w:r w:rsidRPr="00777FE8">
        <w:rPr>
          <w:rFonts w:ascii="標楷體" w:eastAsia="標楷體" w:hAnsi="標楷體" w:hint="eastAsia"/>
          <w:color w:val="FF0000"/>
        </w:rPr>
        <w:t>或</w:t>
      </w:r>
      <w:r w:rsidRPr="00777FE8">
        <w:rPr>
          <w:rFonts w:ascii="標楷體" w:eastAsia="標楷體" w:hAnsi="標楷體" w:hint="eastAsia"/>
        </w:rPr>
        <w:t>自行編目兩種方式進行。</w:t>
      </w:r>
    </w:p>
    <w:p w:rsidR="00811025" w:rsidRPr="00777FE8" w:rsidRDefault="00811025" w:rsidP="00811025">
      <w:pPr>
        <w:numPr>
          <w:ilvl w:val="1"/>
          <w:numId w:val="2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外包編目：</w:t>
      </w:r>
    </w:p>
    <w:p w:rsidR="00811025" w:rsidRPr="00777FE8" w:rsidRDefault="00811025" w:rsidP="0081102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2.4.1.</w:t>
      </w:r>
      <w:r w:rsidRPr="00777FE8">
        <w:rPr>
          <w:rFonts w:ascii="標楷體" w:eastAsia="標楷體" w:hAnsi="標楷體" w:hint="eastAsia"/>
          <w:color w:val="FF0000"/>
        </w:rPr>
        <w:t>驗證</w:t>
      </w:r>
      <w:r w:rsidRPr="00777FE8">
        <w:rPr>
          <w:rFonts w:ascii="標楷體" w:eastAsia="標楷體" w:hAnsi="標楷體" w:hint="eastAsia"/>
        </w:rPr>
        <w:t>MARC。</w:t>
      </w:r>
    </w:p>
    <w:p w:rsidR="00811025" w:rsidRPr="00777FE8" w:rsidRDefault="00811025" w:rsidP="0081102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2.4.2.</w:t>
      </w:r>
      <w:r w:rsidRPr="00777FE8">
        <w:rPr>
          <w:rFonts w:ascii="標楷體" w:eastAsia="標楷體" w:hAnsi="標楷體" w:hint="eastAsia"/>
          <w:color w:val="FF0000"/>
        </w:rPr>
        <w:t>確認</w:t>
      </w:r>
      <w:r w:rsidRPr="00777FE8">
        <w:rPr>
          <w:rFonts w:ascii="標楷體" w:eastAsia="標楷體" w:hAnsi="標楷體" w:hint="eastAsia"/>
        </w:rPr>
        <w:t>檔案無誤，</w:t>
      </w:r>
      <w:r w:rsidRPr="00777FE8">
        <w:rPr>
          <w:rFonts w:ascii="標楷體" w:eastAsia="標楷體" w:hAnsi="標楷體" w:hint="eastAsia"/>
          <w:color w:val="FF0000"/>
        </w:rPr>
        <w:t>且完成加工</w:t>
      </w:r>
      <w:r w:rsidRPr="00777FE8">
        <w:rPr>
          <w:rFonts w:ascii="標楷體" w:eastAsia="標楷體" w:hAnsi="標楷體" w:hint="eastAsia"/>
        </w:rPr>
        <w:t>。</w:t>
      </w:r>
    </w:p>
    <w:p w:rsidR="00811025" w:rsidRPr="00777FE8" w:rsidRDefault="00811025" w:rsidP="00811025">
      <w:pPr>
        <w:numPr>
          <w:ilvl w:val="1"/>
          <w:numId w:val="2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自行編目：</w:t>
      </w:r>
    </w:p>
    <w:p w:rsidR="00811025" w:rsidRPr="00777FE8" w:rsidRDefault="00811025" w:rsidP="0081102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2.5.1.依相關規則，進行抄錄或原始編目。</w:t>
      </w:r>
    </w:p>
    <w:p w:rsidR="00811025" w:rsidRPr="00777FE8" w:rsidRDefault="00811025" w:rsidP="0081102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77FE8">
        <w:rPr>
          <w:rFonts w:ascii="標楷體" w:eastAsia="標楷體" w:hAnsi="標楷體" w:hint="eastAsia"/>
        </w:rPr>
        <w:t>2.5.2.建檔完成，</w:t>
      </w:r>
      <w:r w:rsidRPr="00777FE8">
        <w:rPr>
          <w:rFonts w:ascii="標楷體" w:eastAsia="標楷體" w:hAnsi="標楷體" w:hint="eastAsia"/>
          <w:color w:val="FF0000"/>
        </w:rPr>
        <w:t>且完成加工</w:t>
      </w:r>
      <w:r w:rsidRPr="00777FE8">
        <w:rPr>
          <w:rFonts w:ascii="標楷體" w:eastAsia="標楷體" w:hAnsi="標楷體" w:hint="eastAsia"/>
        </w:rPr>
        <w:t>。</w:t>
      </w:r>
    </w:p>
    <w:p w:rsidR="00811025" w:rsidRPr="00777FE8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trike/>
        </w:rPr>
      </w:pPr>
      <w:r w:rsidRPr="00777FE8">
        <w:rPr>
          <w:rFonts w:ascii="標楷體" w:eastAsia="標楷體" w:hAnsi="標楷體" w:hint="eastAsia"/>
        </w:rPr>
        <w:t>2.6.移送典</w:t>
      </w:r>
      <w:proofErr w:type="gramStart"/>
      <w:r w:rsidRPr="00777FE8">
        <w:rPr>
          <w:rFonts w:ascii="標楷體" w:eastAsia="標楷體" w:hAnsi="標楷體" w:hint="eastAsia"/>
        </w:rPr>
        <w:t>閱</w:t>
      </w:r>
      <w:proofErr w:type="gramEnd"/>
      <w:r w:rsidRPr="00777FE8">
        <w:rPr>
          <w:rFonts w:ascii="標楷體" w:eastAsia="標楷體" w:hAnsi="標楷體" w:hint="eastAsia"/>
        </w:rPr>
        <w:t>。</w:t>
      </w:r>
    </w:p>
    <w:p w:rsidR="00811025" w:rsidRDefault="00811025" w:rsidP="0081102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811025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3.1.是否完成編目。</w:t>
      </w:r>
    </w:p>
    <w:p w:rsidR="00811025" w:rsidRPr="009C0D25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C0D25">
        <w:rPr>
          <w:rFonts w:ascii="標楷體" w:eastAsia="標楷體" w:hAnsi="標楷體" w:hint="eastAsia"/>
        </w:rPr>
        <w:t>3.2.</w:t>
      </w:r>
      <w:r w:rsidRPr="009C0D25">
        <w:rPr>
          <w:rFonts w:ascii="標楷體" w:eastAsia="標楷體" w:hAnsi="標楷體" w:hint="eastAsia"/>
          <w:szCs w:val="24"/>
        </w:rPr>
        <w:t>博碩士論文是否於每學期離校截止日後，兩個月內</w:t>
      </w:r>
      <w:r w:rsidRPr="00FD6D15">
        <w:rPr>
          <w:rFonts w:ascii="標楷體" w:eastAsia="標楷體" w:hAnsi="標楷體" w:hint="eastAsia"/>
          <w:color w:val="FF0000"/>
          <w:szCs w:val="24"/>
        </w:rPr>
        <w:t>上架供</w:t>
      </w:r>
      <w:proofErr w:type="gramStart"/>
      <w:r w:rsidRPr="00FD6D15">
        <w:rPr>
          <w:rFonts w:ascii="標楷體" w:eastAsia="標楷體" w:hAnsi="標楷體" w:hint="eastAsia"/>
          <w:color w:val="FF0000"/>
          <w:szCs w:val="24"/>
        </w:rPr>
        <w:t>閱</w:t>
      </w:r>
      <w:proofErr w:type="gramEnd"/>
      <w:r w:rsidRPr="009C0D25">
        <w:rPr>
          <w:rFonts w:ascii="標楷體" w:eastAsia="標楷體" w:hAnsi="標楷體" w:hint="eastAsia"/>
          <w:szCs w:val="24"/>
        </w:rPr>
        <w:t>。</w:t>
      </w:r>
    </w:p>
    <w:p w:rsidR="00811025" w:rsidRPr="00654EFB" w:rsidRDefault="00811025" w:rsidP="0081102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811025" w:rsidRPr="00654EFB" w:rsidRDefault="00811025" w:rsidP="00811025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654EFB">
        <w:rPr>
          <w:rFonts w:hAnsi="標楷體" w:hint="eastAsia"/>
          <w:sz w:val="24"/>
          <w:szCs w:val="24"/>
        </w:rPr>
        <w:t>無。</w:t>
      </w:r>
    </w:p>
    <w:p w:rsidR="00811025" w:rsidRPr="004928F7" w:rsidRDefault="00811025" w:rsidP="0081102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811025" w:rsidRPr="004928F7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5.1.佛光大學圖書館編目手冊。</w:t>
      </w:r>
    </w:p>
    <w:p w:rsidR="00811025" w:rsidRPr="004928F7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5.2.佛光大學圖書館圖書加工注意事項。</w:t>
      </w:r>
    </w:p>
    <w:p w:rsidR="00811025" w:rsidRPr="004928F7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5.3.佛光大學圖書館受贈書刊資料處理原則。</w:t>
      </w:r>
    </w:p>
    <w:p w:rsidR="00811025" w:rsidRPr="004928F7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5.4.中國圖書分類法2007年版（2016/03修訂一版）。</w:t>
      </w:r>
    </w:p>
    <w:p w:rsidR="00811025" w:rsidRPr="004928F7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5.5.佛教圖書分類法。（香光尼眾佛學院圖書館編輯,民85.10）</w:t>
      </w:r>
    </w:p>
    <w:p w:rsidR="00811025" w:rsidRPr="004928F7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5.6.中國編目規則。</w:t>
      </w:r>
      <w:proofErr w:type="gramStart"/>
      <w:r w:rsidRPr="004928F7">
        <w:rPr>
          <w:rFonts w:ascii="標楷體" w:eastAsia="標楷體" w:hAnsi="標楷體" w:hint="eastAsia"/>
        </w:rPr>
        <w:t>（</w:t>
      </w:r>
      <w:proofErr w:type="gramEnd"/>
      <w:r w:rsidRPr="004928F7">
        <w:rPr>
          <w:rFonts w:ascii="標楷體" w:eastAsia="標楷體" w:hAnsi="標楷體" w:hint="eastAsia"/>
        </w:rPr>
        <w:t>中國圖書館學會出版,修訂二版</w:t>
      </w:r>
      <w:proofErr w:type="gramStart"/>
      <w:r w:rsidRPr="004928F7">
        <w:rPr>
          <w:rFonts w:ascii="標楷體" w:eastAsia="標楷體" w:hAnsi="標楷體" w:hint="eastAsia"/>
        </w:rPr>
        <w:t>（</w:t>
      </w:r>
      <w:proofErr w:type="gramEnd"/>
      <w:r w:rsidRPr="004928F7">
        <w:rPr>
          <w:rFonts w:ascii="標楷體" w:eastAsia="標楷體" w:hAnsi="標楷體" w:hint="eastAsia"/>
        </w:rPr>
        <w:t>民89.9</w:t>
      </w:r>
      <w:proofErr w:type="gramStart"/>
      <w:r w:rsidRPr="004928F7">
        <w:rPr>
          <w:rFonts w:ascii="標楷體" w:eastAsia="標楷體" w:hAnsi="標楷體" w:hint="eastAsia"/>
        </w:rPr>
        <w:t>））</w:t>
      </w:r>
      <w:proofErr w:type="gramEnd"/>
    </w:p>
    <w:p w:rsidR="00811025" w:rsidRPr="004928F7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5.7.</w:t>
      </w:r>
      <w:proofErr w:type="gramStart"/>
      <w:r w:rsidRPr="004928F7">
        <w:rPr>
          <w:rFonts w:ascii="標楷體" w:eastAsia="標楷體" w:hAnsi="標楷體" w:hint="eastAsia"/>
        </w:rPr>
        <w:t>中國機讀編目</w:t>
      </w:r>
      <w:proofErr w:type="gramEnd"/>
      <w:r w:rsidRPr="004928F7">
        <w:rPr>
          <w:rFonts w:ascii="標楷體" w:eastAsia="標楷體" w:hAnsi="標楷體" w:hint="eastAsia"/>
        </w:rPr>
        <w:t>格式。</w:t>
      </w:r>
      <w:proofErr w:type="gramStart"/>
      <w:r w:rsidRPr="004928F7">
        <w:rPr>
          <w:rFonts w:ascii="標楷體" w:eastAsia="標楷體" w:hAnsi="標楷體" w:hint="eastAsia"/>
        </w:rPr>
        <w:t>（</w:t>
      </w:r>
      <w:proofErr w:type="gramEnd"/>
      <w:r w:rsidRPr="004928F7">
        <w:rPr>
          <w:rFonts w:ascii="標楷體" w:eastAsia="標楷體" w:hAnsi="標楷體" w:hint="eastAsia"/>
        </w:rPr>
        <w:t>國家圖書館印行,第四版</w:t>
      </w:r>
      <w:proofErr w:type="gramStart"/>
      <w:r w:rsidRPr="004928F7">
        <w:rPr>
          <w:rFonts w:ascii="標楷體" w:eastAsia="標楷體" w:hAnsi="標楷體" w:hint="eastAsia"/>
        </w:rPr>
        <w:t>（</w:t>
      </w:r>
      <w:proofErr w:type="gramEnd"/>
      <w:r w:rsidRPr="004928F7">
        <w:rPr>
          <w:rFonts w:ascii="標楷體" w:eastAsia="標楷體" w:hAnsi="標楷體" w:hint="eastAsia"/>
        </w:rPr>
        <w:t>民86.6</w:t>
      </w:r>
      <w:proofErr w:type="gramStart"/>
      <w:r w:rsidRPr="004928F7">
        <w:rPr>
          <w:rFonts w:ascii="標楷體" w:eastAsia="標楷體" w:hAnsi="標楷體" w:hint="eastAsia"/>
        </w:rPr>
        <w:t>））</w:t>
      </w:r>
      <w:proofErr w:type="gramEnd"/>
    </w:p>
    <w:p w:rsidR="00811025" w:rsidRPr="004928F7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5.8.Anglo-American Cataloging Rules（AACR2）</w:t>
      </w:r>
      <w:proofErr w:type="gramStart"/>
      <w:r w:rsidRPr="004928F7">
        <w:rPr>
          <w:rFonts w:ascii="標楷體" w:eastAsia="標楷體" w:hAnsi="標楷體" w:hint="eastAsia"/>
        </w:rPr>
        <w:t>（</w:t>
      </w:r>
      <w:proofErr w:type="gramEnd"/>
      <w:r w:rsidRPr="004928F7">
        <w:rPr>
          <w:rFonts w:ascii="標楷體" w:eastAsia="標楷體" w:hAnsi="標楷體" w:hint="eastAsia"/>
        </w:rPr>
        <w:t>2nd ed.,1998 revision</w:t>
      </w:r>
      <w:proofErr w:type="gramStart"/>
      <w:r w:rsidRPr="004928F7">
        <w:rPr>
          <w:rFonts w:ascii="標楷體" w:eastAsia="標楷體" w:hAnsi="標楷體" w:hint="eastAsia"/>
        </w:rPr>
        <w:t>）</w:t>
      </w:r>
      <w:proofErr w:type="gramEnd"/>
      <w:r w:rsidRPr="004928F7">
        <w:rPr>
          <w:rFonts w:ascii="標楷體" w:eastAsia="標楷體" w:hAnsi="標楷體" w:hint="eastAsia"/>
        </w:rPr>
        <w:t>。</w:t>
      </w:r>
    </w:p>
    <w:p w:rsidR="00811025" w:rsidRPr="004928F7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lastRenderedPageBreak/>
        <w:t xml:space="preserve">5.9.Library of </w:t>
      </w:r>
      <w:proofErr w:type="spellStart"/>
      <w:r w:rsidRPr="004928F7">
        <w:rPr>
          <w:rFonts w:ascii="標楷體" w:eastAsia="標楷體" w:hAnsi="標楷體" w:hint="eastAsia"/>
        </w:rPr>
        <w:t>Congrees</w:t>
      </w:r>
      <w:proofErr w:type="spellEnd"/>
      <w:r w:rsidRPr="004928F7">
        <w:rPr>
          <w:rFonts w:ascii="標楷體" w:eastAsia="標楷體" w:hAnsi="標楷體" w:hint="eastAsia"/>
        </w:rPr>
        <w:t xml:space="preserve"> Classification Schedules 2001ed.。</w:t>
      </w:r>
    </w:p>
    <w:p w:rsidR="00811025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5.10.MARC 21 Format for Bibliographic Data</w:t>
      </w:r>
      <w:proofErr w:type="gramStart"/>
      <w:r w:rsidRPr="004928F7">
        <w:rPr>
          <w:rFonts w:ascii="標楷體" w:eastAsia="標楷體" w:hAnsi="標楷體" w:hint="eastAsia"/>
        </w:rPr>
        <w:t>（</w:t>
      </w:r>
      <w:proofErr w:type="gramEnd"/>
      <w:r w:rsidRPr="004928F7">
        <w:rPr>
          <w:rFonts w:ascii="標楷體" w:eastAsia="標楷體" w:hAnsi="標楷體" w:hint="eastAsia"/>
        </w:rPr>
        <w:t>1999 ed.）。</w:t>
      </w:r>
    </w:p>
    <w:p w:rsidR="00811025" w:rsidRPr="00FD6D15" w:rsidRDefault="00811025" w:rsidP="00811025">
      <w:pPr>
        <w:tabs>
          <w:tab w:val="left" w:pos="960"/>
        </w:tabs>
        <w:ind w:leftChars="100" w:left="720" w:hangingChars="200" w:hanging="480"/>
        <w:jc w:val="both"/>
        <w:textAlignment w:val="baseline"/>
      </w:pPr>
      <w:r w:rsidRPr="00FD6D15">
        <w:rPr>
          <w:rFonts w:ascii="標楷體" w:eastAsia="標楷體" w:hAnsi="標楷體" w:hint="eastAsia"/>
          <w:color w:val="FF0000"/>
        </w:rPr>
        <w:t>5</w:t>
      </w:r>
      <w:r w:rsidRPr="00FD6D15">
        <w:rPr>
          <w:rFonts w:ascii="標楷體" w:eastAsia="標楷體" w:hAnsi="標楷體"/>
          <w:color w:val="FF0000"/>
        </w:rPr>
        <w:t>.11.</w:t>
      </w:r>
      <w:r w:rsidRPr="00FD6D15">
        <w:rPr>
          <w:rFonts w:ascii="標楷體" w:eastAsia="標楷體" w:hAnsi="標楷體" w:hint="eastAsia"/>
          <w:color w:val="FF0000"/>
        </w:rPr>
        <w:t>內控條文：1180-022圖書資料點收及上架。</w:t>
      </w:r>
    </w:p>
    <w:p w:rsidR="005B1C84" w:rsidRPr="00811025" w:rsidRDefault="005B1C84" w:rsidP="00811025"/>
    <w:sectPr w:rsidR="005B1C84" w:rsidRPr="00811025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3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14"/>
  </w:num>
  <w:num w:numId="9">
    <w:abstractNumId w:val="5"/>
  </w:num>
  <w:num w:numId="10">
    <w:abstractNumId w:val="24"/>
  </w:num>
  <w:num w:numId="11">
    <w:abstractNumId w:val="22"/>
  </w:num>
  <w:num w:numId="12">
    <w:abstractNumId w:val="2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9"/>
  </w:num>
  <w:num w:numId="20">
    <w:abstractNumId w:val="6"/>
  </w:num>
  <w:num w:numId="21">
    <w:abstractNumId w:val="8"/>
  </w:num>
  <w:num w:numId="22">
    <w:abstractNumId w:val="16"/>
  </w:num>
  <w:num w:numId="23">
    <w:abstractNumId w:val="2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646F4"/>
    <w:rsid w:val="00392FCA"/>
    <w:rsid w:val="005B1C84"/>
    <w:rsid w:val="00771561"/>
    <w:rsid w:val="00811025"/>
    <w:rsid w:val="00844C11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025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2025-03-13T03:31:00Z</dcterms:created>
  <dcterms:modified xsi:type="dcterms:W3CDTF">2025-03-13T03:31:00Z</dcterms:modified>
</cp:coreProperties>
</file>