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FCA" w:rsidRPr="00654EFB" w:rsidRDefault="00392FCA" w:rsidP="00392FC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6"/>
        <w:gridCol w:w="4854"/>
        <w:gridCol w:w="1250"/>
        <w:gridCol w:w="1050"/>
        <w:gridCol w:w="1296"/>
      </w:tblGrid>
      <w:tr w:rsidR="00392FCA" w:rsidRPr="00654EFB" w:rsidTr="00B56150">
        <w:trPr>
          <w:jc w:val="center"/>
        </w:trPr>
        <w:tc>
          <w:tcPr>
            <w:tcW w:w="67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FCA" w:rsidRPr="00654EFB" w:rsidRDefault="00392FCA" w:rsidP="00B56150">
            <w:pPr>
              <w:pStyle w:val="31"/>
              <w:jc w:val="center"/>
            </w:pPr>
            <w:bookmarkStart w:id="1" w:name="_Toc192064859"/>
            <w:r w:rsidRPr="00654EFB">
              <w:rPr>
                <w:rStyle w:val="a3"/>
              </w:rPr>
              <w:t>1180-010-2</w:t>
            </w:r>
            <w:r w:rsidRPr="00654EFB">
              <w:rPr>
                <w:rStyle w:val="a3"/>
                <w:rFonts w:hint="eastAsia"/>
              </w:rPr>
              <w:t>裝訂期刊作業</w:t>
            </w:r>
            <w:r>
              <w:rPr>
                <w:rStyle w:val="a3"/>
                <w:rFonts w:hint="eastAsia"/>
              </w:rPr>
              <w:t>(廢止)</w:t>
            </w:r>
            <w:bookmarkEnd w:id="1"/>
          </w:p>
        </w:tc>
        <w:tc>
          <w:tcPr>
            <w:tcW w:w="6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bookmarkEnd w:id="0"/>
      <w:tr w:rsidR="00392FCA" w:rsidRPr="00654EFB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92FCA" w:rsidRPr="00654EFB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FCA" w:rsidRPr="00B362EC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62E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FCA" w:rsidRPr="00B362EC" w:rsidRDefault="00392FC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92FCA" w:rsidRPr="00B362EC" w:rsidRDefault="00392FCA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B362EC">
              <w:rPr>
                <w:rFonts w:ascii="標楷體" w:eastAsia="標楷體" w:hAnsi="標楷體"/>
              </w:rPr>
              <w:t>新訂</w:t>
            </w:r>
          </w:p>
          <w:p w:rsidR="00392FCA" w:rsidRPr="00B362EC" w:rsidRDefault="00392FC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FCA" w:rsidRPr="00B362EC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62EC">
              <w:rPr>
                <w:rFonts w:ascii="標楷體" w:eastAsia="標楷體" w:hAnsi="標楷體" w:hint="eastAsia"/>
              </w:rPr>
              <w:t>1</w:t>
            </w:r>
            <w:r w:rsidRPr="00B362EC">
              <w:rPr>
                <w:rFonts w:ascii="標楷體" w:eastAsia="標楷體" w:hAnsi="標楷體"/>
              </w:rPr>
              <w:t>12</w:t>
            </w:r>
            <w:r w:rsidRPr="00B362EC">
              <w:rPr>
                <w:rFonts w:ascii="標楷體" w:eastAsia="標楷體" w:hAnsi="標楷體" w:hint="eastAsia"/>
              </w:rPr>
              <w:t>.</w:t>
            </w:r>
            <w:r w:rsidRPr="00B362EC">
              <w:rPr>
                <w:rFonts w:ascii="標楷體" w:eastAsia="標楷體" w:hAnsi="標楷體"/>
              </w:rPr>
              <w:t>9</w:t>
            </w:r>
            <w:r w:rsidRPr="00B362EC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FCA" w:rsidRPr="00B362EC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62EC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FCA" w:rsidRPr="00B362EC" w:rsidRDefault="00392F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362EC">
              <w:rPr>
                <w:rFonts w:ascii="標楷體" w:eastAsia="標楷體" w:hAnsi="標楷體" w:cs="Times New Roman"/>
              </w:rPr>
              <w:t>113.1.3</w:t>
            </w:r>
            <w:r w:rsidRPr="00B362EC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392FCA" w:rsidRPr="00B362EC" w:rsidRDefault="00392F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362EC">
              <w:rPr>
                <w:rFonts w:ascii="標楷體" w:eastAsia="標楷體" w:hAnsi="標楷體" w:cs="Times New Roman"/>
              </w:rPr>
              <w:t>112-2</w:t>
            </w:r>
          </w:p>
          <w:p w:rsidR="00392FCA" w:rsidRPr="00B362EC" w:rsidRDefault="00392FCA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B362EC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392FCA" w:rsidRPr="00654EFB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FCA" w:rsidRPr="009D15BE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9D15BE">
              <w:rPr>
                <w:rFonts w:ascii="標楷體" w:eastAsia="標楷體" w:hAnsi="標楷體"/>
                <w:color w:val="FF0000"/>
              </w:rPr>
              <w:t>2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CA" w:rsidRPr="009D15BE" w:rsidRDefault="00392FCA" w:rsidP="00B56150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9D15BE">
              <w:rPr>
                <w:rFonts w:ascii="標楷體" w:eastAsia="標楷體" w:hAnsi="標楷體" w:hint="eastAsia"/>
                <w:color w:val="FF0000"/>
              </w:rPr>
              <w:t>修訂原因：依照現有人力配置數為考量，適時調整條文，本內控條文廢止，併入「1180-010期刊採購與、管理與裝訂」，符合實際可執行之內容。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FCA" w:rsidRPr="009D15BE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9D15BE">
              <w:rPr>
                <w:rFonts w:ascii="標楷體" w:eastAsia="標楷體" w:hAnsi="標楷體" w:hint="eastAsia"/>
                <w:color w:val="FF0000"/>
              </w:rPr>
              <w:t>1</w:t>
            </w:r>
            <w:r w:rsidRPr="009D15BE">
              <w:rPr>
                <w:rFonts w:ascii="標楷體" w:eastAsia="標楷體" w:hAnsi="標楷體"/>
                <w:color w:val="FF0000"/>
              </w:rPr>
              <w:t>13.09</w:t>
            </w:r>
            <w:r w:rsidRPr="009D15BE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FCA" w:rsidRPr="009D15BE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9D15BE">
              <w:rPr>
                <w:rFonts w:ascii="標楷體" w:eastAsia="標楷體" w:hAnsi="標楷體" w:hint="eastAsia"/>
                <w:color w:val="FF0000"/>
              </w:rPr>
              <w:t>沈高溢</w:t>
            </w:r>
            <w:proofErr w:type="gramEnd"/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FCA" w:rsidRPr="009D15BE" w:rsidRDefault="00392F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9D15BE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392FCA" w:rsidRPr="009D15BE" w:rsidRDefault="00392F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9D15BE">
              <w:rPr>
                <w:rFonts w:ascii="標楷體" w:eastAsia="標楷體" w:hAnsi="標楷體" w:cs="Times New Roman"/>
                <w:color w:val="FF0000"/>
              </w:rPr>
              <w:t>113-2</w:t>
            </w:r>
          </w:p>
          <w:p w:rsidR="00392FCA" w:rsidRPr="00B25547" w:rsidRDefault="00392F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9D15BE">
              <w:rPr>
                <w:rFonts w:ascii="標楷體" w:eastAsia="標楷體" w:hAnsi="標楷體" w:cs="Times New Roman" w:hint="eastAsia"/>
                <w:color w:val="FF0000"/>
              </w:rPr>
              <w:t>內控會議通過廢止</w:t>
            </w:r>
          </w:p>
        </w:tc>
      </w:tr>
    </w:tbl>
    <w:p w:rsidR="00392FCA" w:rsidRPr="00654EFB" w:rsidRDefault="00392FCA" w:rsidP="00392FCA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92FCA" w:rsidRPr="00654EFB" w:rsidRDefault="00392FCA" w:rsidP="00392FCA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B4121" wp14:editId="765E3161">
                <wp:simplePos x="0" y="0"/>
                <wp:positionH relativeFrom="column">
                  <wp:posOffset>4058285</wp:posOffset>
                </wp:positionH>
                <wp:positionV relativeFrom="page">
                  <wp:posOffset>9323705</wp:posOffset>
                </wp:positionV>
                <wp:extent cx="2057400" cy="629285"/>
                <wp:effectExtent l="0" t="0" r="0" b="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29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2FCA" w:rsidRPr="00596ACF" w:rsidRDefault="00392FCA" w:rsidP="00392FC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2.11</w:t>
                            </w:r>
                          </w:p>
                          <w:p w:rsidR="00392FCA" w:rsidRPr="00596ACF" w:rsidRDefault="00392FCA" w:rsidP="00392FC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B4121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319.55pt;margin-top:734.15pt;width:162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" fillcolor="white [3201]" stroked="f" strokeweight="1pt">
                <v:textbox>
                  <w:txbxContent>
                    <w:p w:rsidR="00392FCA" w:rsidRPr="00596ACF" w:rsidRDefault="00392FCA" w:rsidP="00392FCA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2.11</w:t>
                      </w:r>
                    </w:p>
                    <w:p w:rsidR="00392FCA" w:rsidRPr="00596ACF" w:rsidRDefault="00392FCA" w:rsidP="00392FC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606"/>
        <w:gridCol w:w="1404"/>
        <w:gridCol w:w="1268"/>
        <w:gridCol w:w="1166"/>
      </w:tblGrid>
      <w:tr w:rsidR="00392FC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</w:rPr>
              <w:lastRenderedPageBreak/>
              <w:br w:type="page"/>
            </w: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92FCA" w:rsidRPr="00654EFB" w:rsidTr="00B56150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92FCA" w:rsidRPr="00654EFB" w:rsidTr="00B56150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裝訂期刊作業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1180-010-2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92FCA" w:rsidRPr="0024219E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02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92FCA" w:rsidRPr="00654EFB" w:rsidRDefault="00392FCA" w:rsidP="00B56150">
            <w:pPr>
              <w:jc w:val="center"/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第1頁/</w:t>
            </w:r>
          </w:p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共2頁</w:t>
            </w:r>
          </w:p>
        </w:tc>
      </w:tr>
    </w:tbl>
    <w:p w:rsidR="00392FCA" w:rsidRPr="00654EFB" w:rsidRDefault="00392FCA" w:rsidP="00392FCA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92FCA" w:rsidRPr="00654EFB" w:rsidRDefault="00392FCA" w:rsidP="00392FCA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1.流程圖：</w:t>
      </w:r>
      <w:r w:rsidRPr="00654EFB">
        <w:object w:dxaOrig="11400" w:dyaOrig="1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483.9pt;height:581pt" o:ole="">
            <v:imagedata r:id="rId5" o:title=""/>
          </v:shape>
          <o:OLEObject Type="Embed" ProgID="Visio.Drawing.15" ShapeID="_x0000_i1058" DrawAspect="Content" ObjectID="_1803371125" r:id="rId6"/>
        </w:object>
      </w:r>
    </w:p>
    <w:p w:rsidR="00392FCA" w:rsidRPr="00654EFB" w:rsidRDefault="00392FCA" w:rsidP="00392FCA">
      <w:pPr>
        <w:autoSpaceDE w:val="0"/>
        <w:autoSpaceDN w:val="0"/>
        <w:ind w:right="26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4"/>
        <w:gridCol w:w="1268"/>
        <w:gridCol w:w="1164"/>
      </w:tblGrid>
      <w:tr w:rsidR="00392FC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92FCA" w:rsidRPr="00654EFB" w:rsidTr="00B56150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92FCA" w:rsidRPr="00654EFB" w:rsidTr="00B56150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裝訂期刊作業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1180-010-2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92FCA" w:rsidRPr="0024219E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02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92FCA" w:rsidRPr="00654EFB" w:rsidRDefault="00392FCA" w:rsidP="00B56150">
            <w:pPr>
              <w:jc w:val="center"/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392FCA" w:rsidRPr="00654EFB" w:rsidRDefault="00392F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共2頁</w:t>
            </w:r>
          </w:p>
        </w:tc>
      </w:tr>
    </w:tbl>
    <w:p w:rsidR="00392FCA" w:rsidRPr="00654EFB" w:rsidRDefault="00392FCA" w:rsidP="00392FCA">
      <w:pPr>
        <w:autoSpaceDE w:val="0"/>
        <w:autoSpaceDN w:val="0"/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92FCA" w:rsidRPr="006D7D73" w:rsidRDefault="00392FCA" w:rsidP="00392FCA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:rsidR="00392FCA" w:rsidRDefault="00392FCA" w:rsidP="00392FCA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2.1期刊下架：</w:t>
      </w:r>
    </w:p>
    <w:p w:rsidR="00392FCA" w:rsidRDefault="00392FCA" w:rsidP="00392FCA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.1.1.</w:t>
      </w:r>
      <w:r>
        <w:rPr>
          <w:rFonts w:ascii="標楷體" w:eastAsia="標楷體" w:hAnsi="標楷體" w:hint="eastAsia"/>
        </w:rPr>
        <w:t>將前一年之過期期刊下架。</w:t>
      </w:r>
    </w:p>
    <w:p w:rsidR="00392FCA" w:rsidRDefault="00392FCA" w:rsidP="00392FCA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.1.2.</w:t>
      </w:r>
      <w:r>
        <w:rPr>
          <w:rFonts w:ascii="標楷體" w:eastAsia="標楷體" w:hAnsi="標楷體" w:hint="eastAsia"/>
        </w:rPr>
        <w:t>若為年刊、</w:t>
      </w:r>
      <w:proofErr w:type="gramStart"/>
      <w:r>
        <w:rPr>
          <w:rFonts w:ascii="標楷體" w:eastAsia="標楷體" w:hAnsi="標楷體" w:hint="eastAsia"/>
        </w:rPr>
        <w:t>脫刊等刊期</w:t>
      </w:r>
      <w:proofErr w:type="gramEnd"/>
      <w:r>
        <w:rPr>
          <w:rFonts w:ascii="標楷體" w:eastAsia="標楷體" w:hAnsi="標楷體" w:hint="eastAsia"/>
        </w:rPr>
        <w:t>較少者，</w:t>
      </w:r>
      <w:proofErr w:type="gramStart"/>
      <w:r>
        <w:rPr>
          <w:rFonts w:ascii="標楷體" w:eastAsia="標楷體" w:hAnsi="標楷體" w:hint="eastAsia"/>
        </w:rPr>
        <w:t>保留於架上</w:t>
      </w:r>
      <w:proofErr w:type="gramEnd"/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要送裝之</w:t>
      </w:r>
      <w:proofErr w:type="gramEnd"/>
      <w:r>
        <w:rPr>
          <w:rFonts w:ascii="標楷體" w:eastAsia="標楷體" w:hAnsi="標楷體" w:hint="eastAsia"/>
        </w:rPr>
        <w:t>期刊除外)。</w:t>
      </w:r>
    </w:p>
    <w:p w:rsidR="00392FCA" w:rsidRPr="006D7D73" w:rsidRDefault="00392FCA" w:rsidP="00392FCA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2.2下架期刊整理</w:t>
      </w:r>
      <w:r w:rsidRPr="006D7D73">
        <w:rPr>
          <w:rFonts w:ascii="標楷體" w:eastAsia="標楷體" w:hAnsi="標楷體" w:hint="eastAsia"/>
        </w:rPr>
        <w:t>：</w:t>
      </w:r>
    </w:p>
    <w:p w:rsidR="00392FCA" w:rsidRPr="006D7D73" w:rsidRDefault="00392FCA" w:rsidP="00392FC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</w:t>
      </w:r>
      <w:r>
        <w:rPr>
          <w:rFonts w:ascii="標楷體" w:eastAsia="標楷體" w:hAnsi="標楷體" w:hint="eastAsia"/>
        </w:rPr>
        <w:t>待裝訂期刊</w:t>
      </w:r>
      <w:r w:rsidRPr="006D7D7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以非休閒娛樂期刊、不具時效性、無電子全文提供、來源為購得之期刊為優先考量，依刊物厚度決定裝訂冊數</w:t>
      </w:r>
      <w:r w:rsidRPr="006D7D73">
        <w:rPr>
          <w:rFonts w:ascii="標楷體" w:eastAsia="標楷體" w:hAnsi="標楷體" w:hint="eastAsia"/>
        </w:rPr>
        <w:t>。</w:t>
      </w:r>
    </w:p>
    <w:p w:rsidR="00392FCA" w:rsidRPr="006D7D73" w:rsidRDefault="00392FCA" w:rsidP="00392FC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</w:t>
      </w:r>
      <w:r>
        <w:rPr>
          <w:rFonts w:ascii="標楷體" w:eastAsia="標楷體" w:hAnsi="標楷體" w:hint="eastAsia"/>
        </w:rPr>
        <w:t>待報銷之期刊</w:t>
      </w:r>
      <w:r w:rsidRPr="006D7D7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來源為購得且不予裝訂之期刊</w:t>
      </w:r>
      <w:r w:rsidRPr="006D7D7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下架整理後，進行報銷</w:t>
      </w:r>
      <w:r w:rsidRPr="006D7D73">
        <w:rPr>
          <w:rFonts w:ascii="標楷體" w:eastAsia="標楷體" w:hAnsi="標楷體" w:hint="eastAsia"/>
        </w:rPr>
        <w:t>。</w:t>
      </w:r>
    </w:p>
    <w:p w:rsidR="00392FCA" w:rsidRPr="006D7D73" w:rsidRDefault="00392FCA" w:rsidP="00392FC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2.2.3.</w:t>
      </w:r>
      <w:r>
        <w:rPr>
          <w:rFonts w:ascii="標楷體" w:eastAsia="標楷體" w:hAnsi="標楷體" w:hint="eastAsia"/>
        </w:rPr>
        <w:t>淘汰之期刊</w:t>
      </w:r>
      <w:r w:rsidRPr="006D7D7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來源</w:t>
      </w:r>
      <w:proofErr w:type="gramStart"/>
      <w:r>
        <w:rPr>
          <w:rFonts w:ascii="標楷體" w:eastAsia="標楷體" w:hAnsi="標楷體" w:hint="eastAsia"/>
        </w:rPr>
        <w:t>為贈刊</w:t>
      </w:r>
      <w:proofErr w:type="gramEnd"/>
      <w:r>
        <w:rPr>
          <w:rFonts w:ascii="標楷體" w:eastAsia="標楷體" w:hAnsi="標楷體" w:hint="eastAsia"/>
        </w:rPr>
        <w:t>，進行淘汰(轉贈及回收)</w:t>
      </w:r>
      <w:r w:rsidRPr="006D7D73">
        <w:rPr>
          <w:rFonts w:ascii="標楷體" w:eastAsia="標楷體" w:hAnsi="標楷體" w:hint="eastAsia"/>
        </w:rPr>
        <w:t>。</w:t>
      </w:r>
    </w:p>
    <w:p w:rsidR="00392FCA" w:rsidRDefault="00392FCA" w:rsidP="00392FCA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2.3期刊裝訂驗收作業：</w:t>
      </w:r>
    </w:p>
    <w:p w:rsidR="00392FCA" w:rsidRPr="006D7D73" w:rsidRDefault="00392FCA" w:rsidP="00392FCA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.3.1.</w:t>
      </w:r>
      <w:r>
        <w:rPr>
          <w:rFonts w:ascii="標楷體" w:eastAsia="標楷體" w:hAnsi="標楷體" w:hint="eastAsia"/>
        </w:rPr>
        <w:t>系統擬裝設訂</w:t>
      </w:r>
      <w:r w:rsidRPr="006D7D73">
        <w:rPr>
          <w:rFonts w:ascii="標楷體" w:eastAsia="標楷體" w:hAnsi="標楷體" w:hint="eastAsia"/>
        </w:rPr>
        <w:t>。</w:t>
      </w:r>
    </w:p>
    <w:p w:rsidR="00392FCA" w:rsidRPr="006D7D73" w:rsidRDefault="00392FCA" w:rsidP="00392FC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</w:t>
      </w:r>
      <w:r>
        <w:rPr>
          <w:rFonts w:ascii="標楷體" w:eastAsia="標楷體" w:hAnsi="標楷體"/>
        </w:rPr>
        <w:t>2</w:t>
      </w:r>
      <w:r w:rsidRPr="006D7D73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請購作業</w:t>
      </w:r>
      <w:r w:rsidRPr="006D7D7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包含廠商估價、本校請購程序、</w:t>
      </w:r>
      <w:proofErr w:type="gramStart"/>
      <w:r>
        <w:rPr>
          <w:rFonts w:ascii="標楷體" w:eastAsia="標楷體" w:hAnsi="標楷體" w:hint="eastAsia"/>
        </w:rPr>
        <w:t>期刊送裝及系統送裝設</w:t>
      </w:r>
      <w:proofErr w:type="gramEnd"/>
      <w:r>
        <w:rPr>
          <w:rFonts w:ascii="標楷體" w:eastAsia="標楷體" w:hAnsi="標楷體" w:hint="eastAsia"/>
        </w:rPr>
        <w:t>訂</w:t>
      </w:r>
      <w:r w:rsidRPr="006D7D73">
        <w:rPr>
          <w:rFonts w:ascii="標楷體" w:eastAsia="標楷體" w:hAnsi="標楷體" w:hint="eastAsia"/>
        </w:rPr>
        <w:t>。</w:t>
      </w:r>
    </w:p>
    <w:p w:rsidR="00392FCA" w:rsidRPr="006D7D73" w:rsidRDefault="00392FCA" w:rsidP="00392FC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</w:t>
      </w:r>
      <w:r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</w:rPr>
        <w:t>驗收作業</w:t>
      </w:r>
      <w:r w:rsidRPr="006D7D7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期刊裝訂完成後進行驗收及核銷</w:t>
      </w:r>
      <w:r w:rsidRPr="006D7D73">
        <w:rPr>
          <w:rFonts w:ascii="標楷體" w:eastAsia="標楷體" w:hAnsi="標楷體" w:hint="eastAsia"/>
        </w:rPr>
        <w:t>。</w:t>
      </w:r>
    </w:p>
    <w:p w:rsidR="00392FCA" w:rsidRPr="006D7D73" w:rsidRDefault="00392FCA" w:rsidP="00392FC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</w:t>
      </w:r>
      <w:r>
        <w:rPr>
          <w:rFonts w:ascii="標楷體" w:eastAsia="標楷體" w:hAnsi="標楷體"/>
        </w:rPr>
        <w:t>4</w:t>
      </w:r>
      <w:r w:rsidRPr="006D7D73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加工登錄</w:t>
      </w:r>
      <w:r w:rsidRPr="006D7D7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每冊合訂本進行加工，並於系統登錄點收</w:t>
      </w:r>
      <w:r w:rsidRPr="006D7D73">
        <w:rPr>
          <w:rFonts w:ascii="標楷體" w:eastAsia="標楷體" w:hAnsi="標楷體" w:hint="eastAsia"/>
        </w:rPr>
        <w:t>。</w:t>
      </w:r>
    </w:p>
    <w:p w:rsidR="00392FCA" w:rsidRPr="006D7D73" w:rsidRDefault="00392FCA" w:rsidP="00392FCA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2.4上架</w:t>
      </w:r>
      <w:r w:rsidRPr="006D7D73">
        <w:rPr>
          <w:rFonts w:ascii="標楷體" w:eastAsia="標楷體" w:hAnsi="標楷體" w:hint="eastAsia"/>
        </w:rPr>
        <w:t>。</w:t>
      </w:r>
    </w:p>
    <w:p w:rsidR="00392FCA" w:rsidRPr="006D7D73" w:rsidRDefault="00392FCA" w:rsidP="00392FCA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:rsidR="00392FCA" w:rsidRPr="006D7D73" w:rsidRDefault="00392FCA" w:rsidP="00392FCA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3.1是否於系統呈現期刊狀態</w:t>
      </w:r>
      <w:r w:rsidRPr="006D7D73">
        <w:rPr>
          <w:rFonts w:ascii="標楷體" w:eastAsia="標楷體" w:hAnsi="標楷體" w:hint="eastAsia"/>
        </w:rPr>
        <w:t>。</w:t>
      </w:r>
    </w:p>
    <w:p w:rsidR="00392FCA" w:rsidRPr="00A120CC" w:rsidRDefault="00392FCA" w:rsidP="00392FCA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3.2</w:t>
      </w:r>
      <w:r w:rsidRPr="006D7D73">
        <w:rPr>
          <w:rFonts w:ascii="標楷體" w:eastAsia="標楷體" w:hAnsi="標楷體" w:hint="eastAsia"/>
        </w:rPr>
        <w:t>是否確實</w:t>
      </w:r>
      <w:r>
        <w:rPr>
          <w:rFonts w:ascii="標楷體" w:eastAsia="標楷體" w:hAnsi="標楷體" w:hint="eastAsia"/>
        </w:rPr>
        <w:t>裝訂及</w:t>
      </w:r>
      <w:r w:rsidRPr="006D7D73">
        <w:rPr>
          <w:rFonts w:ascii="標楷體" w:eastAsia="標楷體" w:hAnsi="標楷體" w:hint="eastAsia"/>
        </w:rPr>
        <w:t>加工。</w:t>
      </w:r>
    </w:p>
    <w:p w:rsidR="00392FCA" w:rsidRPr="006D7D73" w:rsidRDefault="00392FCA" w:rsidP="00392FCA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:rsidR="00392FCA" w:rsidRPr="006D7D73" w:rsidRDefault="00392FCA" w:rsidP="00392FCA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4.1無</w:t>
      </w:r>
      <w:r w:rsidRPr="006D7D73">
        <w:rPr>
          <w:rFonts w:ascii="標楷體" w:eastAsia="標楷體" w:hAnsi="標楷體" w:hint="eastAsia"/>
        </w:rPr>
        <w:t>。</w:t>
      </w:r>
    </w:p>
    <w:p w:rsidR="00392FCA" w:rsidRPr="006D7D73" w:rsidRDefault="00392FCA" w:rsidP="00392FCA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:rsidR="00392FCA" w:rsidRPr="007929A4" w:rsidRDefault="00392FCA" w:rsidP="00392FCA">
      <w:pPr>
        <w:tabs>
          <w:tab w:val="left" w:pos="960"/>
          <w:tab w:val="num" w:pos="3556"/>
        </w:tabs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5.1</w:t>
      </w:r>
      <w:r w:rsidRPr="007929A4">
        <w:rPr>
          <w:rFonts w:ascii="標楷體" w:eastAsia="標楷體" w:hAnsi="標楷體" w:hint="eastAsia"/>
        </w:rPr>
        <w:t>佛光大學圖書館發展政策。</w:t>
      </w:r>
    </w:p>
    <w:p w:rsidR="00392FCA" w:rsidRPr="007929A4" w:rsidRDefault="00392FCA" w:rsidP="00392FCA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bCs/>
        </w:rPr>
      </w:pPr>
      <w:r w:rsidRPr="007929A4">
        <w:rPr>
          <w:rFonts w:ascii="標楷體" w:eastAsia="標楷體" w:hAnsi="標楷體" w:hint="eastAsia"/>
          <w:bCs/>
        </w:rPr>
        <w:t xml:space="preserve">  5.</w:t>
      </w:r>
      <w:r w:rsidRPr="007929A4">
        <w:rPr>
          <w:rFonts w:ascii="標楷體" w:eastAsia="標楷體" w:hAnsi="標楷體"/>
          <w:bCs/>
        </w:rPr>
        <w:t>2</w:t>
      </w:r>
      <w:r w:rsidRPr="007929A4">
        <w:rPr>
          <w:rFonts w:ascii="標楷體" w:eastAsia="標楷體" w:hAnsi="標楷體" w:hint="eastAsia"/>
          <w:bCs/>
        </w:rPr>
        <w:t>.佛光大學圖書館期刊陳列保存要點。</w:t>
      </w:r>
    </w:p>
    <w:p w:rsidR="00392FCA" w:rsidRPr="007929A4" w:rsidRDefault="00392FCA" w:rsidP="00392FCA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7929A4">
        <w:rPr>
          <w:rFonts w:ascii="標楷體" w:eastAsia="標楷體" w:hAnsi="標楷體" w:hint="eastAsia"/>
          <w:bCs/>
        </w:rPr>
        <w:t xml:space="preserve">  5.</w:t>
      </w:r>
      <w:r w:rsidRPr="007929A4">
        <w:rPr>
          <w:rFonts w:ascii="標楷體" w:eastAsia="標楷體" w:hAnsi="標楷體"/>
          <w:bCs/>
        </w:rPr>
        <w:t>3</w:t>
      </w:r>
      <w:r w:rsidRPr="007929A4">
        <w:rPr>
          <w:rFonts w:ascii="標楷體" w:eastAsia="標楷體" w:hAnsi="標楷體" w:hint="eastAsia"/>
          <w:bCs/>
        </w:rPr>
        <w:t>.佛光大</w:t>
      </w:r>
      <w:r w:rsidRPr="007929A4">
        <w:rPr>
          <w:rFonts w:ascii="標楷體" w:eastAsia="標楷體" w:hAnsi="標楷體" w:hint="eastAsia"/>
        </w:rPr>
        <w:t>學圖書館圖書</w:t>
      </w:r>
      <w:proofErr w:type="gramStart"/>
      <w:r w:rsidRPr="007929A4">
        <w:rPr>
          <w:rFonts w:ascii="標楷體" w:eastAsia="標楷體" w:hAnsi="標楷體" w:hint="eastAsia"/>
        </w:rPr>
        <w:t>及非書資料</w:t>
      </w:r>
      <w:proofErr w:type="gramEnd"/>
      <w:r w:rsidRPr="007929A4">
        <w:rPr>
          <w:rFonts w:ascii="標楷體" w:eastAsia="標楷體" w:hAnsi="標楷體" w:hint="eastAsia"/>
        </w:rPr>
        <w:t>加工注意事項。</w:t>
      </w:r>
    </w:p>
    <w:p w:rsidR="00392FCA" w:rsidRPr="007929A4" w:rsidRDefault="00392FCA" w:rsidP="00392FCA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7929A4">
        <w:rPr>
          <w:rFonts w:ascii="標楷體" w:eastAsia="標楷體" w:hAnsi="標楷體" w:hint="eastAsia"/>
        </w:rPr>
        <w:t>5</w:t>
      </w:r>
      <w:r w:rsidRPr="007929A4">
        <w:rPr>
          <w:rFonts w:ascii="標楷體" w:eastAsia="標楷體" w:hAnsi="標楷體"/>
        </w:rPr>
        <w:t>.4佛光大學圖書館館藏淘汰</w:t>
      </w:r>
      <w:r w:rsidRPr="007929A4">
        <w:rPr>
          <w:rFonts w:ascii="標楷體" w:eastAsia="標楷體" w:hAnsi="標楷體" w:hint="eastAsia"/>
        </w:rPr>
        <w:t>暨報廢實施要點</w:t>
      </w:r>
    </w:p>
    <w:p w:rsidR="005B1C84" w:rsidRPr="00392FCA" w:rsidRDefault="005B1C84" w:rsidP="00392FCA"/>
    <w:sectPr w:rsidR="005B1C84" w:rsidRPr="00392FCA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113CFC"/>
    <w:multiLevelType w:val="hybridMultilevel"/>
    <w:tmpl w:val="8D9E895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2C451FEE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3E550711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481E7117"/>
    <w:multiLevelType w:val="hybridMultilevel"/>
    <w:tmpl w:val="8BAA657E"/>
    <w:lvl w:ilvl="0" w:tplc="2C284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7D5FC2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431599"/>
    <w:multiLevelType w:val="hybridMultilevel"/>
    <w:tmpl w:val="77A205C6"/>
    <w:lvl w:ilvl="0" w:tplc="AF2836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0"/>
  </w:num>
  <w:num w:numId="5">
    <w:abstractNumId w:val="11"/>
  </w:num>
  <w:num w:numId="6">
    <w:abstractNumId w:val="3"/>
  </w:num>
  <w:num w:numId="7">
    <w:abstractNumId w:val="6"/>
  </w:num>
  <w:num w:numId="8">
    <w:abstractNumId w:val="12"/>
  </w:num>
  <w:num w:numId="9">
    <w:abstractNumId w:val="4"/>
  </w:num>
  <w:num w:numId="10">
    <w:abstractNumId w:val="21"/>
  </w:num>
  <w:num w:numId="11">
    <w:abstractNumId w:val="19"/>
  </w:num>
  <w:num w:numId="12">
    <w:abstractNumId w:val="1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8"/>
  </w:num>
  <w:num w:numId="20">
    <w:abstractNumId w:val="5"/>
  </w:num>
  <w:num w:numId="21">
    <w:abstractNumId w:val="7"/>
  </w:num>
  <w:num w:numId="22">
    <w:abstractNumId w:val="1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2B534D"/>
    <w:rsid w:val="00336CF3"/>
    <w:rsid w:val="003646F4"/>
    <w:rsid w:val="00392FCA"/>
    <w:rsid w:val="005B1C84"/>
    <w:rsid w:val="00771561"/>
    <w:rsid w:val="00844C11"/>
    <w:rsid w:val="00A06752"/>
    <w:rsid w:val="00A246FC"/>
    <w:rsid w:val="00AA649B"/>
    <w:rsid w:val="00B10993"/>
    <w:rsid w:val="00B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FCA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2025-03-13T03:31:00Z</dcterms:created>
  <dcterms:modified xsi:type="dcterms:W3CDTF">2025-03-13T03:31:00Z</dcterms:modified>
</cp:coreProperties>
</file>