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D2" w:rsidRPr="00654EFB" w:rsidRDefault="00B556D2" w:rsidP="00B556D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9"/>
        <w:gridCol w:w="4722"/>
        <w:gridCol w:w="1201"/>
        <w:gridCol w:w="1080"/>
        <w:gridCol w:w="1296"/>
      </w:tblGrid>
      <w:tr w:rsidR="00B556D2" w:rsidRPr="00654EFB" w:rsidTr="00B5615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pStyle w:val="31"/>
            </w:pPr>
            <w:hyperlink w:anchor="圖書暨資訊處" w:history="1">
              <w:bookmarkStart w:id="1" w:name="_Toc92798195"/>
              <w:bookmarkStart w:id="2" w:name="_Toc99130206"/>
              <w:bookmarkStart w:id="3" w:name="_Toc192064847"/>
              <w:r w:rsidRPr="00654EFB">
                <w:rPr>
                  <w:rStyle w:val="a3"/>
                  <w:rFonts w:hint="eastAsia"/>
                </w:rPr>
                <w:t>1180-004-1</w:t>
              </w:r>
              <w:bookmarkStart w:id="4" w:name="資料輸出入及處理作業A資料輸入及處理作業"/>
              <w:r w:rsidRPr="00654EFB">
                <w:rPr>
                  <w:rStyle w:val="a3"/>
                  <w:rFonts w:hint="eastAsia"/>
                </w:rPr>
                <w:t>資料輸出入及處理作業-A.資料輸入及處理作業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B556D2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556D2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6D2" w:rsidRPr="00654EFB" w:rsidRDefault="00B556D2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556D2" w:rsidRPr="00654EFB" w:rsidRDefault="00B556D2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B556D2" w:rsidRPr="00654EFB" w:rsidRDefault="00B556D2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56D2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6D2" w:rsidRPr="00654EFB" w:rsidRDefault="00B556D2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1.修訂原因：項目名稱變更</w:t>
            </w:r>
            <w:r w:rsidRPr="00654EFB">
              <w:rPr>
                <w:rFonts w:ascii="標楷體" w:eastAsia="標楷體" w:hAnsi="標楷體"/>
              </w:rPr>
              <w:t>。</w:t>
            </w:r>
          </w:p>
          <w:p w:rsidR="00B556D2" w:rsidRPr="00654EFB" w:rsidRDefault="00B556D2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2.修正處：依據及相關文件5.1.。</w:t>
            </w:r>
          </w:p>
          <w:p w:rsidR="00B556D2" w:rsidRPr="00654EFB" w:rsidRDefault="00B556D2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56D2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6D2" w:rsidRPr="00654EFB" w:rsidRDefault="00B556D2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B556D2" w:rsidRPr="00654EFB" w:rsidRDefault="00B556D2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56D2" w:rsidRPr="00654EFB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4F2462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6D2" w:rsidRPr="004F2462" w:rsidRDefault="00B556D2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修訂原因：依據內控稽核及實際作業情境修改作業程序、新增使用表單、依據及相關文件修改。</w:t>
            </w:r>
          </w:p>
          <w:p w:rsidR="00B556D2" w:rsidRPr="004F2462" w:rsidRDefault="00B556D2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</w:t>
            </w:r>
            <w:r w:rsidRPr="004F2462">
              <w:rPr>
                <w:rFonts w:ascii="標楷體" w:eastAsia="標楷體" w:hAnsi="標楷體"/>
                <w:color w:val="FF0000"/>
              </w:rPr>
              <w:t>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修正處：作業程序2</w:t>
            </w:r>
            <w:r w:rsidRPr="004F2462">
              <w:rPr>
                <w:rFonts w:ascii="標楷體" w:eastAsia="標楷體" w:hAnsi="標楷體"/>
                <w:color w:val="FF0000"/>
              </w:rPr>
              <w:t>.3.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內文修改及刪除2</w:t>
            </w:r>
            <w:r w:rsidRPr="004F2462">
              <w:rPr>
                <w:rFonts w:ascii="標楷體" w:eastAsia="標楷體" w:hAnsi="標楷體"/>
                <w:color w:val="FF0000"/>
              </w:rPr>
              <w:t>.3.1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、2.3.2、2.10條文，使用表單新增4.1及4.2，依據及相關文件5.2原文件刪除及新增新文件。</w:t>
            </w:r>
          </w:p>
          <w:p w:rsidR="00B556D2" w:rsidRPr="004F2462" w:rsidRDefault="00B556D2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4F2462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113.0</w:t>
            </w:r>
            <w:r w:rsidRPr="004F2462">
              <w:rPr>
                <w:rFonts w:ascii="標楷體" w:eastAsia="標楷體" w:hAnsi="標楷體"/>
                <w:color w:val="FF0000"/>
              </w:rPr>
              <w:t>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6D2" w:rsidRPr="004F2462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黃道林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56D2" w:rsidRPr="004F2462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113.12.11</w:t>
            </w:r>
          </w:p>
          <w:p w:rsidR="00B556D2" w:rsidRPr="004F2462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113-2</w:t>
            </w:r>
          </w:p>
          <w:p w:rsidR="00B556D2" w:rsidRPr="004F2462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B556D2" w:rsidRPr="00654EFB" w:rsidRDefault="00B556D2" w:rsidP="00B556D2">
      <w:pPr>
        <w:autoSpaceDE w:val="0"/>
        <w:autoSpaceDN w:val="0"/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56D2" w:rsidRPr="00654EFB" w:rsidRDefault="00B556D2" w:rsidP="00B556D2">
      <w:pPr>
        <w:jc w:val="right"/>
        <w:rPr>
          <w:rFonts w:ascii="標楷體" w:eastAsia="標楷體" w:hAnsi="標楷體"/>
        </w:rPr>
      </w:pPr>
    </w:p>
    <w:p w:rsidR="00B556D2" w:rsidRPr="00654EFB" w:rsidRDefault="00B556D2" w:rsidP="00B556D2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67A3" wp14:editId="28F3BB1F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6D2" w:rsidRPr="007C6DFB" w:rsidRDefault="00B556D2" w:rsidP="00B556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B556D2" w:rsidRPr="007C6DFB" w:rsidRDefault="00B556D2" w:rsidP="00B556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B67A3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JgUAIAALg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" fillcolor="white [3201]" stroked="f" strokeweight="1pt">
                <v:textbox>
                  <w:txbxContent>
                    <w:p w:rsidR="00B556D2" w:rsidRPr="007C6DFB" w:rsidRDefault="00B556D2" w:rsidP="00B556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B556D2" w:rsidRPr="007C6DFB" w:rsidRDefault="00B556D2" w:rsidP="00B556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609"/>
        <w:gridCol w:w="1398"/>
        <w:gridCol w:w="1268"/>
        <w:gridCol w:w="1162"/>
      </w:tblGrid>
      <w:tr w:rsidR="00B556D2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556D2" w:rsidRPr="00654EFB" w:rsidTr="00B56150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4" w:type="pct"/>
            <w:tcBorders>
              <w:left w:val="single" w:sz="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6" w:type="pct"/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56D2" w:rsidRPr="00654EFB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8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1180-004-1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B556D2" w:rsidRPr="002421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56D2" w:rsidRPr="00654EFB" w:rsidRDefault="00B556D2" w:rsidP="00B556D2">
      <w:pPr>
        <w:autoSpaceDE w:val="0"/>
        <w:autoSpaceDN w:val="0"/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56D2" w:rsidRPr="00654EFB" w:rsidRDefault="00B556D2" w:rsidP="00B556D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B556D2" w:rsidRPr="00654EFB" w:rsidRDefault="00B556D2" w:rsidP="00B556D2">
      <w:pPr>
        <w:ind w:leftChars="-59" w:hangingChars="59" w:hanging="142"/>
        <w:jc w:val="both"/>
        <w:rPr>
          <w:rFonts w:ascii="標楷體" w:eastAsia="標楷體" w:hAnsi="標楷體"/>
        </w:rPr>
      </w:pPr>
      <w:r>
        <w:object w:dxaOrig="10613" w:dyaOrig="14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87.5pt;height:567.75pt" o:ole="">
            <v:imagedata r:id="rId5" o:title=""/>
          </v:shape>
          <o:OLEObject Type="Embed" ProgID="Visio.Drawing.11" ShapeID="_x0000_i1040" DrawAspect="Content" ObjectID="_1803370722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19"/>
        <w:gridCol w:w="1393"/>
        <w:gridCol w:w="1268"/>
        <w:gridCol w:w="1166"/>
      </w:tblGrid>
      <w:tr w:rsidR="00B556D2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556D2" w:rsidRPr="00654EFB" w:rsidTr="00B56150">
        <w:trPr>
          <w:jc w:val="center"/>
        </w:trPr>
        <w:tc>
          <w:tcPr>
            <w:tcW w:w="22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9" w:type="pct"/>
            <w:tcBorders>
              <w:left w:val="single" w:sz="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3" w:type="pct"/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56D2" w:rsidRPr="00654EFB" w:rsidTr="00B56150">
        <w:trPr>
          <w:trHeight w:val="663"/>
          <w:jc w:val="center"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8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1180-004-1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B556D2" w:rsidRPr="0024219E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B556D2" w:rsidRPr="00654EFB" w:rsidRDefault="00B556D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56D2" w:rsidRPr="00654EFB" w:rsidRDefault="00B556D2" w:rsidP="00B556D2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B556D2" w:rsidRPr="007C6DFB" w:rsidRDefault="00B556D2" w:rsidP="00B556D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7C6DFB">
        <w:rPr>
          <w:rFonts w:ascii="標楷體" w:eastAsia="標楷體" w:hAnsi="標楷體" w:hint="eastAsia"/>
          <w:b/>
        </w:rPr>
        <w:t>作業程序：</w:t>
      </w:r>
    </w:p>
    <w:p w:rsidR="00B556D2" w:rsidRPr="007C6DFB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依據各系統之原始單據執行資料輸入處理。</w:t>
      </w:r>
    </w:p>
    <w:p w:rsidR="00B556D2" w:rsidRPr="00153FE2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資料輸入單據或由系統產生之單據應以流水編號加以</w:t>
      </w:r>
      <w:proofErr w:type="gramStart"/>
      <w:r w:rsidRPr="007C6DFB">
        <w:rPr>
          <w:rFonts w:ascii="標楷體" w:eastAsia="標楷體" w:hAnsi="標楷體"/>
        </w:rPr>
        <w:t>控管</w:t>
      </w:r>
      <w:r w:rsidRPr="007C6DFB">
        <w:rPr>
          <w:rFonts w:ascii="標楷體" w:eastAsia="標楷體" w:hAnsi="標楷體" w:hint="eastAsia"/>
        </w:rPr>
        <w:t>如遇有漏號</w:t>
      </w:r>
      <w:proofErr w:type="gramEnd"/>
      <w:r w:rsidRPr="007C6DFB">
        <w:rPr>
          <w:rFonts w:ascii="標楷體" w:eastAsia="標楷體" w:hAnsi="標楷體" w:hint="eastAsia"/>
        </w:rPr>
        <w:t>，應即通知相關</w:t>
      </w:r>
      <w:r w:rsidRPr="00153FE2">
        <w:rPr>
          <w:rFonts w:ascii="標楷體" w:eastAsia="標楷體" w:hAnsi="標楷體" w:hint="eastAsia"/>
        </w:rPr>
        <w:t>單位追蹤處理，以確保資料之完整性</w:t>
      </w:r>
      <w:r w:rsidRPr="00153FE2">
        <w:rPr>
          <w:rFonts w:ascii="標楷體" w:eastAsia="標楷體" w:hAnsi="標楷體"/>
        </w:rPr>
        <w:t>。</w:t>
      </w:r>
    </w:p>
    <w:p w:rsidR="00B556D2" w:rsidRPr="005E1021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E1021">
        <w:rPr>
          <w:rFonts w:ascii="標楷體" w:eastAsia="標楷體" w:hAnsi="標楷體"/>
          <w:color w:val="FF0000"/>
        </w:rPr>
        <w:t>使用單位將資料依設計的格式輸入。</w:t>
      </w:r>
    </w:p>
    <w:p w:rsidR="00B556D2" w:rsidRPr="007C6DFB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各單位於執行輸入作業前</w:t>
      </w:r>
      <w:r w:rsidRPr="007C6DFB">
        <w:rPr>
          <w:rFonts w:ascii="標楷體" w:eastAsia="標楷體" w:hAnsi="標楷體" w:hint="eastAsia"/>
        </w:rPr>
        <w:t>，應先行審核資料內容是否經權責主管簽核，始可輸入，以確保輸入資料之適法性</w:t>
      </w:r>
      <w:r w:rsidRPr="007C6DFB">
        <w:rPr>
          <w:rFonts w:ascii="標楷體" w:eastAsia="標楷體" w:hAnsi="標楷體"/>
        </w:rPr>
        <w:t>。</w:t>
      </w:r>
    </w:p>
    <w:p w:rsidR="00B556D2" w:rsidRPr="007C6DFB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應用程式應設定自動檢核功能，如：資料屬性、數值正負號檢查、檢查號核對等。</w:t>
      </w:r>
    </w:p>
    <w:p w:rsidR="00B556D2" w:rsidRPr="007C6DFB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資料輸入處理應留下可供確認之紀錄。</w:t>
      </w:r>
    </w:p>
    <w:p w:rsidR="00B556D2" w:rsidRPr="007C6DFB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錯誤資料之更正執行應指派</w:t>
      </w:r>
      <w:r w:rsidRPr="007C6DFB">
        <w:rPr>
          <w:rFonts w:ascii="標楷體" w:eastAsia="標楷體" w:hAnsi="標楷體" w:hint="eastAsia"/>
        </w:rPr>
        <w:t>業務所屬</w:t>
      </w:r>
      <w:r w:rsidRPr="007C6DFB">
        <w:rPr>
          <w:rFonts w:ascii="標楷體" w:eastAsia="標楷體" w:hAnsi="標楷體"/>
        </w:rPr>
        <w:t>單位授權之專人負責。</w:t>
      </w:r>
    </w:p>
    <w:p w:rsidR="00B556D2" w:rsidRPr="007C6DFB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應針對經常發生錯誤資料之發生原因進行追蹤分析，以期改善，並減少錯誤發生。</w:t>
      </w:r>
    </w:p>
    <w:p w:rsidR="00B556D2" w:rsidRPr="007C6DFB" w:rsidRDefault="00B556D2" w:rsidP="00B556D2">
      <w:pPr>
        <w:numPr>
          <w:ilvl w:val="1"/>
          <w:numId w:val="6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當發生錯誤時，應先分析是屬於資料本身錯誤、或主檔錯誤、或程式錯誤，並追究其原因，取不同應變措施。</w:t>
      </w:r>
    </w:p>
    <w:p w:rsidR="00B556D2" w:rsidRPr="007C6DFB" w:rsidRDefault="00B556D2" w:rsidP="00B556D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7C6DFB">
        <w:rPr>
          <w:rFonts w:ascii="標楷體" w:eastAsia="標楷體" w:hAnsi="標楷體"/>
          <w:b/>
        </w:rPr>
        <w:t>控制重點：</w:t>
      </w:r>
    </w:p>
    <w:p w:rsidR="00B556D2" w:rsidRPr="007C6DFB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各項資料之輸入是否評估其工作範圍、權責後，始授權執行輸入作業。</w:t>
      </w:r>
    </w:p>
    <w:p w:rsidR="00B556D2" w:rsidRPr="007C6DFB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對於具影響性之系統操作功能，是否設定使用者權限。</w:t>
      </w:r>
    </w:p>
    <w:p w:rsidR="00B556D2" w:rsidRPr="007C6DFB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資料輸入人員於收到原始單據時，是否審核資料內容經權責主管簽核，始可輸入。</w:t>
      </w:r>
    </w:p>
    <w:p w:rsidR="00B556D2" w:rsidRPr="007C6DFB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應用程式是否設定自動檢核功能。</w:t>
      </w:r>
    </w:p>
    <w:p w:rsidR="00B556D2" w:rsidRPr="007C6DFB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關鍵性</w:t>
      </w:r>
      <w:r w:rsidRPr="007C6DFB">
        <w:rPr>
          <w:rFonts w:ascii="標楷體" w:eastAsia="標楷體" w:hAnsi="標楷體"/>
        </w:rPr>
        <w:t>資料輸入處理是否留下紀錄。</w:t>
      </w:r>
    </w:p>
    <w:p w:rsidR="00B556D2" w:rsidRPr="007C6DFB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當資料輸入發生錯誤時，是否立即追查原因並處理之。</w:t>
      </w:r>
    </w:p>
    <w:p w:rsidR="00B556D2" w:rsidRPr="007C6DFB" w:rsidRDefault="00B556D2" w:rsidP="00B556D2">
      <w:pPr>
        <w:numPr>
          <w:ilvl w:val="1"/>
          <w:numId w:val="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錯誤資料更正是否依既定程序分析錯誤屬性。</w:t>
      </w:r>
    </w:p>
    <w:p w:rsidR="00B556D2" w:rsidRPr="00842FF0" w:rsidRDefault="00B556D2" w:rsidP="00B556D2">
      <w:pPr>
        <w:pStyle w:val="a5"/>
        <w:numPr>
          <w:ilvl w:val="0"/>
          <w:numId w:val="10"/>
        </w:numPr>
        <w:spacing w:before="100" w:beforeAutospacing="1"/>
        <w:ind w:leftChars="0"/>
        <w:jc w:val="both"/>
        <w:rPr>
          <w:rFonts w:ascii="標楷體" w:eastAsia="標楷體" w:hAnsi="標楷體"/>
          <w:b/>
        </w:rPr>
      </w:pPr>
      <w:r w:rsidRPr="00842FF0">
        <w:rPr>
          <w:rFonts w:ascii="標楷體" w:eastAsia="標楷體" w:hAnsi="標楷體" w:hint="eastAsia"/>
          <w:b/>
        </w:rPr>
        <w:t>使用表單：</w:t>
      </w:r>
    </w:p>
    <w:p w:rsidR="00B556D2" w:rsidRPr="005E1021" w:rsidRDefault="00B556D2" w:rsidP="00B556D2">
      <w:pPr>
        <w:numPr>
          <w:ilvl w:val="1"/>
          <w:numId w:val="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  <w:szCs w:val="24"/>
        </w:rPr>
      </w:pPr>
      <w:r w:rsidRPr="005E1021">
        <w:rPr>
          <w:rFonts w:ascii="標楷體" w:eastAsia="標楷體" w:hAnsi="標楷體" w:hint="eastAsia"/>
          <w:color w:val="FF0000"/>
          <w:szCs w:val="24"/>
        </w:rPr>
        <w:t>資訊服務申請表。</w:t>
      </w:r>
    </w:p>
    <w:p w:rsidR="00B556D2" w:rsidRPr="005E1021" w:rsidRDefault="00B556D2" w:rsidP="00B556D2">
      <w:pPr>
        <w:numPr>
          <w:ilvl w:val="1"/>
          <w:numId w:val="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  <w:szCs w:val="24"/>
        </w:rPr>
      </w:pPr>
      <w:r w:rsidRPr="005E1021">
        <w:rPr>
          <w:rFonts w:ascii="標楷體" w:eastAsia="標楷體" w:hAnsi="標楷體" w:hint="eastAsia"/>
          <w:color w:val="FF0000"/>
          <w:szCs w:val="24"/>
        </w:rPr>
        <w:t>應用系統維護申請表。</w:t>
      </w:r>
    </w:p>
    <w:p w:rsidR="00B556D2" w:rsidRPr="007C6DFB" w:rsidRDefault="00B556D2" w:rsidP="00B556D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7C6DFB">
        <w:rPr>
          <w:rFonts w:ascii="標楷體" w:eastAsia="標楷體" w:hAnsi="標楷體" w:hint="eastAsia"/>
          <w:b/>
        </w:rPr>
        <w:t>依據及相關文件：</w:t>
      </w:r>
    </w:p>
    <w:p w:rsidR="00B556D2" w:rsidRDefault="00B556D2" w:rsidP="00B556D2">
      <w:pPr>
        <w:numPr>
          <w:ilvl w:val="1"/>
          <w:numId w:val="8"/>
        </w:numPr>
        <w:tabs>
          <w:tab w:val="clear" w:pos="1572"/>
          <w:tab w:val="left" w:pos="960"/>
          <w:tab w:val="num" w:pos="355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FGU-IS-02-04資訊資產管理</w:t>
      </w:r>
      <w:r w:rsidRPr="007C6DFB">
        <w:rPr>
          <w:rFonts w:ascii="標楷體" w:eastAsia="標楷體" w:hAnsi="標楷體" w:hint="eastAsia"/>
          <w:color w:val="000000" w:themeColor="text1"/>
        </w:rPr>
        <w:t>程序書</w:t>
      </w:r>
      <w:r w:rsidRPr="007C6DFB">
        <w:rPr>
          <w:rFonts w:ascii="標楷體" w:eastAsia="標楷體" w:hAnsi="標楷體" w:hint="eastAsia"/>
        </w:rPr>
        <w:t>。</w:t>
      </w:r>
    </w:p>
    <w:p w:rsidR="00B556D2" w:rsidRDefault="00B556D2" w:rsidP="00B556D2">
      <w:pPr>
        <w:numPr>
          <w:ilvl w:val="1"/>
          <w:numId w:val="8"/>
        </w:numPr>
        <w:tabs>
          <w:tab w:val="clear" w:pos="1572"/>
          <w:tab w:val="left" w:pos="960"/>
          <w:tab w:val="num" w:pos="355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E1021">
        <w:rPr>
          <w:rFonts w:ascii="標楷體" w:eastAsia="標楷體" w:hAnsi="標楷體" w:hint="eastAsia"/>
          <w:color w:val="FF0000"/>
        </w:rPr>
        <w:t>FGU-IS-02-10存取控制管理程序書</w:t>
      </w:r>
      <w:r w:rsidRPr="00A72AC0">
        <w:rPr>
          <w:rFonts w:ascii="標楷體" w:eastAsia="標楷體" w:hAnsi="標楷體" w:hint="eastAsia"/>
        </w:rPr>
        <w:t>。</w:t>
      </w:r>
    </w:p>
    <w:p w:rsidR="005B1C84" w:rsidRPr="00B556D2" w:rsidRDefault="005B1C84" w:rsidP="00B556D2"/>
    <w:sectPr w:rsidR="005B1C84" w:rsidRPr="00B556D2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336CF3"/>
    <w:rsid w:val="005B1C84"/>
    <w:rsid w:val="00771561"/>
    <w:rsid w:val="00844C11"/>
    <w:rsid w:val="00A06752"/>
    <w:rsid w:val="00A246FC"/>
    <w:rsid w:val="00AA649B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6D2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2025-03-13T03:24:00Z</dcterms:created>
  <dcterms:modified xsi:type="dcterms:W3CDTF">2025-03-13T03:24:00Z</dcterms:modified>
</cp:coreProperties>
</file>