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91" w:rsidRPr="00654EFB" w:rsidRDefault="007F7F91" w:rsidP="007F7F9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5104"/>
        <w:gridCol w:w="1134"/>
        <w:gridCol w:w="955"/>
        <w:gridCol w:w="1297"/>
      </w:tblGrid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獨招考試作業"/>
        <w:bookmarkStart w:id="1" w:name="_GoBack"/>
        <w:tc>
          <w:tcPr>
            <w:tcW w:w="2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招生事務處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08"/>
            <w:bookmarkStart w:id="3" w:name="_Toc99130168"/>
            <w:bookmarkStart w:id="4" w:name="_Toc92798157"/>
            <w:r w:rsidRPr="00654EFB">
              <w:rPr>
                <w:rStyle w:val="a3"/>
                <w:rFonts w:cs="Times New Roman" w:hint="eastAsia"/>
              </w:rPr>
              <w:t>1230-003-2</w:t>
            </w:r>
            <w:bookmarkStart w:id="5" w:name="學士班招生考試作業大學考試入學分發"/>
            <w:r w:rsidRPr="00654EFB">
              <w:rPr>
                <w:rStyle w:val="a3"/>
                <w:rFonts w:cs="Times New Roman" w:hint="eastAsia"/>
              </w:rPr>
              <w:t>學士班招生考試作業-大學分發入學</w:t>
            </w:r>
            <w:bookmarkEnd w:id="0"/>
            <w:bookmarkEnd w:id="2"/>
            <w:bookmarkEnd w:id="3"/>
            <w:bookmarkEnd w:id="4"/>
            <w:bookmarkEnd w:id="5"/>
            <w:r w:rsidRPr="00654EFB">
              <w:fldChar w:fldCharType="end"/>
            </w:r>
            <w:bookmarkEnd w:id="1"/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1.新訂。</w:t>
            </w:r>
          </w:p>
          <w:p w:rsidR="007F7F91" w:rsidRPr="00654EFB" w:rsidRDefault="007F7F91" w:rsidP="00B5615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分項並修改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文字內容。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7F7F91" w:rsidRPr="00654EFB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7F7F91" w:rsidRPr="00654EFB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（1）學士班招生考試作業-大學考試入學分發流程圖變更。</w:t>
            </w:r>
          </w:p>
          <w:p w:rsidR="007F7F91" w:rsidRPr="00654EFB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654EFB">
              <w:rPr>
                <w:rFonts w:ascii="標楷體" w:eastAsia="標楷體" w:hAnsi="標楷體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2.2.、2.2.2.-2.2.6.。</w:t>
            </w:r>
          </w:p>
          <w:p w:rsidR="007F7F91" w:rsidRPr="00654EFB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:rsidR="007F7F91" w:rsidRPr="00654EFB" w:rsidRDefault="007F7F9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105.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7F7F91">
            <w:pPr>
              <w:pStyle w:val="a5"/>
              <w:numPr>
                <w:ilvl w:val="0"/>
                <w:numId w:val="3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/>
              </w:rPr>
              <w:t>111學年度起大學多元入學新制調整，「</w:t>
            </w:r>
            <w:r w:rsidRPr="00654EFB">
              <w:rPr>
                <w:rFonts w:ascii="標楷體" w:eastAsia="標楷體" w:hAnsi="標楷體" w:hint="eastAsia"/>
              </w:rPr>
              <w:t>大學考試入學分發</w:t>
            </w:r>
            <w:r w:rsidRPr="00654EFB">
              <w:rPr>
                <w:rFonts w:ascii="標楷體" w:eastAsia="標楷體" w:hAnsi="標楷體"/>
              </w:rPr>
              <w:t>」改為「</w:t>
            </w:r>
            <w:r w:rsidRPr="00654EFB">
              <w:rPr>
                <w:rFonts w:ascii="標楷體" w:eastAsia="標楷體" w:hAnsi="標楷體" w:hint="eastAsia"/>
              </w:rPr>
              <w:t>大學分發</w:t>
            </w:r>
            <w:r w:rsidRPr="00654EFB">
              <w:rPr>
                <w:rFonts w:ascii="標楷體" w:eastAsia="標楷體" w:hAnsi="標楷體"/>
              </w:rPr>
              <w:t>入學」，</w:t>
            </w:r>
            <w:r w:rsidRPr="00654EFB">
              <w:rPr>
                <w:rFonts w:ascii="標楷體" w:eastAsia="標楷體" w:hAnsi="標楷體" w:hint="eastAsia"/>
              </w:rPr>
              <w:t>故修改文字內容。</w:t>
            </w:r>
          </w:p>
          <w:p w:rsidR="007F7F91" w:rsidRPr="00654EFB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7F7F91" w:rsidRPr="00654EFB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（1）內控文件名稱「學士班招生考試作業-大學考試入學分發」修改為「學士班招生考試作業-</w:t>
            </w:r>
            <w:r w:rsidRPr="00654EFB">
              <w:rPr>
                <w:rFonts w:ascii="標楷體" w:eastAsia="標楷體" w:hAnsi="標楷體" w:hint="eastAsia"/>
              </w:rPr>
              <w:t>大學分發</w:t>
            </w:r>
            <w:r w:rsidRPr="00654EFB">
              <w:rPr>
                <w:rFonts w:ascii="標楷體" w:eastAsia="標楷體" w:hAnsi="標楷體"/>
              </w:rPr>
              <w:t>入學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」。</w:t>
            </w:r>
          </w:p>
          <w:p w:rsidR="007F7F91" w:rsidRPr="00654EFB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（2）學士班招生考試作業流程圖內容修正文字內容。</w:t>
            </w:r>
          </w:p>
          <w:p w:rsidR="007F7F91" w:rsidRPr="00654EFB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654EFB">
              <w:rPr>
                <w:rFonts w:ascii="標楷體" w:eastAsia="標楷體" w:hAnsi="標楷體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.-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2.2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7F7F91" w:rsidRPr="00654EFB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654EFB">
              <w:rPr>
                <w:rFonts w:ascii="標楷體" w:eastAsia="標楷體" w:hAnsi="標楷體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3.2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7F7F91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（5）使用表單</w:t>
            </w:r>
            <w:r w:rsidRPr="00654EFB">
              <w:rPr>
                <w:rFonts w:ascii="標楷體" w:eastAsia="標楷體" w:hAnsi="標楷體" w:hint="eastAsia"/>
                <w:szCs w:val="24"/>
              </w:rPr>
              <w:t>修改4</w:t>
            </w:r>
            <w:r w:rsidRPr="00654EFB">
              <w:rPr>
                <w:rFonts w:ascii="標楷體" w:eastAsia="標楷體" w:hAnsi="標楷體"/>
                <w:szCs w:val="24"/>
              </w:rPr>
              <w:t>.1.-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4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7F7F91" w:rsidRPr="00FE412D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（6）依據及相關文件</w:t>
            </w:r>
            <w:r w:rsidRPr="00654EFB">
              <w:rPr>
                <w:rFonts w:ascii="標楷體" w:eastAsia="標楷體" w:hAnsi="標楷體" w:hint="eastAsia"/>
                <w:szCs w:val="24"/>
              </w:rPr>
              <w:t>修改5</w:t>
            </w:r>
            <w:r w:rsidRPr="00654EFB">
              <w:rPr>
                <w:rFonts w:ascii="標楷體" w:eastAsia="標楷體" w:hAnsi="標楷體"/>
                <w:szCs w:val="24"/>
              </w:rPr>
              <w:t>.2.-</w:t>
            </w:r>
            <w:r w:rsidRPr="00654EFB">
              <w:rPr>
                <w:rFonts w:ascii="標楷體" w:eastAsia="標楷體" w:hAnsi="標楷體" w:hint="eastAsia"/>
                <w:szCs w:val="24"/>
              </w:rPr>
              <w:t>5</w:t>
            </w:r>
            <w:r w:rsidRPr="00654EFB">
              <w:rPr>
                <w:rFonts w:ascii="標楷體" w:eastAsia="標楷體" w:hAnsi="標楷體"/>
                <w:szCs w:val="24"/>
              </w:rPr>
              <w:t>.3</w:t>
            </w:r>
            <w:r w:rsidRPr="00654EF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7F7F91" w:rsidRPr="00654EFB" w:rsidRDefault="007F7F91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7F7F91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FB3D07" w:rsidRDefault="007F7F91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FB3D07" w:rsidRDefault="007F7F91" w:rsidP="007F7F91">
            <w:pPr>
              <w:pStyle w:val="a5"/>
              <w:numPr>
                <w:ilvl w:val="0"/>
                <w:numId w:val="3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修訂原因：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113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.09.1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9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本校1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13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學年度第1次內部控制稽核小組會議決議修正回流名額確認相關作業。</w:t>
            </w:r>
          </w:p>
          <w:p w:rsidR="007F7F91" w:rsidRPr="00FB3D07" w:rsidRDefault="007F7F9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修正處：</w:t>
            </w:r>
          </w:p>
          <w:p w:rsidR="007F7F91" w:rsidRPr="00FB3D07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（1）作業程序</w:t>
            </w:r>
            <w:r w:rsidRPr="00FB3D07">
              <w:rPr>
                <w:rFonts w:ascii="標楷體" w:eastAsia="標楷體" w:hAnsi="標楷體" w:hint="eastAsia"/>
                <w:color w:val="FF0000"/>
                <w:szCs w:val="24"/>
              </w:rPr>
              <w:t>修改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2.2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.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2.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-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2.2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.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8.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7F7F91" w:rsidRPr="00FB3D07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（2）學士班招生考試作業-大學分發入學流程圖變更。</w:t>
            </w:r>
          </w:p>
          <w:p w:rsidR="007F7F91" w:rsidRPr="00FB3D07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（3）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控制重點</w:t>
            </w:r>
            <w:r w:rsidRPr="00FB3D07">
              <w:rPr>
                <w:rFonts w:ascii="標楷體" w:eastAsia="標楷體" w:hAnsi="標楷體" w:hint="eastAsia"/>
                <w:color w:val="FF0000"/>
                <w:szCs w:val="24"/>
              </w:rPr>
              <w:t>修改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3.1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.</w:t>
            </w:r>
            <w:r w:rsidRPr="00FB3D07">
              <w:rPr>
                <w:rFonts w:ascii="標楷體" w:eastAsia="標楷體" w:hAnsi="標楷體" w:cs="Times New Roman"/>
                <w:color w:val="FF0000"/>
                <w:szCs w:val="24"/>
              </w:rPr>
              <w:t>-3.3.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7F7F91" w:rsidRPr="00FB3D07" w:rsidRDefault="007F7F91" w:rsidP="00B56150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（4）依據及相關文件增列</w:t>
            </w:r>
            <w:r w:rsidRPr="00FB3D07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Pr="00FB3D07">
              <w:rPr>
                <w:rFonts w:ascii="標楷體" w:eastAsia="標楷體" w:hAnsi="標楷體"/>
                <w:color w:val="FF0000"/>
                <w:szCs w:val="24"/>
              </w:rPr>
              <w:t>.5.-</w:t>
            </w:r>
            <w:r w:rsidRPr="00FB3D07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  <w:r w:rsidRPr="00FB3D07">
              <w:rPr>
                <w:rFonts w:ascii="標楷體" w:eastAsia="標楷體" w:hAnsi="標楷體"/>
                <w:color w:val="FF0000"/>
                <w:szCs w:val="24"/>
              </w:rPr>
              <w:t>.6.</w:t>
            </w:r>
            <w:r w:rsidRPr="00FB3D07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FB3D07" w:rsidRDefault="007F7F91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B3D07">
              <w:rPr>
                <w:rFonts w:ascii="標楷體" w:eastAsia="標楷體" w:hAnsi="標楷體" w:hint="eastAsia"/>
                <w:color w:val="FF0000"/>
              </w:rPr>
              <w:t>1</w:t>
            </w:r>
            <w:r w:rsidRPr="00FB3D07">
              <w:rPr>
                <w:rFonts w:ascii="標楷體" w:eastAsia="標楷體" w:hAnsi="標楷體"/>
                <w:color w:val="FF0000"/>
              </w:rPr>
              <w:t>13.10</w:t>
            </w:r>
            <w:r w:rsidRPr="00FB3D07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F91" w:rsidRPr="00FB3D07" w:rsidRDefault="007F7F91" w:rsidP="00B56150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龍佩愉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F91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113.12.11</w:t>
            </w:r>
          </w:p>
          <w:p w:rsidR="007F7F91" w:rsidRPr="00FB3D07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</w:t>
            </w: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-3</w:t>
            </w:r>
          </w:p>
          <w:p w:rsidR="007F7F91" w:rsidRPr="00FB3D07" w:rsidRDefault="007F7F9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B3D07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內控會議通過</w:t>
            </w:r>
          </w:p>
        </w:tc>
      </w:tr>
    </w:tbl>
    <w:p w:rsidR="007F7F91" w:rsidRPr="00654EFB" w:rsidRDefault="007F7F91" w:rsidP="007F7F91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F7F91" w:rsidRPr="00654EFB" w:rsidRDefault="007F7F91" w:rsidP="007F7F91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6DB1" wp14:editId="609A055A">
                <wp:simplePos x="0" y="0"/>
                <wp:positionH relativeFrom="column">
                  <wp:posOffset>3963035</wp:posOffset>
                </wp:positionH>
                <wp:positionV relativeFrom="page">
                  <wp:posOffset>9721709</wp:posOffset>
                </wp:positionV>
                <wp:extent cx="2057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F91" w:rsidRPr="0018405A" w:rsidRDefault="007F7F91" w:rsidP="007F7F9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7F7F91" w:rsidRPr="0018405A" w:rsidRDefault="007F7F91" w:rsidP="007F7F9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16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05pt;margin-top:76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" fillcolor="white [3201]" stroked="f" strokeweight="1pt">
                <v:textbox>
                  <w:txbxContent>
                    <w:p w:rsidR="007F7F91" w:rsidRPr="0018405A" w:rsidRDefault="007F7F91" w:rsidP="007F7F9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7F7F91" w:rsidRPr="0018405A" w:rsidRDefault="007F7F91" w:rsidP="007F7F9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7F7F91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7F91" w:rsidRPr="00654EFB" w:rsidTr="00B56150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7F91" w:rsidRPr="00654EFB" w:rsidTr="00B56150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7F7F91" w:rsidRPr="00FB3D07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04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F7F91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7F7F91" w:rsidRPr="00654EFB" w:rsidRDefault="007F7F91" w:rsidP="007F7F91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</w:rPr>
        <w:object w:dxaOrig="10830" w:dyaOrig="10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486pt;height:568.5pt" o:ole="">
            <v:imagedata r:id="rId7" o:title=""/>
          </v:shape>
          <o:OLEObject Type="Embed" ProgID="Visio.Drawing.11" ShapeID="_x0000_i1145" DrawAspect="Content" ObjectID="_1803369532" r:id="rId8"/>
        </w:object>
      </w:r>
    </w:p>
    <w:p w:rsidR="007F7F91" w:rsidRPr="00654EFB" w:rsidRDefault="007F7F91" w:rsidP="007F7F91">
      <w:pPr>
        <w:ind w:leftChars="-59" w:hangingChars="59" w:hanging="142"/>
        <w:jc w:val="righ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7F7F91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7F91" w:rsidRPr="00654EFB" w:rsidTr="00B56150">
        <w:trPr>
          <w:trHeight w:val="113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7F91" w:rsidRPr="00654EFB" w:rsidTr="00B56150">
        <w:trPr>
          <w:trHeight w:val="91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7F7F91" w:rsidRPr="00FB3D07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04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F7F91" w:rsidRPr="00654EFB" w:rsidRDefault="007F7F91" w:rsidP="007F7F91">
      <w:pPr>
        <w:jc w:val="right"/>
        <w:rPr>
          <w:rFonts w:ascii="標楷體" w:eastAsia="標楷體" w:hAnsi="標楷體" w:cs="Arial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F7F91" w:rsidRPr="004928F7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</w:t>
      </w:r>
      <w:r w:rsidRPr="004928F7">
        <w:rPr>
          <w:rFonts w:ascii="標楷體" w:eastAsia="標楷體" w:hAnsi="標楷體"/>
          <w:b/>
        </w:rPr>
        <w:t>作業程序：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2.1.大學招生委員會聯合會大學考試入學分發委員會（以下簡稱考分會）校系分則調查作業：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2.1.1.考分會函告各大學辦理大學分發入學校系分則調查作業。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2.1.2.招生事務處辦理各招生學系大學分發入學校系分則填報說明會。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2.1.3.各招生學系填報大學分發入學校系分則調查表。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2.1.4.招生事務處彙整各招生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學系校系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分則，經招生委員會審議通過後，分別</w:t>
      </w:r>
      <w:proofErr w:type="gramStart"/>
      <w:r w:rsidRPr="004928F7">
        <w:rPr>
          <w:rFonts w:ascii="標楷體" w:eastAsia="標楷體" w:hAnsi="標楷體" w:cs="Times New Roman" w:hint="eastAsia"/>
          <w:szCs w:val="24"/>
        </w:rPr>
        <w:t>登錄至考分會</w:t>
      </w:r>
      <w:proofErr w:type="gramEnd"/>
      <w:r w:rsidRPr="004928F7">
        <w:rPr>
          <w:rFonts w:ascii="標楷體" w:eastAsia="標楷體" w:hAnsi="標楷體" w:cs="Times New Roman" w:hint="eastAsia"/>
          <w:szCs w:val="24"/>
        </w:rPr>
        <w:t>大學分發入學校系分則填報系統。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2.1.5.考分會彙整各大學校系分則後，公告「大學分發入學招生簡章」。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 w:cs="Times New Roman" w:hint="eastAsia"/>
          <w:szCs w:val="24"/>
        </w:rPr>
        <w:t>大學分發入學：</w:t>
      </w:r>
    </w:p>
    <w:p w:rsidR="007F7F91" w:rsidRPr="004928F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2.2.1.考生參加大學考試入學中心辦理之「學科能力測驗」及「分科測驗」。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2.2.2.</w:t>
      </w:r>
      <w:r w:rsidRPr="00FB3D07">
        <w:rPr>
          <w:rFonts w:ascii="標楷體" w:eastAsia="標楷體" w:hAnsi="標楷體" w:cs="Times New Roman"/>
          <w:color w:val="FF0000"/>
          <w:szCs w:val="24"/>
        </w:rPr>
        <w:t>7</w:t>
      </w:r>
      <w:r w:rsidRPr="00FB3D07">
        <w:rPr>
          <w:rFonts w:ascii="標楷體" w:eastAsia="標楷體" w:hAnsi="標楷體" w:cs="Times New Roman" w:hint="eastAsia"/>
          <w:color w:val="FF0000"/>
          <w:szCs w:val="24"/>
        </w:rPr>
        <w:t>月中旬</w:t>
      </w:r>
      <w:r w:rsidRPr="00FB3D07">
        <w:rPr>
          <w:rFonts w:ascii="標楷體" w:eastAsia="標楷體" w:hAnsi="標楷體" w:cs="Times New Roman" w:hint="eastAsia"/>
          <w:szCs w:val="24"/>
        </w:rPr>
        <w:t>填報「大學分發入學回流名額調查表」，調查本校各招生管道（含大學繁星推薦入學、大學申請入學、四技二專甄選入學及運動績優學生單獨招生）之「回流後招生總名額」。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</w:t>
      </w:r>
      <w:r w:rsidRPr="00FB3D07">
        <w:rPr>
          <w:rFonts w:ascii="標楷體" w:eastAsia="標楷體" w:hAnsi="標楷體" w:cs="Times New Roman"/>
          <w:szCs w:val="24"/>
        </w:rPr>
        <w:t>.2.3.</w:t>
      </w:r>
      <w:r w:rsidRPr="00FB3D07">
        <w:rPr>
          <w:rFonts w:ascii="標楷體" w:eastAsia="標楷體" w:hAnsi="標楷體" w:cs="Times New Roman" w:hint="eastAsia"/>
          <w:color w:val="FF0000"/>
          <w:szCs w:val="24"/>
        </w:rPr>
        <w:t>各招生學系確認各入學管道回流名額。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</w:t>
      </w:r>
      <w:r w:rsidRPr="00FB3D07">
        <w:rPr>
          <w:rFonts w:ascii="標楷體" w:eastAsia="標楷體" w:hAnsi="標楷體" w:cs="Times New Roman"/>
          <w:szCs w:val="24"/>
        </w:rPr>
        <w:t>.2.4.</w:t>
      </w:r>
      <w:r w:rsidRPr="00FB3D07">
        <w:rPr>
          <w:rFonts w:ascii="標楷體" w:eastAsia="標楷體" w:hAnsi="標楷體" w:cs="Times New Roman" w:hint="eastAsia"/>
          <w:color w:val="FF0000"/>
          <w:szCs w:val="24"/>
        </w:rPr>
        <w:t>招生事務處彙整後召開招生委員會確認各系回流名額，並登錄「考分會招生名額回報系統」。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2.2.</w:t>
      </w:r>
      <w:r w:rsidRPr="00FB3D07">
        <w:rPr>
          <w:rFonts w:ascii="標楷體" w:eastAsia="標楷體" w:hAnsi="標楷體" w:cs="Times New Roman"/>
          <w:color w:val="FF0000"/>
          <w:szCs w:val="24"/>
        </w:rPr>
        <w:t>5.</w:t>
      </w:r>
      <w:r w:rsidRPr="00FB3D07">
        <w:rPr>
          <w:rFonts w:ascii="標楷體" w:eastAsia="標楷體" w:hAnsi="標楷體" w:cs="Times New Roman" w:hint="eastAsia"/>
          <w:szCs w:val="24"/>
        </w:rPr>
        <w:t>考分會調查及彙整各校大學分發入學回流名額後，於7月</w:t>
      </w:r>
      <w:r w:rsidRPr="00FB3D07">
        <w:rPr>
          <w:rFonts w:ascii="標楷體" w:eastAsia="標楷體" w:hAnsi="標楷體" w:cs="Times New Roman" w:hint="eastAsia"/>
          <w:color w:val="FF0000"/>
          <w:szCs w:val="24"/>
        </w:rPr>
        <w:t>下</w:t>
      </w:r>
      <w:r w:rsidRPr="00FB3D07">
        <w:rPr>
          <w:rFonts w:ascii="標楷體" w:eastAsia="標楷體" w:hAnsi="標楷體" w:cs="Times New Roman" w:hint="eastAsia"/>
          <w:szCs w:val="24"/>
        </w:rPr>
        <w:t>旬公布招生名額（含回流名額）。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2.2.</w:t>
      </w:r>
      <w:r w:rsidRPr="00FB3D07">
        <w:rPr>
          <w:rFonts w:ascii="標楷體" w:eastAsia="標楷體" w:hAnsi="標楷體" w:cs="Times New Roman"/>
          <w:color w:val="FF0000"/>
          <w:szCs w:val="24"/>
        </w:rPr>
        <w:t>6.</w:t>
      </w:r>
      <w:r w:rsidRPr="00FB3D07">
        <w:rPr>
          <w:rFonts w:ascii="標楷體" w:eastAsia="標楷體" w:hAnsi="標楷體" w:cs="Times New Roman" w:hint="eastAsia"/>
          <w:szCs w:val="24"/>
        </w:rPr>
        <w:t>考生向考分會登記分發志願。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2.2.</w:t>
      </w:r>
      <w:r w:rsidRPr="00FB3D07">
        <w:rPr>
          <w:rFonts w:ascii="標楷體" w:eastAsia="標楷體" w:hAnsi="標楷體" w:cs="Times New Roman"/>
          <w:color w:val="FF0000"/>
          <w:szCs w:val="24"/>
        </w:rPr>
        <w:t>7.</w:t>
      </w:r>
      <w:r w:rsidRPr="00FB3D07">
        <w:rPr>
          <w:rFonts w:ascii="標楷體" w:eastAsia="標楷體" w:hAnsi="標楷體" w:cs="Times New Roman" w:hint="eastAsia"/>
          <w:szCs w:val="24"/>
        </w:rPr>
        <w:t>考分會於8月上旬公告分發榜單，並提供本校下載錄取生資料。</w:t>
      </w:r>
    </w:p>
    <w:p w:rsidR="007F7F91" w:rsidRPr="00FB3D07" w:rsidRDefault="007F7F91" w:rsidP="007F7F91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B3D07">
        <w:rPr>
          <w:rFonts w:ascii="標楷體" w:eastAsia="標楷體" w:hAnsi="標楷體" w:cs="Times New Roman" w:hint="eastAsia"/>
          <w:szCs w:val="24"/>
        </w:rPr>
        <w:t>2.2.</w:t>
      </w:r>
      <w:r w:rsidRPr="00FB3D07">
        <w:rPr>
          <w:rFonts w:ascii="標楷體" w:eastAsia="標楷體" w:hAnsi="標楷體" w:cs="Times New Roman"/>
          <w:color w:val="FF0000"/>
          <w:szCs w:val="24"/>
        </w:rPr>
        <w:t>8.</w:t>
      </w:r>
      <w:r w:rsidRPr="00FB3D07">
        <w:rPr>
          <w:rFonts w:ascii="標楷體" w:eastAsia="標楷體" w:hAnsi="標楷體" w:cs="Times New Roman" w:hint="eastAsia"/>
          <w:szCs w:val="24"/>
        </w:rPr>
        <w:t>招生事務處依據考分會榜單，公告錄取名單及寄發錄取通知書。</w:t>
      </w:r>
    </w:p>
    <w:p w:rsidR="007F7F91" w:rsidRPr="004928F7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7F7F91" w:rsidRPr="00FB3D0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3D07">
        <w:rPr>
          <w:rFonts w:ascii="標楷體" w:eastAsia="標楷體" w:hAnsi="標楷體" w:hint="eastAsia"/>
        </w:rPr>
        <w:t>3.1.</w:t>
      </w:r>
      <w:r w:rsidRPr="00FB3D07">
        <w:rPr>
          <w:rFonts w:ascii="標楷體" w:eastAsia="標楷體" w:hAnsi="標楷體" w:hint="eastAsia"/>
          <w:color w:val="FF0000"/>
        </w:rPr>
        <w:t>各招生學系回流名額是否經招生委員會確認。</w:t>
      </w:r>
    </w:p>
    <w:p w:rsidR="007F7F91" w:rsidRPr="00FB3D0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szCs w:val="24"/>
        </w:rPr>
        <w:t>3.2.大學分發入學回流</w:t>
      </w:r>
      <w:r w:rsidRPr="00FB3D07">
        <w:rPr>
          <w:rFonts w:ascii="標楷體" w:eastAsia="標楷體" w:hAnsi="標楷體" w:cs="Times New Roman" w:hint="eastAsia"/>
          <w:color w:val="FF0000"/>
          <w:szCs w:val="24"/>
        </w:rPr>
        <w:t>後招生名額於「考分會招生名額回報系統」填報後</w:t>
      </w:r>
      <w:r w:rsidRPr="00FB3D07">
        <w:rPr>
          <w:rFonts w:ascii="標楷體" w:eastAsia="標楷體" w:hAnsi="標楷體" w:cs="Times New Roman" w:hint="eastAsia"/>
          <w:szCs w:val="24"/>
        </w:rPr>
        <w:t>是否確認無誤。</w:t>
      </w:r>
    </w:p>
    <w:p w:rsidR="007F7F91" w:rsidRPr="00FB3D0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3D07">
        <w:rPr>
          <w:rFonts w:ascii="標楷體" w:eastAsia="標楷體" w:hAnsi="標楷體" w:cs="Times New Roman" w:hint="eastAsia"/>
          <w:color w:val="FF0000"/>
          <w:szCs w:val="24"/>
        </w:rPr>
        <w:t>3</w:t>
      </w:r>
      <w:r w:rsidRPr="00FB3D07">
        <w:rPr>
          <w:rFonts w:ascii="標楷體" w:eastAsia="標楷體" w:hAnsi="標楷體" w:cs="Times New Roman"/>
          <w:color w:val="FF0000"/>
          <w:szCs w:val="24"/>
        </w:rPr>
        <w:t>.3.</w:t>
      </w:r>
      <w:r w:rsidRPr="00FB3D07">
        <w:rPr>
          <w:rFonts w:ascii="標楷體" w:eastAsia="標楷體" w:hAnsi="標楷體" w:hint="eastAsia"/>
          <w:color w:val="FF0000"/>
        </w:rPr>
        <w:t>錄取新生名單資料是否下載完整。</w:t>
      </w:r>
    </w:p>
    <w:p w:rsidR="007F7F91" w:rsidRPr="004928F7" w:rsidRDefault="007F7F91" w:rsidP="007F7F91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4928F7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4.1.大學</w:t>
      </w:r>
      <w:r w:rsidRPr="004928F7">
        <w:rPr>
          <w:rFonts w:ascii="標楷體" w:eastAsia="標楷體" w:hAnsi="標楷體" w:cs="Times New Roman" w:hint="eastAsia"/>
          <w:bCs/>
          <w:szCs w:val="24"/>
        </w:rPr>
        <w:t>分發入學校系分則調查表</w:t>
      </w:r>
      <w:r w:rsidRPr="004928F7">
        <w:rPr>
          <w:rFonts w:ascii="標楷體" w:eastAsia="標楷體" w:hAnsi="標楷體" w:cs="Times New Roman"/>
          <w:bCs/>
          <w:szCs w:val="24"/>
        </w:rPr>
        <w:t>。</w:t>
      </w:r>
    </w:p>
    <w:p w:rsidR="007F7F9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4.2.大學分發入</w:t>
      </w:r>
      <w:r w:rsidRPr="004928F7">
        <w:rPr>
          <w:rFonts w:ascii="標楷體" w:eastAsia="標楷體" w:hAnsi="標楷體" w:cs="Times New Roman" w:hint="eastAsia"/>
          <w:szCs w:val="24"/>
        </w:rPr>
        <w:t>學回流名額調查表。</w:t>
      </w:r>
    </w:p>
    <w:p w:rsidR="007F7F9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7F7F9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7F7F9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7F7F91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7F91" w:rsidRPr="00654EFB" w:rsidTr="00B56150">
        <w:trPr>
          <w:trHeight w:val="113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F7F91" w:rsidRPr="00654EFB" w:rsidTr="00B56150">
        <w:trPr>
          <w:trHeight w:val="91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7F7F91" w:rsidRPr="00FB3D07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04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/>
                <w:color w:val="FF0000"/>
                <w:sz w:val="20"/>
              </w:rPr>
              <w:t>1</w:t>
            </w:r>
            <w:r w:rsidRPr="00FB3D07">
              <w:rPr>
                <w:rFonts w:ascii="標楷體" w:eastAsia="標楷體" w:hAnsi="標楷體" w:hint="eastAsia"/>
                <w:color w:val="FF0000"/>
                <w:sz w:val="20"/>
              </w:rPr>
              <w:t>3.12.11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7F7F91" w:rsidRPr="00654EFB" w:rsidRDefault="007F7F9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F7F91" w:rsidRPr="00654EFB" w:rsidRDefault="007F7F91" w:rsidP="007F7F91">
      <w:pPr>
        <w:jc w:val="right"/>
        <w:rPr>
          <w:rFonts w:ascii="標楷體" w:eastAsia="標楷體" w:hAnsi="標楷體" w:cs="Arial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7F7F91" w:rsidRPr="004928F7" w:rsidRDefault="007F7F91" w:rsidP="007F7F91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</w:t>
      </w:r>
      <w:r w:rsidRPr="004928F7">
        <w:rPr>
          <w:rFonts w:ascii="標楷體" w:eastAsia="標楷體" w:hAnsi="標楷體"/>
          <w:b/>
        </w:rPr>
        <w:t>依據及相關文件：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5.1.入學大學同等學力認定標準。（教育部）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5.2.大學分發入學招生規定。（</w:t>
      </w:r>
      <w:bookmarkStart w:id="6" w:name="_Hlk178942715"/>
      <w:r w:rsidRPr="004928F7">
        <w:rPr>
          <w:rFonts w:ascii="標楷體" w:eastAsia="標楷體" w:hAnsi="標楷體" w:hint="eastAsia"/>
        </w:rPr>
        <w:t>大學招生委員會聯合會</w:t>
      </w:r>
      <w:bookmarkEnd w:id="6"/>
      <w:r w:rsidRPr="004928F7">
        <w:rPr>
          <w:rFonts w:ascii="標楷體" w:eastAsia="標楷體" w:hAnsi="標楷體" w:hint="eastAsia"/>
        </w:rPr>
        <w:t>）</w:t>
      </w:r>
    </w:p>
    <w:p w:rsidR="007F7F91" w:rsidRPr="004928F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5.3.大學分發入學招生簡章。（大學招生委員會聯合會大學考試入學分發委員會）</w:t>
      </w:r>
    </w:p>
    <w:p w:rsidR="007F7F91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5.4.佛光大學招生委員會設置辦法。</w:t>
      </w:r>
    </w:p>
    <w:p w:rsidR="007F7F91" w:rsidRPr="00FB3D0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FB3D07">
        <w:rPr>
          <w:rFonts w:ascii="標楷體" w:eastAsia="標楷體" w:hAnsi="標楷體"/>
          <w:color w:val="FF0000"/>
        </w:rPr>
        <w:t>5.5.大學繁星推薦招生規定。（</w:t>
      </w:r>
      <w:r w:rsidRPr="00FB3D07">
        <w:rPr>
          <w:rFonts w:ascii="標楷體" w:eastAsia="標楷體" w:hAnsi="標楷體" w:hint="eastAsia"/>
          <w:color w:val="FF0000"/>
        </w:rPr>
        <w:t>大學招生委員會聯合會</w:t>
      </w:r>
      <w:r w:rsidRPr="00FB3D07">
        <w:rPr>
          <w:rFonts w:ascii="標楷體" w:eastAsia="標楷體" w:hAnsi="標楷體"/>
          <w:color w:val="FF0000"/>
        </w:rPr>
        <w:t>）</w:t>
      </w:r>
    </w:p>
    <w:p w:rsidR="007F7F91" w:rsidRPr="00FB3D07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FB3D07">
        <w:rPr>
          <w:rFonts w:ascii="標楷體" w:eastAsia="標楷體" w:hAnsi="標楷體"/>
          <w:color w:val="FF0000"/>
        </w:rPr>
        <w:t>5.6.大學申請入學招生規定。（</w:t>
      </w:r>
      <w:r w:rsidRPr="00FB3D07">
        <w:rPr>
          <w:rFonts w:ascii="標楷體" w:eastAsia="標楷體" w:hAnsi="標楷體" w:hint="eastAsia"/>
          <w:color w:val="FF0000"/>
        </w:rPr>
        <w:t>大學招生委員會聯合會</w:t>
      </w:r>
      <w:r w:rsidRPr="00FB3D07">
        <w:rPr>
          <w:rFonts w:ascii="標楷體" w:eastAsia="標楷體" w:hAnsi="標楷體"/>
          <w:color w:val="FF0000"/>
        </w:rPr>
        <w:t>）</w:t>
      </w:r>
    </w:p>
    <w:p w:rsidR="007F7F91" w:rsidRPr="00FE412D" w:rsidRDefault="007F7F91" w:rsidP="007F7F9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5B1C84" w:rsidRPr="007F7F91" w:rsidRDefault="005B1C84" w:rsidP="007F7F91"/>
    <w:sectPr w:rsidR="005B1C84" w:rsidRPr="007F7F91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615" w:rsidRDefault="00592615" w:rsidP="00A20E24">
      <w:r>
        <w:separator/>
      </w:r>
    </w:p>
  </w:endnote>
  <w:endnote w:type="continuationSeparator" w:id="0">
    <w:p w:rsidR="00592615" w:rsidRDefault="00592615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615" w:rsidRDefault="00592615" w:rsidP="00A20E24">
      <w:r>
        <w:separator/>
      </w:r>
    </w:p>
  </w:footnote>
  <w:footnote w:type="continuationSeparator" w:id="0">
    <w:p w:rsidR="00592615" w:rsidRDefault="00592615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EAB3AEF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12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419B0950"/>
    <w:multiLevelType w:val="hybridMultilevel"/>
    <w:tmpl w:val="121C3776"/>
    <w:lvl w:ilvl="0" w:tplc="CB7282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9"/>
  </w:num>
  <w:num w:numId="3">
    <w:abstractNumId w:val="13"/>
  </w:num>
  <w:num w:numId="4">
    <w:abstractNumId w:val="31"/>
  </w:num>
  <w:num w:numId="5">
    <w:abstractNumId w:val="6"/>
  </w:num>
  <w:num w:numId="6">
    <w:abstractNumId w:val="8"/>
  </w:num>
  <w:num w:numId="7">
    <w:abstractNumId w:val="14"/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0"/>
  </w:num>
  <w:num w:numId="19">
    <w:abstractNumId w:val="20"/>
  </w:num>
  <w:num w:numId="20">
    <w:abstractNumId w:val="24"/>
  </w:num>
  <w:num w:numId="21">
    <w:abstractNumId w:val="28"/>
  </w:num>
  <w:num w:numId="22">
    <w:abstractNumId w:val="18"/>
  </w:num>
  <w:num w:numId="23">
    <w:abstractNumId w:val="12"/>
  </w:num>
  <w:num w:numId="24">
    <w:abstractNumId w:val="2"/>
  </w:num>
  <w:num w:numId="25">
    <w:abstractNumId w:val="27"/>
  </w:num>
  <w:num w:numId="26">
    <w:abstractNumId w:val="9"/>
  </w:num>
  <w:num w:numId="27">
    <w:abstractNumId w:val="15"/>
  </w:num>
  <w:num w:numId="28">
    <w:abstractNumId w:val="3"/>
  </w:num>
  <w:num w:numId="29">
    <w:abstractNumId w:val="4"/>
  </w:num>
  <w:num w:numId="30">
    <w:abstractNumId w:val="16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520DE6"/>
    <w:rsid w:val="0052685D"/>
    <w:rsid w:val="005760FA"/>
    <w:rsid w:val="00592615"/>
    <w:rsid w:val="005B1C84"/>
    <w:rsid w:val="006C2456"/>
    <w:rsid w:val="006F684B"/>
    <w:rsid w:val="007332B1"/>
    <w:rsid w:val="007F7F91"/>
    <w:rsid w:val="0086372F"/>
    <w:rsid w:val="00873EC7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449AE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F9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  <w:style w:type="paragraph" w:styleId="ae">
    <w:name w:val="Block Text"/>
    <w:basedOn w:val="a"/>
    <w:uiPriority w:val="99"/>
    <w:rsid w:val="00873EC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2025-03-13T03:04:00Z</dcterms:created>
  <dcterms:modified xsi:type="dcterms:W3CDTF">2025-03-13T03:04:00Z</dcterms:modified>
</cp:coreProperties>
</file>