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C7" w:rsidRPr="00654EFB" w:rsidRDefault="00873EC7" w:rsidP="00873EC7">
      <w:pPr>
        <w:jc w:val="center"/>
        <w:rPr>
          <w:rFonts w:ascii="標楷體" w:eastAsia="標楷體" w:hAnsi="標楷體"/>
          <w:sz w:val="36"/>
          <w:szCs w:val="36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6"/>
        <w:gridCol w:w="4698"/>
        <w:gridCol w:w="1206"/>
        <w:gridCol w:w="1102"/>
        <w:gridCol w:w="1296"/>
      </w:tblGrid>
      <w:tr w:rsidR="00873EC7" w:rsidRPr="00654EFB" w:rsidTr="00B56150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pStyle w:val="31"/>
            </w:pPr>
            <w:hyperlink w:anchor="總務處" w:history="1">
              <w:bookmarkStart w:id="1" w:name="_Toc99130150"/>
              <w:bookmarkStart w:id="2" w:name="_Toc92798140"/>
              <w:bookmarkStart w:id="3" w:name="_Toc192064790"/>
              <w:r w:rsidRPr="00654EFB">
                <w:rPr>
                  <w:rStyle w:val="a3"/>
                  <w:rFonts w:hint="eastAsia"/>
                </w:rPr>
                <w:t>1130-011</w:t>
              </w:r>
              <w:bookmarkStart w:id="4" w:name="收款作業"/>
              <w:r w:rsidRPr="00654EFB">
                <w:rPr>
                  <w:rStyle w:val="a3"/>
                  <w:rFonts w:hint="eastAsia"/>
                </w:rPr>
                <w:t>收款作業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bookmarkEnd w:id="0"/>
      <w:tr w:rsidR="00873EC7" w:rsidRPr="00654EFB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73EC7" w:rsidRPr="00654EFB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C7" w:rsidRPr="00654EFB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3EC7" w:rsidRPr="00654EFB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873EC7" w:rsidRPr="00654EFB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100.3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3EC7" w:rsidRPr="00654EFB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C7" w:rsidRPr="00654EFB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873EC7" w:rsidRPr="00654EFB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2.</w:t>
            </w:r>
            <w:r w:rsidRPr="00654EFB">
              <w:rPr>
                <w:rFonts w:ascii="標楷體" w:eastAsia="標楷體" w:hAnsi="標楷體" w:hint="eastAsia"/>
              </w:rPr>
              <w:t>修正處：收款作業流程圖單位名稱變更。</w:t>
            </w:r>
          </w:p>
          <w:p w:rsidR="00873EC7" w:rsidRPr="00654EFB" w:rsidRDefault="00873EC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3EC7" w:rsidRPr="00654EFB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C7" w:rsidRPr="00654EFB" w:rsidRDefault="00873EC7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73EC7" w:rsidRPr="00654EFB" w:rsidRDefault="00873EC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  <w:p w:rsidR="00873EC7" w:rsidRPr="00654EFB" w:rsidRDefault="00873EC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3EC7" w:rsidRPr="00654EFB" w:rsidTr="00B56150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FB3D07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B3D07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C7" w:rsidRPr="00FB3D07" w:rsidRDefault="00873EC7" w:rsidP="00873EC7">
            <w:pPr>
              <w:pStyle w:val="a5"/>
              <w:numPr>
                <w:ilvl w:val="0"/>
                <w:numId w:val="3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FB3D07">
              <w:rPr>
                <w:rFonts w:ascii="標楷體" w:eastAsia="標楷體" w:hAnsi="標楷體" w:hint="eastAsia"/>
                <w:color w:val="FF0000"/>
              </w:rPr>
              <w:t>修訂原因：表單修正為現行使用表單名</w:t>
            </w:r>
          </w:p>
          <w:p w:rsidR="00873EC7" w:rsidRPr="00FB3D07" w:rsidRDefault="00873EC7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3D07">
              <w:rPr>
                <w:rFonts w:ascii="標楷體" w:eastAsia="標楷體" w:hAnsi="標楷體" w:hint="eastAsia"/>
                <w:color w:val="FF0000"/>
              </w:rPr>
              <w:t xml:space="preserve">   稱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873EC7" w:rsidRDefault="00873EC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bCs/>
                <w:color w:val="FF0000"/>
              </w:rPr>
            </w:pPr>
            <w:r w:rsidRPr="00FB3D07">
              <w:rPr>
                <w:rFonts w:ascii="標楷體" w:eastAsia="標楷體" w:hAnsi="標楷體" w:hint="eastAsia"/>
                <w:bCs/>
                <w:color w:val="FF0000"/>
              </w:rPr>
              <w:t>2. 修正處：使用表單4-2。</w:t>
            </w:r>
          </w:p>
          <w:p w:rsidR="00873EC7" w:rsidRPr="00FB3D07" w:rsidRDefault="00873EC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FB3D07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B3D07">
              <w:rPr>
                <w:rFonts w:ascii="標楷體" w:eastAsia="標楷體" w:hAnsi="標楷體" w:hint="eastAsia"/>
                <w:color w:val="FF0000"/>
              </w:rPr>
              <w:t>113.9月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C7" w:rsidRPr="00FB3D07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873EC7" w:rsidRPr="00FB3D07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FB3D07">
              <w:rPr>
                <w:rFonts w:ascii="標楷體" w:eastAsia="標楷體" w:hAnsi="標楷體" w:hint="eastAsia"/>
                <w:color w:val="FF0000"/>
              </w:rPr>
              <w:t>劉叔欣</w:t>
            </w:r>
            <w:proofErr w:type="gramEnd"/>
          </w:p>
          <w:p w:rsidR="00873EC7" w:rsidRPr="00FB3D07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3EC7" w:rsidRPr="00902DDD" w:rsidRDefault="00873EC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02DDD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873EC7" w:rsidRPr="00902DDD" w:rsidRDefault="00873EC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02DDD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873EC7" w:rsidRPr="00654EFB" w:rsidRDefault="00873EC7" w:rsidP="00873EC7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73EC7" w:rsidRPr="00654EFB" w:rsidRDefault="00873EC7" w:rsidP="00873EC7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48313" wp14:editId="5F651763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48" name="文字方塊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EC7" w:rsidRPr="00194A3A" w:rsidRDefault="00873EC7" w:rsidP="00873EC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873EC7" w:rsidRPr="00194A3A" w:rsidRDefault="00873EC7" w:rsidP="00873EC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873EC7" w:rsidRPr="00EC6AA2" w:rsidRDefault="00873EC7" w:rsidP="00873EC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48313" id="_x0000_t202" coordsize="21600,21600" o:spt="202" path="m,l,21600r21600,l21600,xe">
                <v:stroke joinstyle="miter"/>
                <v:path gradientshapeok="t" o:connecttype="rect"/>
              </v:shapetype>
              <v:shape id="文字方塊 44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CdUQIAALo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aYYAnVECAAC6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873EC7" w:rsidRPr="00194A3A" w:rsidRDefault="00873EC7" w:rsidP="00873EC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873EC7" w:rsidRPr="00194A3A" w:rsidRDefault="00873EC7" w:rsidP="00873EC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873EC7" w:rsidRPr="00EC6AA2" w:rsidRDefault="00873EC7" w:rsidP="00873EC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873EC7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73EC7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73EC7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873EC7" w:rsidRPr="00FB3D07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</w:t>
            </w:r>
            <w:r w:rsidRPr="00FB3D0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73EC7" w:rsidRPr="00654EFB" w:rsidRDefault="00873EC7" w:rsidP="00873EC7">
      <w:pPr>
        <w:pStyle w:val="ae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54EFB">
        <w:rPr>
          <w:rFonts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54EFB">
        <w:rPr>
          <w:rFonts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:rsidR="00873EC7" w:rsidRPr="00654EFB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873EC7" w:rsidRPr="00654EFB" w:rsidRDefault="00873EC7" w:rsidP="00873EC7">
      <w:pPr>
        <w:pStyle w:val="ae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  <w:r w:rsidRPr="00654EFB">
        <w:rPr>
          <w:rFonts w:hAnsi="標楷體"/>
        </w:rPr>
        <w:object w:dxaOrig="9997" w:dyaOrig="15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2" type="#_x0000_t75" style="width:486pt;height:8in" o:ole="">
            <v:imagedata r:id="rId7" o:title=""/>
          </v:shape>
          <o:OLEObject Type="Embed" ProgID="Visio.Drawing.11" ShapeID="_x0000_i1142" DrawAspect="Content" ObjectID="_1803369433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873EC7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73EC7" w:rsidRPr="00654EFB" w:rsidTr="00B56150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73EC7" w:rsidRPr="00654EFB" w:rsidTr="00B56150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873EC7" w:rsidRPr="00FB3D07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</w:t>
            </w:r>
            <w:r w:rsidRPr="00FB3D0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873EC7" w:rsidRPr="00654EFB" w:rsidRDefault="00873EC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73EC7" w:rsidRPr="00654EFB" w:rsidRDefault="00873EC7" w:rsidP="00873EC7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73EC7" w:rsidRPr="00654EFB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2.作業程序：</w:t>
      </w:r>
    </w:p>
    <w:p w:rsidR="00873EC7" w:rsidRPr="00654EFB" w:rsidRDefault="00873EC7" w:rsidP="00873EC7">
      <w:pPr>
        <w:numPr>
          <w:ilvl w:val="1"/>
          <w:numId w:val="2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出納人員應收之現金，得先確認金額及項目並開立「收款收據」，隨即入會計系統登帳，並於當日送會計單位開立收入傳票。</w:t>
      </w:r>
    </w:p>
    <w:p w:rsidR="00873EC7" w:rsidRPr="00654EFB" w:rsidRDefault="00873EC7" w:rsidP="00873EC7">
      <w:pPr>
        <w:numPr>
          <w:ilvl w:val="1"/>
          <w:numId w:val="2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出納人員收受支票，應審閱發票人抬頭、金額、日期、背書等是否與規定相符，隨即入會計系統登帳，並於當日送會計單位開立應收票據傳票。</w:t>
      </w:r>
    </w:p>
    <w:p w:rsidR="00873EC7" w:rsidRPr="00654EFB" w:rsidRDefault="00873EC7" w:rsidP="00873EC7">
      <w:pPr>
        <w:numPr>
          <w:ilvl w:val="1"/>
          <w:numId w:val="2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出納人員需確認銀行匯入款來源及項目，隨即入會計系統登帳，並於當日送會計單位開立收入傳票。</w:t>
      </w:r>
    </w:p>
    <w:p w:rsidR="00873EC7" w:rsidRPr="00654EFB" w:rsidRDefault="00873EC7" w:rsidP="00873EC7">
      <w:pPr>
        <w:numPr>
          <w:ilvl w:val="1"/>
          <w:numId w:val="2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經收現金或有價證券，如發現偽造或</w:t>
      </w:r>
      <w:proofErr w:type="gramStart"/>
      <w:r w:rsidRPr="00654EFB">
        <w:rPr>
          <w:rFonts w:ascii="標楷體" w:eastAsia="標楷體" w:hAnsi="標楷體" w:hint="eastAsia"/>
        </w:rPr>
        <w:t>變造時</w:t>
      </w:r>
      <w:proofErr w:type="gramEnd"/>
      <w:r w:rsidRPr="00654EFB">
        <w:rPr>
          <w:rFonts w:ascii="標楷體" w:eastAsia="標楷體" w:hAnsi="標楷體" w:hint="eastAsia"/>
        </w:rPr>
        <w:t>，應查明處理。</w:t>
      </w:r>
    </w:p>
    <w:p w:rsidR="00873EC7" w:rsidRPr="00654EFB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3.控制重點：</w:t>
      </w:r>
    </w:p>
    <w:p w:rsidR="00873EC7" w:rsidRPr="00654EFB" w:rsidRDefault="00873EC7" w:rsidP="00873EC7">
      <w:pPr>
        <w:numPr>
          <w:ilvl w:val="1"/>
          <w:numId w:val="2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出納人員收款作業是否製給「收款收據」。</w:t>
      </w:r>
    </w:p>
    <w:p w:rsidR="00873EC7" w:rsidRPr="00654EFB" w:rsidRDefault="00873EC7" w:rsidP="00873EC7">
      <w:pPr>
        <w:numPr>
          <w:ilvl w:val="1"/>
          <w:numId w:val="2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出納人員對收受款項，是否隨時登帳。</w:t>
      </w:r>
    </w:p>
    <w:p w:rsidR="00873EC7" w:rsidRPr="00654EFB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873EC7" w:rsidRPr="004928F7" w:rsidRDefault="00873EC7" w:rsidP="00873EC7">
      <w:pPr>
        <w:numPr>
          <w:ilvl w:val="1"/>
          <w:numId w:val="29"/>
        </w:numPr>
        <w:tabs>
          <w:tab w:val="clear" w:pos="1080"/>
          <w:tab w:val="left" w:pos="960"/>
          <w:tab w:val="num" w:pos="2989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收款收據。</w:t>
      </w:r>
    </w:p>
    <w:p w:rsidR="00873EC7" w:rsidRPr="00FB3D07" w:rsidRDefault="00873EC7" w:rsidP="00873EC7">
      <w:pPr>
        <w:numPr>
          <w:ilvl w:val="1"/>
          <w:numId w:val="29"/>
        </w:numPr>
        <w:tabs>
          <w:tab w:val="clear" w:pos="1080"/>
          <w:tab w:val="left" w:pos="960"/>
          <w:tab w:val="num" w:pos="2989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3D07">
        <w:rPr>
          <w:rFonts w:ascii="標楷體" w:eastAsia="標楷體" w:hAnsi="標楷體" w:hint="eastAsia"/>
          <w:color w:val="FF0000"/>
        </w:rPr>
        <w:t>現金收支結餘及開立收據明細表</w:t>
      </w:r>
      <w:r w:rsidRPr="00FB3D07">
        <w:rPr>
          <w:rFonts w:ascii="標楷體" w:eastAsia="標楷體" w:hAnsi="標楷體" w:hint="eastAsia"/>
          <w:color w:val="000000" w:themeColor="text1"/>
        </w:rPr>
        <w:t>。</w:t>
      </w:r>
    </w:p>
    <w:p w:rsidR="00873EC7" w:rsidRPr="00654EFB" w:rsidRDefault="00873EC7" w:rsidP="00873EC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873EC7" w:rsidRPr="00654EFB" w:rsidRDefault="00873EC7" w:rsidP="00873EC7">
      <w:pPr>
        <w:pStyle w:val="ae"/>
        <w:adjustRightInd/>
        <w:ind w:leftChars="100" w:right="0" w:hangingChars="100" w:hanging="240"/>
        <w:jc w:val="both"/>
        <w:rPr>
          <w:rFonts w:hAnsi="標楷體"/>
          <w:sz w:val="24"/>
        </w:rPr>
      </w:pPr>
      <w:r w:rsidRPr="00654EFB">
        <w:rPr>
          <w:rFonts w:hAnsi="標楷體" w:hint="eastAsia"/>
          <w:sz w:val="24"/>
        </w:rPr>
        <w:t>無。</w:t>
      </w:r>
    </w:p>
    <w:p w:rsidR="005B1C84" w:rsidRPr="00873EC7" w:rsidRDefault="005B1C84" w:rsidP="00873EC7"/>
    <w:sectPr w:rsidR="005B1C84" w:rsidRPr="00873EC7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A38" w:rsidRDefault="000A5A38" w:rsidP="00A20E24">
      <w:r>
        <w:separator/>
      </w:r>
    </w:p>
  </w:endnote>
  <w:endnote w:type="continuationSeparator" w:id="0">
    <w:p w:rsidR="000A5A38" w:rsidRDefault="000A5A38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A38" w:rsidRDefault="000A5A38" w:rsidP="00A20E24">
      <w:r>
        <w:separator/>
      </w:r>
    </w:p>
  </w:footnote>
  <w:footnote w:type="continuationSeparator" w:id="0">
    <w:p w:rsidR="000A5A38" w:rsidRDefault="000A5A38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11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19B0950"/>
    <w:multiLevelType w:val="hybridMultilevel"/>
    <w:tmpl w:val="121C3776"/>
    <w:lvl w:ilvl="0" w:tplc="CB72829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7"/>
  </w:num>
  <w:num w:numId="3">
    <w:abstractNumId w:val="12"/>
  </w:num>
  <w:num w:numId="4">
    <w:abstractNumId w:val="29"/>
  </w:num>
  <w:num w:numId="5">
    <w:abstractNumId w:val="6"/>
  </w:num>
  <w:num w:numId="6">
    <w:abstractNumId w:val="7"/>
  </w:num>
  <w:num w:numId="7">
    <w:abstractNumId w:val="13"/>
  </w:num>
  <w:num w:numId="8">
    <w:abstractNumId w:val="1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8"/>
  </w:num>
  <w:num w:numId="19">
    <w:abstractNumId w:val="19"/>
  </w:num>
  <w:num w:numId="20">
    <w:abstractNumId w:val="23"/>
  </w:num>
  <w:num w:numId="21">
    <w:abstractNumId w:val="26"/>
  </w:num>
  <w:num w:numId="22">
    <w:abstractNumId w:val="17"/>
  </w:num>
  <w:num w:numId="23">
    <w:abstractNumId w:val="11"/>
  </w:num>
  <w:num w:numId="24">
    <w:abstractNumId w:val="2"/>
  </w:num>
  <w:num w:numId="25">
    <w:abstractNumId w:val="25"/>
  </w:num>
  <w:num w:numId="26">
    <w:abstractNumId w:val="8"/>
  </w:num>
  <w:num w:numId="27">
    <w:abstractNumId w:val="14"/>
  </w:num>
  <w:num w:numId="28">
    <w:abstractNumId w:val="3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A5A38"/>
    <w:rsid w:val="000E3234"/>
    <w:rsid w:val="00196A41"/>
    <w:rsid w:val="002166CE"/>
    <w:rsid w:val="002438D9"/>
    <w:rsid w:val="00291416"/>
    <w:rsid w:val="002B305A"/>
    <w:rsid w:val="003005F2"/>
    <w:rsid w:val="00321389"/>
    <w:rsid w:val="0034475D"/>
    <w:rsid w:val="00380772"/>
    <w:rsid w:val="003B575E"/>
    <w:rsid w:val="00520DE6"/>
    <w:rsid w:val="0052685D"/>
    <w:rsid w:val="005760FA"/>
    <w:rsid w:val="005B1C84"/>
    <w:rsid w:val="006C2456"/>
    <w:rsid w:val="006F684B"/>
    <w:rsid w:val="007332B1"/>
    <w:rsid w:val="0086372F"/>
    <w:rsid w:val="00873EC7"/>
    <w:rsid w:val="008D0DCD"/>
    <w:rsid w:val="00902A77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449AE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14B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EC7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  <w:style w:type="paragraph" w:styleId="ae">
    <w:name w:val="Block Text"/>
    <w:basedOn w:val="a"/>
    <w:uiPriority w:val="99"/>
    <w:rsid w:val="00873EC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2025-03-13T03:03:00Z</dcterms:created>
  <dcterms:modified xsi:type="dcterms:W3CDTF">2025-03-13T03:03:00Z</dcterms:modified>
</cp:coreProperties>
</file>