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86C" w:rsidRPr="00654EFB" w:rsidRDefault="00FC286C" w:rsidP="00FC286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54EFB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710"/>
        <w:gridCol w:w="1191"/>
        <w:gridCol w:w="1101"/>
        <w:gridCol w:w="1296"/>
      </w:tblGrid>
      <w:tr w:rsidR="00FC286C" w:rsidRPr="00654EFB" w:rsidTr="00B56150">
        <w:trPr>
          <w:jc w:val="center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pStyle w:val="31"/>
              <w:rPr>
                <w:rFonts w:cs="標楷體"/>
                <w:kern w:val="0"/>
                <w:lang w:val="zh-TW"/>
              </w:rPr>
            </w:pPr>
            <w:hyperlink r:id="rId5" w:anchor="秘書室目錄" w:history="1">
              <w:bookmarkStart w:id="1" w:name="_Toc99130289"/>
              <w:bookmarkStart w:id="2" w:name="_Toc92798277"/>
              <w:bookmarkStart w:id="3" w:name="_Toc192064934"/>
              <w:r w:rsidRPr="00654EFB">
                <w:rPr>
                  <w:rStyle w:val="a3"/>
                  <w:rFonts w:hint="eastAsia"/>
                </w:rPr>
                <w:t>1150-006-2</w:t>
              </w:r>
              <w:bookmarkStart w:id="4" w:name="法制作業_修正暨廢止案"/>
              <w:r w:rsidRPr="00654EFB">
                <w:rPr>
                  <w:rStyle w:val="a3"/>
                  <w:rFonts w:hint="eastAsia"/>
                </w:rPr>
                <w:t>法制作業-修正暨廢止案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bookmarkEnd w:id="0"/>
      <w:tr w:rsidR="00FC286C" w:rsidRPr="00654EFB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C286C" w:rsidRPr="00654EFB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86C" w:rsidRPr="00654EFB" w:rsidRDefault="00FC286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FC286C" w:rsidRPr="00654EFB" w:rsidRDefault="00FC286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FC286C" w:rsidRPr="00654EFB" w:rsidRDefault="00FC286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108.8月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C286C" w:rsidRPr="00654EFB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86C" w:rsidRPr="00654EFB" w:rsidRDefault="00FC286C" w:rsidP="00FC286C">
            <w:pPr>
              <w:pStyle w:val="a5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依組織規程修正2.4.1</w:t>
            </w:r>
          </w:p>
          <w:p w:rsidR="00FC286C" w:rsidRPr="00654EFB" w:rsidRDefault="00FC286C" w:rsidP="00FC286C">
            <w:pPr>
              <w:pStyle w:val="a5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單位之法規決議層級表審查已訂在2-7，故2.8.3刪除。</w:t>
            </w:r>
          </w:p>
          <w:p w:rsidR="00FC286C" w:rsidRPr="00654EFB" w:rsidRDefault="00FC286C" w:rsidP="00FC286C">
            <w:pPr>
              <w:pStyle w:val="a5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流程圖「是否符合法規決議歷程」刪除，歷程二字，在此重點在是否符合決議，歷程在會議程序時已確認。</w:t>
            </w:r>
          </w:p>
          <w:p w:rsidR="00FC286C" w:rsidRPr="00654EFB" w:rsidRDefault="00FC286C" w:rsidP="00FC286C">
            <w:pPr>
              <w:pStyle w:val="a5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法規決議層級表除更新外，應確實依此層級送會議討論，修正控制重點3.4。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111.12.28</w:t>
            </w:r>
          </w:p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111-3</w:t>
            </w:r>
          </w:p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FC286C" w:rsidRPr="00654EFB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86C" w:rsidRPr="00654EFB" w:rsidRDefault="00FC286C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1.修訂原因：依實務修正。</w:t>
            </w:r>
          </w:p>
          <w:p w:rsidR="00FC286C" w:rsidRPr="00654EFB" w:rsidRDefault="00FC286C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FC286C" w:rsidRPr="00654EFB" w:rsidRDefault="00FC286C" w:rsidP="00FC286C">
            <w:pPr>
              <w:pStyle w:val="a5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屬秘書室自行核對之作業不列入內控文件。</w:t>
            </w:r>
          </w:p>
          <w:p w:rsidR="00FC286C" w:rsidRPr="00654EFB" w:rsidRDefault="00FC286C" w:rsidP="00FC286C">
            <w:pPr>
              <w:pStyle w:val="a5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修正2.1.2若該草案為行政規章，原可送主管會報或行政會議審議，但目前僅人事室無業務會議，其相關議案涉及層面較廣建議送行政會議為當。</w:t>
            </w:r>
          </w:p>
          <w:p w:rsidR="00FC286C" w:rsidRPr="00654EFB" w:rsidRDefault="00FC286C" w:rsidP="00FC286C">
            <w:pPr>
              <w:pStyle w:val="a5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修正2.6說明包裹案的處理方式。</w:t>
            </w:r>
          </w:p>
          <w:p w:rsidR="00FC286C" w:rsidRPr="00654EFB" w:rsidRDefault="00FC286C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3.1150-006-4法制作業-學院（含相當等級之單位）修正暨廢止案與本文件合併，故前述文件廢止。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112.9月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112.11.08</w:t>
            </w:r>
          </w:p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112-1</w:t>
            </w:r>
          </w:p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FC286C" w:rsidRPr="00654EFB" w:rsidTr="00B56150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6C" w:rsidRPr="00E2715D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2715D">
              <w:rPr>
                <w:rFonts w:ascii="標楷體" w:eastAsia="標楷體" w:hAnsi="標楷體" w:cs="Times New Roman" w:hint="eastAsia"/>
                <w:color w:val="FF0000"/>
                <w:szCs w:val="24"/>
              </w:rPr>
              <w:t>4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86C" w:rsidRPr="00E2715D" w:rsidRDefault="00FC286C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E2715D">
              <w:rPr>
                <w:rFonts w:ascii="標楷體" w:eastAsia="標楷體" w:hAnsi="標楷體" w:cs="Times New Roman" w:hint="eastAsia"/>
                <w:color w:val="FF0000"/>
              </w:rPr>
              <w:t>1.修訂原因：依現況修正。</w:t>
            </w:r>
          </w:p>
          <w:p w:rsidR="00FC286C" w:rsidRPr="00E2715D" w:rsidRDefault="00FC286C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E2715D">
              <w:rPr>
                <w:rFonts w:ascii="標楷體" w:eastAsia="標楷體" w:hAnsi="標楷體" w:cs="Times New Roman" w:hint="eastAsia"/>
                <w:color w:val="FF0000"/>
              </w:rPr>
              <w:t>2.修正處：</w:t>
            </w:r>
          </w:p>
          <w:p w:rsidR="00FC286C" w:rsidRPr="00E2715D" w:rsidRDefault="00FC286C" w:rsidP="00FC286C">
            <w:pPr>
              <w:pStyle w:val="a5"/>
              <w:numPr>
                <w:ilvl w:val="0"/>
                <w:numId w:val="3"/>
              </w:numPr>
              <w:autoSpaceDN w:val="0"/>
              <w:ind w:leftChars="0"/>
              <w:rPr>
                <w:rFonts w:ascii="標楷體" w:eastAsia="標楷體" w:hAnsi="標楷體" w:cs="Times New Roman"/>
                <w:color w:val="FF0000"/>
              </w:rPr>
            </w:pPr>
            <w:r w:rsidRPr="00E2715D">
              <w:rPr>
                <w:rFonts w:ascii="標楷體" w:eastAsia="標楷體" w:hAnsi="標楷體" w:cs="Times New Roman" w:hint="eastAsia"/>
                <w:color w:val="FF0000"/>
              </w:rPr>
              <w:t>流程圖，「完成」原在秘書室，調整作業流程至單位。</w:t>
            </w:r>
          </w:p>
          <w:p w:rsidR="00FC286C" w:rsidRPr="00E2715D" w:rsidRDefault="00FC286C" w:rsidP="00FC286C">
            <w:pPr>
              <w:pStyle w:val="a5"/>
              <w:numPr>
                <w:ilvl w:val="0"/>
                <w:numId w:val="3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E2715D">
              <w:rPr>
                <w:rFonts w:ascii="標楷體" w:eastAsia="標楷體" w:hAnsi="標楷體" w:cs="Times New Roman" w:hint="eastAsia"/>
                <w:color w:val="FF0000"/>
              </w:rPr>
              <w:t>作業程序，調整順序。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6C" w:rsidRPr="00E2715D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2715D">
              <w:rPr>
                <w:rFonts w:ascii="標楷體" w:eastAsia="標楷體" w:hAnsi="標楷體" w:cs="Times New Roman" w:hint="eastAsia"/>
                <w:color w:val="FF0000"/>
                <w:szCs w:val="24"/>
              </w:rPr>
              <w:t>1</w:t>
            </w:r>
            <w:r w:rsidRPr="00E2715D">
              <w:rPr>
                <w:rFonts w:ascii="標楷體" w:eastAsia="標楷體" w:hAnsi="標楷體" w:cs="Times New Roman"/>
                <w:color w:val="FF0000"/>
                <w:szCs w:val="24"/>
              </w:rPr>
              <w:t>13.9</w:t>
            </w:r>
            <w:r w:rsidRPr="00E2715D">
              <w:rPr>
                <w:rFonts w:ascii="標楷體" w:eastAsia="標楷體" w:hAnsi="標楷體" w:cs="Times New Roman" w:hint="eastAsia"/>
                <w:color w:val="FF0000"/>
                <w:szCs w:val="24"/>
              </w:rPr>
              <w:t>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86C" w:rsidRPr="00E2715D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2715D">
              <w:rPr>
                <w:rFonts w:ascii="標楷體" w:eastAsia="標楷體" w:hAnsi="標楷體" w:cs="Times New Roman" w:hint="eastAsia"/>
                <w:color w:val="FF0000"/>
                <w:szCs w:val="24"/>
              </w:rPr>
              <w:t>陳俐潔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286C" w:rsidRPr="00E2715D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2715D">
              <w:rPr>
                <w:rFonts w:ascii="標楷體" w:eastAsia="標楷體" w:hAnsi="標楷體" w:cs="Times New Roman" w:hint="eastAsia"/>
                <w:color w:val="FF0000"/>
              </w:rPr>
              <w:t>11</w:t>
            </w:r>
            <w:r w:rsidRPr="00E2715D">
              <w:rPr>
                <w:rFonts w:ascii="標楷體" w:eastAsia="標楷體" w:hAnsi="標楷體" w:cs="Times New Roman"/>
                <w:color w:val="FF0000"/>
              </w:rPr>
              <w:t>3</w:t>
            </w:r>
            <w:r w:rsidRPr="00E2715D">
              <w:rPr>
                <w:rFonts w:ascii="標楷體" w:eastAsia="標楷體" w:hAnsi="標楷體" w:cs="Times New Roman" w:hint="eastAsia"/>
                <w:color w:val="FF0000"/>
              </w:rPr>
              <w:t>.1</w:t>
            </w:r>
            <w:r w:rsidRPr="00E2715D">
              <w:rPr>
                <w:rFonts w:ascii="標楷體" w:eastAsia="標楷體" w:hAnsi="標楷體" w:cs="Times New Roman"/>
                <w:color w:val="FF0000"/>
              </w:rPr>
              <w:t>2</w:t>
            </w:r>
            <w:r w:rsidRPr="00E2715D">
              <w:rPr>
                <w:rFonts w:ascii="標楷體" w:eastAsia="標楷體" w:hAnsi="標楷體" w:cs="Times New Roman" w:hint="eastAsia"/>
                <w:color w:val="FF0000"/>
              </w:rPr>
              <w:t>.</w:t>
            </w:r>
            <w:r w:rsidRPr="00E2715D">
              <w:rPr>
                <w:rFonts w:ascii="標楷體" w:eastAsia="標楷體" w:hAnsi="標楷體" w:cs="Times New Roman"/>
                <w:color w:val="FF0000"/>
              </w:rPr>
              <w:t>11</w:t>
            </w:r>
          </w:p>
          <w:p w:rsidR="00FC286C" w:rsidRPr="00E2715D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2715D">
              <w:rPr>
                <w:rFonts w:ascii="標楷體" w:eastAsia="標楷體" w:hAnsi="標楷體" w:cs="Times New Roman" w:hint="eastAsia"/>
                <w:color w:val="FF0000"/>
              </w:rPr>
              <w:t>11</w:t>
            </w:r>
            <w:r w:rsidRPr="00E2715D">
              <w:rPr>
                <w:rFonts w:ascii="標楷體" w:eastAsia="標楷體" w:hAnsi="標楷體" w:cs="Times New Roman"/>
                <w:color w:val="FF0000"/>
              </w:rPr>
              <w:t>3-2</w:t>
            </w:r>
          </w:p>
          <w:p w:rsidR="00FC286C" w:rsidRPr="00E2715D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E2715D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FC286C" w:rsidRPr="00654EFB" w:rsidRDefault="00FC286C" w:rsidP="00FC286C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6" w:anchor="秘書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C286C" w:rsidRPr="00654EFB" w:rsidRDefault="00FC286C" w:rsidP="00FC286C">
      <w:pPr>
        <w:widowControl/>
      </w:pPr>
      <w:r w:rsidRPr="00654E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70EBB" wp14:editId="15BD188B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647" name="文字方塊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86C" w:rsidRPr="00427649" w:rsidRDefault="00FC286C" w:rsidP="00FC286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42764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FC286C" w:rsidRPr="00427649" w:rsidRDefault="00FC286C" w:rsidP="00FC286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2764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70EBB" id="_x0000_t202" coordsize="21600,21600" o:spt="202" path="m,l,21600r21600,l21600,xe">
                <v:stroke joinstyle="miter"/>
                <v:path gradientshapeok="t" o:connecttype="rect"/>
              </v:shapetype>
              <v:shape id="文字方塊 647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H0Ug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6Zw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LABjlb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" fillcolor="white [3201]" stroked="f" strokeweight="1pt">
                <v:textbox>
                  <w:txbxContent>
                    <w:p w:rsidR="00FC286C" w:rsidRPr="00427649" w:rsidRDefault="00FC286C" w:rsidP="00FC286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42764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FC286C" w:rsidRPr="00427649" w:rsidRDefault="00FC286C" w:rsidP="00FC286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2764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hint="eastAsia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FC286C" w:rsidRPr="00654EFB" w:rsidTr="00B5615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 w:rsidRPr="00654EFB"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FC286C" w:rsidRPr="00654EFB" w:rsidTr="00B56150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FC286C" w:rsidRPr="00654EFB" w:rsidTr="00B56150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法制作業修正暨廢止案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1150-006-2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C286C" w:rsidRPr="00E2715D" w:rsidRDefault="00FC286C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2715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E2715D">
              <w:rPr>
                <w:rFonts w:ascii="標楷體" w:eastAsia="標楷體" w:hAnsi="標楷體"/>
                <w:color w:val="FF0000"/>
                <w:sz w:val="20"/>
                <w:szCs w:val="20"/>
              </w:rPr>
              <w:t>4</w:t>
            </w:r>
            <w:r w:rsidRPr="00E2715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</w:t>
            </w:r>
          </w:p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715D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第1頁/</w:t>
            </w:r>
          </w:p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FC286C" w:rsidRPr="00654EFB" w:rsidRDefault="00FC286C" w:rsidP="00FC286C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8" w:anchor="秘書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9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C286C" w:rsidRPr="00654EFB" w:rsidRDefault="00FC286C" w:rsidP="00FC286C">
      <w:pPr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FC286C" w:rsidRPr="00654EFB" w:rsidRDefault="00FC286C" w:rsidP="00FC286C">
      <w:pPr>
        <w:widowControl/>
        <w:ind w:leftChars="-59" w:hangingChars="59" w:hanging="142"/>
      </w:pPr>
      <w:r w:rsidRPr="00654EFB">
        <w:rPr>
          <w:rFonts w:ascii="標楷體" w:eastAsia="標楷體" w:hAnsi="標楷體" w:hint="eastAsia"/>
        </w:rPr>
        <w:object w:dxaOrig="9285" w:dyaOrig="15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9" type="#_x0000_t75" style="width:492.75pt;height:612pt" o:ole="">
            <v:imagedata r:id="rId10" o:title=""/>
          </v:shape>
          <o:OLEObject Type="Embed" ProgID="Visio.Drawing.11" ShapeID="_x0000_i1139" DrawAspect="Content" ObjectID="_1803372398" r:id="rId11"/>
        </w:object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FC286C" w:rsidRPr="00654EFB" w:rsidTr="00B5615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 w:rsidRPr="00654EFB"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FC286C" w:rsidRPr="00654EFB" w:rsidTr="00B56150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FC286C" w:rsidRPr="00654EFB" w:rsidTr="00B56150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法制作業修正暨廢止案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1150-006-2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C286C" w:rsidRPr="00E2715D" w:rsidRDefault="00FC286C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2715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E2715D">
              <w:rPr>
                <w:rFonts w:ascii="標楷體" w:eastAsia="標楷體" w:hAnsi="標楷體"/>
                <w:color w:val="FF0000"/>
                <w:sz w:val="20"/>
                <w:szCs w:val="20"/>
              </w:rPr>
              <w:t>4</w:t>
            </w:r>
            <w:r w:rsidRPr="00E2715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</w:t>
            </w:r>
          </w:p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715D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第2頁/</w:t>
            </w:r>
          </w:p>
          <w:p w:rsidR="00FC286C" w:rsidRPr="00654EFB" w:rsidRDefault="00FC286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FC286C" w:rsidRPr="00654EFB" w:rsidRDefault="00FC286C" w:rsidP="00FC286C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FC286C" w:rsidRPr="00654EFB" w:rsidRDefault="00FC286C" w:rsidP="00FC286C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2.1.若有法規、行政規章須修正或廢止，應依「法制作業辦法」辦理，其文件之格式應符合法制作業規範，並以電子公文預告修正或廢止十日。</w:t>
      </w:r>
    </w:p>
    <w:p w:rsidR="00FC286C" w:rsidRPr="00654EFB" w:rsidRDefault="00FC286C" w:rsidP="00FC286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2.2.法規修正或廢止案經單位業務會議審議通過後，再送行政會議，並依</w:t>
      </w:r>
      <w:r w:rsidRPr="00E2715D">
        <w:rPr>
          <w:rFonts w:ascii="標楷體" w:eastAsia="標楷體" w:hAnsi="標楷體" w:cs="Times New Roman" w:hint="eastAsia"/>
          <w:szCs w:val="24"/>
        </w:rPr>
        <w:t>「法規決議層級表」</w:t>
      </w:r>
      <w:r w:rsidRPr="00654EFB">
        <w:rPr>
          <w:rFonts w:ascii="標楷體" w:eastAsia="標楷體" w:hAnsi="標楷體" w:cs="Times New Roman" w:hint="eastAsia"/>
          <w:szCs w:val="24"/>
        </w:rPr>
        <w:t>，必要時再送校務會議。</w:t>
      </w:r>
    </w:p>
    <w:p w:rsidR="00FC286C" w:rsidRPr="00E2715D" w:rsidRDefault="00FC286C" w:rsidP="00FC286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2715D">
        <w:rPr>
          <w:rFonts w:ascii="標楷體" w:eastAsia="標楷體" w:hAnsi="標楷體" w:cs="Times New Roman" w:hint="eastAsia"/>
          <w:szCs w:val="24"/>
        </w:rPr>
        <w:t>2.</w:t>
      </w:r>
      <w:r w:rsidRPr="00E2715D">
        <w:rPr>
          <w:rFonts w:ascii="標楷體" w:eastAsia="標楷體" w:hAnsi="標楷體" w:cs="Times New Roman"/>
          <w:color w:val="FF0000"/>
          <w:szCs w:val="24"/>
        </w:rPr>
        <w:t>2</w:t>
      </w:r>
      <w:r w:rsidRPr="00E2715D">
        <w:rPr>
          <w:rFonts w:ascii="標楷體" w:eastAsia="標楷體" w:hAnsi="標楷體" w:cs="Times New Roman" w:hint="eastAsia"/>
          <w:color w:val="FF0000"/>
          <w:szCs w:val="24"/>
        </w:rPr>
        <w:t>.1.</w:t>
      </w:r>
      <w:r w:rsidRPr="00E2715D">
        <w:rPr>
          <w:rFonts w:ascii="標楷體" w:eastAsia="標楷體" w:hAnsi="標楷體" w:cs="Times New Roman" w:hint="eastAsia"/>
          <w:szCs w:val="24"/>
        </w:rPr>
        <w:t>單位業務會議為本校組織規程第6章所訂之會議及委員會。</w:t>
      </w:r>
    </w:p>
    <w:p w:rsidR="00FC286C" w:rsidRPr="00E2715D" w:rsidRDefault="00FC286C" w:rsidP="00FC286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2715D">
        <w:rPr>
          <w:rFonts w:ascii="標楷體" w:eastAsia="標楷體" w:hAnsi="標楷體" w:cs="Times New Roman" w:hint="eastAsia"/>
          <w:szCs w:val="24"/>
        </w:rPr>
        <w:t>2.</w:t>
      </w:r>
      <w:r w:rsidRPr="00E2715D">
        <w:rPr>
          <w:rFonts w:ascii="標楷體" w:eastAsia="標楷體" w:hAnsi="標楷體" w:cs="Times New Roman"/>
          <w:color w:val="FF0000"/>
          <w:szCs w:val="24"/>
        </w:rPr>
        <w:t>2</w:t>
      </w:r>
      <w:r w:rsidRPr="00E2715D">
        <w:rPr>
          <w:rFonts w:ascii="標楷體" w:eastAsia="標楷體" w:hAnsi="標楷體" w:cs="Times New Roman" w:hint="eastAsia"/>
          <w:color w:val="FF0000"/>
          <w:szCs w:val="24"/>
        </w:rPr>
        <w:t>.2.</w:t>
      </w:r>
      <w:r w:rsidRPr="00E2715D">
        <w:rPr>
          <w:rFonts w:ascii="標楷體" w:eastAsia="標楷體" w:hAnsi="標楷體" w:cs="Times New Roman" w:hint="eastAsia"/>
          <w:szCs w:val="24"/>
        </w:rPr>
        <w:t>當修正或廢止案所屬單位沒有設立單位業務會議時，若該草案為行政規章，可送主管會報或行政會議審議，若該草案為法規則送行政會議審議之。</w:t>
      </w:r>
    </w:p>
    <w:p w:rsidR="00FC286C" w:rsidRPr="00E2715D" w:rsidRDefault="00FC286C" w:rsidP="00FC286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2715D">
        <w:rPr>
          <w:rFonts w:ascii="標楷體" w:eastAsia="標楷體" w:hAnsi="標楷體" w:cs="Times New Roman" w:hint="eastAsia"/>
          <w:szCs w:val="24"/>
        </w:rPr>
        <w:t>2.2.</w:t>
      </w:r>
      <w:r w:rsidRPr="00E2715D">
        <w:rPr>
          <w:rFonts w:ascii="標楷體" w:eastAsia="標楷體" w:hAnsi="標楷體" w:cs="Times New Roman"/>
          <w:color w:val="FF0000"/>
          <w:szCs w:val="24"/>
        </w:rPr>
        <w:t>3</w:t>
      </w:r>
      <w:r w:rsidRPr="00E2715D">
        <w:rPr>
          <w:rFonts w:ascii="標楷體" w:eastAsia="標楷體" w:hAnsi="標楷體" w:cs="Times New Roman" w:hint="eastAsia"/>
          <w:color w:val="FF0000"/>
          <w:szCs w:val="24"/>
        </w:rPr>
        <w:t>.</w:t>
      </w:r>
      <w:r w:rsidRPr="00E2715D">
        <w:rPr>
          <w:rFonts w:ascii="標楷體" w:eastAsia="標楷體" w:hAnsi="標楷體" w:cs="Times New Roman" w:hint="eastAsia"/>
          <w:szCs w:val="24"/>
        </w:rPr>
        <w:t>若會議之決議為通過，則修正或廢止案所屬單位應依法規格式及程序辦理後續事宜。</w:t>
      </w:r>
    </w:p>
    <w:p w:rsidR="00FC286C" w:rsidRPr="00E2715D" w:rsidRDefault="00FC286C" w:rsidP="00FC286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2715D">
        <w:rPr>
          <w:rFonts w:ascii="標楷體" w:eastAsia="標楷體" w:hAnsi="標楷體" w:cs="Times New Roman" w:hint="eastAsia"/>
          <w:szCs w:val="24"/>
        </w:rPr>
        <w:t>2.2.</w:t>
      </w:r>
      <w:r w:rsidRPr="00E2715D">
        <w:rPr>
          <w:rFonts w:ascii="標楷體" w:eastAsia="標楷體" w:hAnsi="標楷體" w:cs="Times New Roman"/>
          <w:color w:val="FF0000"/>
          <w:szCs w:val="24"/>
        </w:rPr>
        <w:t>4</w:t>
      </w:r>
      <w:r w:rsidRPr="00E2715D">
        <w:rPr>
          <w:rFonts w:ascii="標楷體" w:eastAsia="標楷體" w:hAnsi="標楷體" w:cs="Times New Roman" w:hint="eastAsia"/>
          <w:color w:val="FF0000"/>
          <w:szCs w:val="24"/>
        </w:rPr>
        <w:t>.</w:t>
      </w:r>
      <w:r w:rsidRPr="00E2715D">
        <w:rPr>
          <w:rFonts w:ascii="標楷體" w:eastAsia="標楷體" w:hAnsi="標楷體" w:cs="Times New Roman" w:hint="eastAsia"/>
          <w:szCs w:val="24"/>
        </w:rPr>
        <w:t>若會議之決議為不通過，則退回該修正或廢止案。</w:t>
      </w:r>
    </w:p>
    <w:p w:rsidR="00FC286C" w:rsidRPr="00E2715D" w:rsidRDefault="00FC286C" w:rsidP="00FC286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2715D">
        <w:rPr>
          <w:rFonts w:ascii="標楷體" w:eastAsia="標楷體" w:hAnsi="標楷體" w:cs="Times New Roman" w:hint="eastAsia"/>
          <w:szCs w:val="24"/>
        </w:rPr>
        <w:t>2.2.</w:t>
      </w:r>
      <w:r w:rsidRPr="00E2715D">
        <w:rPr>
          <w:rFonts w:ascii="標楷體" w:eastAsia="標楷體" w:hAnsi="標楷體" w:cs="Times New Roman"/>
          <w:color w:val="FF0000"/>
          <w:szCs w:val="24"/>
        </w:rPr>
        <w:t>5</w:t>
      </w:r>
      <w:r w:rsidRPr="00E2715D">
        <w:rPr>
          <w:rFonts w:ascii="標楷體" w:eastAsia="標楷體" w:hAnsi="標楷體" w:cs="Times New Roman" w:hint="eastAsia"/>
          <w:color w:val="FF0000"/>
          <w:szCs w:val="24"/>
        </w:rPr>
        <w:t>.</w:t>
      </w:r>
      <w:r w:rsidRPr="00E2715D">
        <w:rPr>
          <w:rFonts w:ascii="標楷體" w:eastAsia="標楷體" w:hAnsi="標楷體" w:cs="Times New Roman" w:hint="eastAsia"/>
          <w:szCs w:val="24"/>
        </w:rPr>
        <w:t>若會議之決議為緩議，則退回該修正或廢止案，待修正或廢止案所屬單位依會議建議修正後，再送會議審議。</w:t>
      </w:r>
    </w:p>
    <w:p w:rsidR="00FC286C" w:rsidRPr="00E2715D" w:rsidRDefault="00FC286C" w:rsidP="00FC286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2715D">
        <w:rPr>
          <w:rFonts w:ascii="標楷體" w:eastAsia="標楷體" w:hAnsi="標楷體" w:cs="Times New Roman" w:hint="eastAsia"/>
          <w:szCs w:val="24"/>
        </w:rPr>
        <w:t>2.</w:t>
      </w:r>
      <w:r w:rsidRPr="00E2715D">
        <w:rPr>
          <w:rFonts w:ascii="標楷體" w:eastAsia="標楷體" w:hAnsi="標楷體" w:cs="Times New Roman"/>
          <w:color w:val="FF0000"/>
          <w:szCs w:val="24"/>
        </w:rPr>
        <w:t>2</w:t>
      </w:r>
      <w:r w:rsidRPr="00E2715D">
        <w:rPr>
          <w:rFonts w:ascii="標楷體" w:eastAsia="標楷體" w:hAnsi="標楷體" w:cs="Times New Roman" w:hint="eastAsia"/>
          <w:color w:val="FF0000"/>
          <w:szCs w:val="24"/>
        </w:rPr>
        <w:t>.</w:t>
      </w:r>
      <w:r w:rsidRPr="00E2715D">
        <w:rPr>
          <w:rFonts w:ascii="標楷體" w:eastAsia="標楷體" w:hAnsi="標楷體" w:cs="Times New Roman"/>
          <w:color w:val="FF0000"/>
          <w:szCs w:val="24"/>
        </w:rPr>
        <w:t>6</w:t>
      </w:r>
      <w:r w:rsidRPr="00E2715D">
        <w:rPr>
          <w:rFonts w:ascii="標楷體" w:eastAsia="標楷體" w:hAnsi="標楷體" w:cs="Times New Roman" w:hint="eastAsia"/>
          <w:color w:val="FF0000"/>
          <w:szCs w:val="24"/>
        </w:rPr>
        <w:t>.</w:t>
      </w:r>
      <w:r w:rsidRPr="00E2715D">
        <w:rPr>
          <w:rFonts w:ascii="標楷體" w:eastAsia="標楷體" w:hAnsi="標楷體" w:cs="Times New Roman" w:hint="eastAsia"/>
          <w:szCs w:val="24"/>
        </w:rPr>
        <w:t>法規修正或廢止案若需送其他單位核定、</w:t>
      </w:r>
      <w:proofErr w:type="gramStart"/>
      <w:r w:rsidRPr="00E2715D">
        <w:rPr>
          <w:rFonts w:ascii="標楷體" w:eastAsia="標楷體" w:hAnsi="標楷體" w:cs="Times New Roman" w:hint="eastAsia"/>
          <w:szCs w:val="24"/>
        </w:rPr>
        <w:t>核備時</w:t>
      </w:r>
      <w:proofErr w:type="gramEnd"/>
      <w:r w:rsidRPr="00E2715D">
        <w:rPr>
          <w:rFonts w:ascii="標楷體" w:eastAsia="標楷體" w:hAnsi="標楷體" w:cs="Times New Roman" w:hint="eastAsia"/>
          <w:szCs w:val="24"/>
        </w:rPr>
        <w:t>，則由修正或廢止案所屬單位發函辦理之。</w:t>
      </w:r>
    </w:p>
    <w:p w:rsidR="00FC286C" w:rsidRPr="00E2715D" w:rsidRDefault="00FC286C" w:rsidP="00FC286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E2715D">
        <w:rPr>
          <w:rFonts w:ascii="標楷體" w:eastAsia="標楷體" w:hAnsi="標楷體" w:cs="Times New Roman" w:hint="eastAsia"/>
          <w:szCs w:val="24"/>
        </w:rPr>
        <w:t>2.</w:t>
      </w:r>
      <w:r w:rsidRPr="00E2715D">
        <w:rPr>
          <w:rFonts w:ascii="標楷體" w:eastAsia="標楷體" w:hAnsi="標楷體" w:cs="Times New Roman" w:hint="eastAsia"/>
          <w:color w:val="FF0000"/>
          <w:szCs w:val="24"/>
        </w:rPr>
        <w:t>3.</w:t>
      </w:r>
      <w:r w:rsidRPr="00E2715D">
        <w:rPr>
          <w:rFonts w:ascii="標楷體" w:eastAsia="標楷體" w:hAnsi="標楷體" w:cs="Times New Roman" w:hint="eastAsia"/>
          <w:szCs w:val="24"/>
        </w:rPr>
        <w:t>修正或廢止案之修訂歷程完備後，修正或廢止案所屬單位應以電子公文公告施行或廢止，及更新單位網頁內容。</w:t>
      </w:r>
    </w:p>
    <w:p w:rsidR="00FC286C" w:rsidRPr="00E2715D" w:rsidRDefault="00FC286C" w:rsidP="00FC286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E2715D">
        <w:rPr>
          <w:rFonts w:ascii="標楷體" w:eastAsia="標楷體" w:hAnsi="標楷體" w:cs="Times New Roman" w:hint="eastAsia"/>
          <w:szCs w:val="24"/>
        </w:rPr>
        <w:t>2.</w:t>
      </w:r>
      <w:r w:rsidRPr="00E2715D">
        <w:rPr>
          <w:rFonts w:ascii="標楷體" w:eastAsia="標楷體" w:hAnsi="標楷體" w:cs="Times New Roman" w:hint="eastAsia"/>
          <w:color w:val="FF0000"/>
          <w:szCs w:val="24"/>
        </w:rPr>
        <w:t>4.</w:t>
      </w:r>
      <w:r w:rsidRPr="00E2715D">
        <w:rPr>
          <w:rFonts w:ascii="標楷體" w:eastAsia="標楷體" w:hAnsi="標楷體" w:cs="Times New Roman" w:hint="eastAsia"/>
          <w:szCs w:val="24"/>
        </w:rPr>
        <w:t>法規及行政規章</w:t>
      </w:r>
      <w:proofErr w:type="gramStart"/>
      <w:r w:rsidRPr="00E2715D">
        <w:rPr>
          <w:rFonts w:ascii="標楷體" w:eastAsia="標楷體" w:hAnsi="標楷體" w:cs="Times New Roman" w:hint="eastAsia"/>
          <w:szCs w:val="24"/>
        </w:rPr>
        <w:t>如遇母法</w:t>
      </w:r>
      <w:proofErr w:type="gramEnd"/>
      <w:r w:rsidRPr="00E2715D">
        <w:rPr>
          <w:rFonts w:ascii="標楷體" w:eastAsia="標楷體" w:hAnsi="標楷體" w:cs="Times New Roman" w:hint="eastAsia"/>
          <w:szCs w:val="24"/>
        </w:rPr>
        <w:t>改變、單位名稱變更、政策調整、修正處不影響法規實際執行或修正處相同...等狀況時，且須一起修改之辦法達2個（含）以上，經秘書室審核同意，得以包裹方式處理，包裹案所屬單位不需要預告</w:t>
      </w:r>
      <w:r w:rsidRPr="00E2715D">
        <w:rPr>
          <w:rFonts w:ascii="標楷體" w:eastAsia="標楷體" w:hAnsi="標楷體" w:cs="Times New Roman" w:hint="eastAsia"/>
          <w:bCs/>
          <w:szCs w:val="24"/>
        </w:rPr>
        <w:t>，若需進業務會議得視情況以追認方式辦理。</w:t>
      </w:r>
    </w:p>
    <w:p w:rsidR="00FC286C" w:rsidRPr="00654EFB" w:rsidRDefault="00FC286C" w:rsidP="00FC286C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FC286C" w:rsidRPr="00654EFB" w:rsidRDefault="00FC286C" w:rsidP="00FC286C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3.1.修正或廢止案之程序是否完備。</w:t>
      </w:r>
    </w:p>
    <w:p w:rsidR="00FC286C" w:rsidRPr="00654EFB" w:rsidRDefault="00FC286C" w:rsidP="00FC286C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3.2.修正或廢止案是否有預告和公告。</w:t>
      </w:r>
    </w:p>
    <w:p w:rsidR="00FC286C" w:rsidRPr="00654EFB" w:rsidRDefault="00FC286C" w:rsidP="00FC286C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3.3.單位之「法規決議層級表」是否定期更新且是否依其層級執行。</w:t>
      </w:r>
    </w:p>
    <w:p w:rsidR="00FC286C" w:rsidRPr="00654EFB" w:rsidRDefault="00FC286C" w:rsidP="00FC286C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FC286C" w:rsidRPr="00654EFB" w:rsidRDefault="00FC286C" w:rsidP="00FC286C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無。</w:t>
      </w:r>
    </w:p>
    <w:p w:rsidR="00FC286C" w:rsidRPr="00654EFB" w:rsidRDefault="00FC286C" w:rsidP="00FC286C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54EFB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FC286C" w:rsidRPr="00654EFB" w:rsidRDefault="00FC286C" w:rsidP="00FC286C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5.1.法制作業辦法。</w:t>
      </w:r>
    </w:p>
    <w:p w:rsidR="00FC286C" w:rsidRPr="00654EFB" w:rsidRDefault="00FC286C" w:rsidP="00FC286C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5.2.法規決議層級表。</w:t>
      </w:r>
    </w:p>
    <w:p w:rsidR="00FC286C" w:rsidRPr="00654EFB" w:rsidRDefault="00FC286C" w:rsidP="00FC286C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5.3.組織規程。</w:t>
      </w:r>
    </w:p>
    <w:p w:rsidR="00A74905" w:rsidRPr="00FC286C" w:rsidRDefault="00A74905" w:rsidP="00FC286C"/>
    <w:sectPr w:rsidR="00A74905" w:rsidRPr="00FC286C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28D"/>
    <w:multiLevelType w:val="hybridMultilevel"/>
    <w:tmpl w:val="A6BC04D6"/>
    <w:lvl w:ilvl="0" w:tplc="63644C3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EC73AC"/>
    <w:multiLevelType w:val="hybridMultilevel"/>
    <w:tmpl w:val="6E308E30"/>
    <w:lvl w:ilvl="0" w:tplc="63644C3E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8D35FA"/>
    <w:multiLevelType w:val="hybridMultilevel"/>
    <w:tmpl w:val="C6322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664C88"/>
    <w:rsid w:val="0076396A"/>
    <w:rsid w:val="00771561"/>
    <w:rsid w:val="00811025"/>
    <w:rsid w:val="00844C11"/>
    <w:rsid w:val="0088015A"/>
    <w:rsid w:val="008A2EDF"/>
    <w:rsid w:val="00972101"/>
    <w:rsid w:val="009A3476"/>
    <w:rsid w:val="009E66A0"/>
    <w:rsid w:val="00A06752"/>
    <w:rsid w:val="00A246FC"/>
    <w:rsid w:val="00A25E61"/>
    <w:rsid w:val="00A74905"/>
    <w:rsid w:val="00A91E44"/>
    <w:rsid w:val="00AA649B"/>
    <w:rsid w:val="00B10993"/>
    <w:rsid w:val="00B53A2F"/>
    <w:rsid w:val="00B556D2"/>
    <w:rsid w:val="00B7210D"/>
    <w:rsid w:val="00C565DB"/>
    <w:rsid w:val="00EA375E"/>
    <w:rsid w:val="00EF7441"/>
    <w:rsid w:val="00F1769A"/>
    <w:rsid w:val="00F81A4E"/>
    <w:rsid w:val="00FC286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86C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oleObject" Target="embeddings/Microsoft_Visio_2003-2010_Drawing.vsd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&#20839;&#25511;-&#31192;&#26360;&#23460;(&#20840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2025-03-13T03:52:00Z</dcterms:created>
  <dcterms:modified xsi:type="dcterms:W3CDTF">2025-03-13T03:52:00Z</dcterms:modified>
</cp:coreProperties>
</file>