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4E4" w:rsidRPr="004928F7" w:rsidRDefault="003F34E4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cs="Times New Roman"/>
          <w:sz w:val="36"/>
          <w:szCs w:val="36"/>
        </w:rPr>
        <w:br w:type="page"/>
      </w: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593"/>
        <w:gridCol w:w="1339"/>
        <w:gridCol w:w="1093"/>
        <w:gridCol w:w="1095"/>
      </w:tblGrid>
      <w:tr w:rsidR="003F34E4" w:rsidRPr="004928F7" w:rsidTr="007636A3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pStyle w:val="31"/>
            </w:pPr>
            <w:hyperlink w:anchor="總務處" w:history="1">
              <w:bookmarkStart w:id="0" w:name="_Toc92798138"/>
              <w:bookmarkStart w:id="1" w:name="_Toc99130149"/>
              <w:bookmarkStart w:id="2" w:name="_Toc161926499"/>
              <w:r w:rsidRPr="004928F7">
                <w:rPr>
                  <w:rStyle w:val="a3"/>
                  <w:rFonts w:hint="eastAsia"/>
                </w:rPr>
                <w:t>1130-009</w:t>
              </w:r>
              <w:bookmarkStart w:id="3" w:name="公文調閱作業"/>
              <w:r w:rsidRPr="004928F7">
                <w:rPr>
                  <w:rStyle w:val="a3"/>
                  <w:rFonts w:hint="eastAsia"/>
                </w:rPr>
                <w:t>公文調閱作業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3F34E4" w:rsidRPr="004928F7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F34E4" w:rsidRPr="004928F7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E4" w:rsidRPr="004928F7" w:rsidRDefault="003F34E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F34E4" w:rsidRPr="004928F7" w:rsidRDefault="003F34E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3F34E4" w:rsidRPr="004928F7" w:rsidRDefault="003F34E4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F34E4" w:rsidRPr="004928F7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E4" w:rsidRPr="004928F7" w:rsidRDefault="003F34E4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3F34E4" w:rsidRPr="004928F7" w:rsidRDefault="003F34E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3F34E4" w:rsidRPr="004928F7" w:rsidRDefault="003F34E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（1）流程圖單位名稱變更。</w:t>
            </w:r>
          </w:p>
          <w:p w:rsidR="003F34E4" w:rsidRPr="004928F7" w:rsidRDefault="003F34E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（2）作業程序說明。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F34E4" w:rsidRPr="004928F7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E4" w:rsidRPr="004928F7" w:rsidRDefault="003F34E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修訂原因：文書處理手冊版本更新及新增適用電子簽章法。</w:t>
            </w:r>
          </w:p>
          <w:p w:rsidR="003F34E4" w:rsidRPr="004928F7" w:rsidRDefault="003F34E4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修正處：修訂依據及相關文件5.1.及新增5.3.。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4928F7">
              <w:rPr>
                <w:rFonts w:ascii="標楷體" w:eastAsia="標楷體" w:hAnsi="標楷體" w:hint="eastAsia"/>
              </w:rPr>
              <w:t>吳玉梅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F34E4" w:rsidRPr="004928F7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4E4" w:rsidRPr="004928F7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3F34E4" w:rsidRPr="004928F7" w:rsidRDefault="003F34E4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3F34E4" w:rsidRPr="004928F7" w:rsidRDefault="003F34E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3F34E4" w:rsidRPr="004928F7" w:rsidRDefault="003F34E4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（2）作業程序新增2.1.，其餘條序配合調整。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3F34E4" w:rsidRPr="004928F7" w:rsidRDefault="003F34E4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F34E4" w:rsidRPr="004928F7" w:rsidRDefault="003F34E4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3D81D" wp14:editId="1046AD26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4E4" w:rsidRPr="00194A3A" w:rsidRDefault="003F34E4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3F34E4" w:rsidRPr="00194A3A" w:rsidRDefault="003F34E4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3F34E4" w:rsidRPr="00915A18" w:rsidRDefault="003F34E4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3D81D" id="_x0000_t202" coordsize="21600,21600" o:spt="202" path="m,l,21600r21600,l21600,xe">
                <v:stroke joinstyle="miter"/>
                <v:path gradientshapeok="t" o:connecttype="rect"/>
              </v:shapetype>
              <v:shape id="文字方塊 49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" fillcolor="white [3201]" stroked="f" strokeweight="1pt">
                <v:textbox>
                  <w:txbxContent>
                    <w:p w:rsidR="003F34E4" w:rsidRPr="00194A3A" w:rsidRDefault="003F34E4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3F34E4" w:rsidRPr="00194A3A" w:rsidRDefault="003F34E4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3F34E4" w:rsidRPr="00915A18" w:rsidRDefault="003F34E4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3F34E4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F34E4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F34E4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公文調閱作業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F34E4" w:rsidRPr="004928F7" w:rsidRDefault="003F34E4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F34E4" w:rsidRPr="004928F7" w:rsidRDefault="003F34E4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3F34E4" w:rsidRPr="004928F7" w:rsidRDefault="003F34E4" w:rsidP="007636A3">
      <w:pPr>
        <w:tabs>
          <w:tab w:val="left" w:pos="360"/>
        </w:tabs>
        <w:autoSpaceDE w:val="0"/>
        <w:autoSpaceDN w:val="0"/>
        <w:adjustRightInd w:val="0"/>
        <w:ind w:leftChars="-59" w:left="307" w:right="28" w:hangingChars="187" w:hanging="449"/>
        <w:jc w:val="both"/>
        <w:textAlignment w:val="baseline"/>
        <w:rPr>
          <w:rFonts w:ascii="標楷體" w:eastAsia="標楷體" w:hAnsi="標楷體"/>
          <w:kern w:val="0"/>
          <w:sz w:val="28"/>
          <w:szCs w:val="20"/>
        </w:rPr>
      </w:pPr>
      <w:r w:rsidRPr="004928F7">
        <w:rPr>
          <w:rFonts w:ascii="標楷體" w:eastAsia="標楷體" w:hAnsi="標楷體"/>
        </w:rPr>
        <w:object w:dxaOrig="10060" w:dyaOrig="1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3pt;height:547.55pt" o:ole="">
            <v:imagedata r:id="rId5" o:title=""/>
          </v:shape>
          <o:OLEObject Type="Embed" ProgID="Visio.Drawing.11" ShapeID="_x0000_i1025" DrawAspect="Content" ObjectID="_1773572116" r:id="rId6"/>
        </w:object>
      </w:r>
      <w:r w:rsidRPr="004928F7">
        <w:rPr>
          <w:rFonts w:ascii="標楷體" w:eastAsia="標楷體" w:hAnsi="標楷體"/>
          <w:kern w:val="0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3F34E4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F34E4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F34E4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公文調閱作業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3F34E4" w:rsidRPr="004928F7" w:rsidRDefault="003F34E4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F34E4" w:rsidRPr="004928F7" w:rsidRDefault="003F34E4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F34E4" w:rsidRPr="004928F7" w:rsidRDefault="003F34E4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3F34E4" w:rsidRPr="004928F7" w:rsidRDefault="003F34E4" w:rsidP="007636A3">
      <w:pPr>
        <w:tabs>
          <w:tab w:val="left" w:pos="960"/>
        </w:tabs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2.1.本校為加強公文管制業務，由總務處事務組指派專人負責總收發工作，以強化公文處理之行政效率。</w:t>
      </w:r>
    </w:p>
    <w:p w:rsidR="003F34E4" w:rsidRPr="004928F7" w:rsidRDefault="003F34E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2.2.調檔人以業務承辦人及其主管為限。</w:t>
      </w:r>
    </w:p>
    <w:p w:rsidR="003F34E4" w:rsidRPr="004928F7" w:rsidRDefault="003F34E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2.3.各單位因業務所需必須調檔時，應列印本校「調閱檔案申請單」，經單位主管核准，始得調閱。</w:t>
      </w:r>
    </w:p>
    <w:p w:rsidR="003F34E4" w:rsidRPr="004928F7" w:rsidRDefault="003F34E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2.4.調閱機密案件，應依本校機密文件處理程序規定，經核准權限辦理調閱。</w:t>
      </w:r>
    </w:p>
    <w:p w:rsidR="003F34E4" w:rsidRPr="004928F7" w:rsidRDefault="003F34E4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2.5.調檔人應對所調檔案負保密及妥善保管之責，不得洩密、拆散、塗改、抽換、增損、轉借、轉抄及遺失，非經簽准不得複印。</w:t>
      </w:r>
    </w:p>
    <w:p w:rsidR="003F34E4" w:rsidRPr="004928F7" w:rsidRDefault="003F34E4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3F34E4" w:rsidRPr="004928F7" w:rsidRDefault="003F34E4" w:rsidP="003F34E4">
      <w:pPr>
        <w:numPr>
          <w:ilvl w:val="1"/>
          <w:numId w:val="1"/>
        </w:numPr>
        <w:tabs>
          <w:tab w:val="clear" w:pos="1080"/>
          <w:tab w:val="left" w:pos="960"/>
          <w:tab w:val="num" w:pos="7525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調閱檔案之單位資格是否符合規定，且經權責主管核准。</w:t>
      </w:r>
    </w:p>
    <w:p w:rsidR="003F34E4" w:rsidRPr="004928F7" w:rsidRDefault="003F34E4" w:rsidP="003F34E4">
      <w:pPr>
        <w:numPr>
          <w:ilvl w:val="1"/>
          <w:numId w:val="1"/>
        </w:numPr>
        <w:tabs>
          <w:tab w:val="clear" w:pos="1080"/>
          <w:tab w:val="left" w:pos="960"/>
          <w:tab w:val="num" w:pos="7525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屬機密案件之調閱，是否依本校機密文件處理程序規定，權限核准辦理調閱。</w:t>
      </w:r>
    </w:p>
    <w:p w:rsidR="003F34E4" w:rsidRPr="004928F7" w:rsidRDefault="003F34E4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3F34E4" w:rsidRPr="004928F7" w:rsidRDefault="003F34E4" w:rsidP="003F34E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佛光大學調案單。</w:t>
      </w:r>
    </w:p>
    <w:p w:rsidR="003F34E4" w:rsidRPr="004928F7" w:rsidRDefault="003F34E4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3F34E4" w:rsidRPr="004928F7" w:rsidRDefault="003F34E4" w:rsidP="003F34E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文書處理檔案管理手冊。（行政院秘書處99年3月修訂第五版）</w:t>
      </w:r>
    </w:p>
    <w:p w:rsidR="003F34E4" w:rsidRPr="004928F7" w:rsidRDefault="003F34E4" w:rsidP="003F34E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佛光大學公文時效管制作業要點。</w:t>
      </w:r>
    </w:p>
    <w:p w:rsidR="003F34E4" w:rsidRPr="004928F7" w:rsidRDefault="003F34E4" w:rsidP="003F34E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電子簽章法。（經濟部90年11月14日新訂）</w:t>
      </w:r>
    </w:p>
    <w:p w:rsidR="003F34E4" w:rsidRPr="004928F7" w:rsidRDefault="003F34E4">
      <w:pPr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cs="Times New Roman"/>
          <w:sz w:val="36"/>
          <w:szCs w:val="36"/>
        </w:rPr>
        <w:br w:type="page"/>
      </w:r>
    </w:p>
    <w:p w:rsidR="003F34E4" w:rsidRDefault="003F34E4" w:rsidP="0085369D">
      <w:pPr>
        <w:sectPr w:rsidR="003F34E4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3F34E4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2D05"/>
    <w:multiLevelType w:val="multilevel"/>
    <w:tmpl w:val="0A1C3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08E55E7"/>
    <w:multiLevelType w:val="multilevel"/>
    <w:tmpl w:val="4B623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68B2C8E"/>
    <w:multiLevelType w:val="multilevel"/>
    <w:tmpl w:val="9D3EE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E4"/>
    <w:rsid w:val="003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4E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4E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F34E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3F34E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F34E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F34E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F34E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