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4C6" w:rsidRPr="004928F7" w:rsidRDefault="005164C6" w:rsidP="0085369D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1"/>
        <w:gridCol w:w="4729"/>
        <w:gridCol w:w="1355"/>
        <w:gridCol w:w="1080"/>
        <w:gridCol w:w="1093"/>
      </w:tblGrid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E財產盤點作業"/>
        <w:tc>
          <w:tcPr>
            <w:tcW w:w="246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總務處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9130143"/>
            <w:bookmarkStart w:id="2" w:name="_Toc92798132"/>
            <w:bookmarkStart w:id="3" w:name="_Toc161926493"/>
            <w:r w:rsidRPr="004928F7">
              <w:rPr>
                <w:rStyle w:val="a3"/>
                <w:rFonts w:hint="eastAsia"/>
              </w:rPr>
              <w:t>1130-0</w:t>
            </w:r>
            <w:r w:rsidRPr="004928F7">
              <w:rPr>
                <w:rStyle w:val="a3"/>
              </w:rPr>
              <w:t>0</w:t>
            </w:r>
            <w:r w:rsidRPr="004928F7">
              <w:rPr>
                <w:rStyle w:val="a3"/>
                <w:rFonts w:hint="eastAsia"/>
              </w:rPr>
              <w:t>5-5財物管理作業-E.財產盤點作業</w:t>
            </w:r>
            <w:bookmarkEnd w:id="0"/>
            <w:bookmarkEnd w:id="1"/>
            <w:bookmarkEnd w:id="2"/>
            <w:bookmarkEnd w:id="3"/>
            <w:r w:rsidRPr="004928F7"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4928F7" w:rsidRDefault="005164C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5164C6" w:rsidRPr="004928F7" w:rsidRDefault="005164C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64C6" w:rsidRPr="004928F7" w:rsidRDefault="005164C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100.3</w:t>
            </w:r>
            <w:r w:rsidRPr="004928F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4928F7" w:rsidRDefault="005164C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修訂原因：配合組織調整更名。</w:t>
            </w:r>
          </w:p>
          <w:p w:rsidR="005164C6" w:rsidRPr="004928F7" w:rsidRDefault="005164C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5164C6" w:rsidRPr="004928F7" w:rsidRDefault="005164C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164C6" w:rsidRPr="004928F7" w:rsidRDefault="005164C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（2）作業程序修改2.1.3.、2.2.1.、2.3.2.及2.3.4.。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4928F7" w:rsidRDefault="005164C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修訂原因：配合e化系統，修訂作業辦法。</w:t>
            </w:r>
          </w:p>
          <w:p w:rsidR="005164C6" w:rsidRPr="004928F7" w:rsidRDefault="005164C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</w:t>
            </w:r>
          </w:p>
          <w:p w:rsidR="005164C6" w:rsidRPr="004928F7" w:rsidRDefault="005164C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5164C6" w:rsidRPr="004928F7" w:rsidRDefault="005164C6" w:rsidP="007636A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（2）作業程序修改2.1.3.、2.3.2.。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64C6" w:rsidRPr="004928F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64C6" w:rsidRPr="004928F7" w:rsidRDefault="005164C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1.</w:t>
            </w:r>
            <w:r w:rsidRPr="004928F7">
              <w:rPr>
                <w:rFonts w:ascii="標楷體" w:eastAsia="標楷體" w:hAnsi="標楷體" w:hint="eastAsia"/>
              </w:rPr>
              <w:t>修訂原因：調高列管物品購置金額，修改作業辦法。</w:t>
            </w:r>
          </w:p>
          <w:p w:rsidR="005164C6" w:rsidRPr="004928F7" w:rsidRDefault="005164C6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2.</w:t>
            </w:r>
            <w:r w:rsidRPr="004928F7">
              <w:rPr>
                <w:rFonts w:ascii="標楷體" w:eastAsia="標楷體" w:hAnsi="標楷體" w:hint="eastAsia"/>
              </w:rPr>
              <w:t>修正處：作業程序修改2.1.3.。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108.8月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林靜怡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64C6" w:rsidRPr="004928F7" w:rsidRDefault="005164C6" w:rsidP="007636A3">
      <w:pPr>
        <w:jc w:val="right"/>
        <w:rPr>
          <w:rFonts w:ascii="標楷體" w:eastAsia="標楷體" w:hAnsi="標楷體"/>
          <w:sz w:val="16"/>
          <w:szCs w:val="16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164C6" w:rsidRPr="004928F7" w:rsidRDefault="005164C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4CBB2" wp14:editId="6C770DC1">
                <wp:simplePos x="0" y="0"/>
                <wp:positionH relativeFrom="column">
                  <wp:posOffset>4283710</wp:posOffset>
                </wp:positionH>
                <wp:positionV relativeFrom="page">
                  <wp:posOffset>9295476</wp:posOffset>
                </wp:positionV>
                <wp:extent cx="2057400" cy="571500"/>
                <wp:effectExtent l="0" t="0" r="0" b="0"/>
                <wp:wrapNone/>
                <wp:docPr id="445" name="文字方塊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64C6" w:rsidRPr="00194A3A" w:rsidRDefault="005164C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5164C6" w:rsidRPr="00194A3A" w:rsidRDefault="005164C6" w:rsidP="007636A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94A3A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5164C6" w:rsidRPr="008F6357" w:rsidRDefault="005164C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34CBB2" id="_x0000_t202" coordsize="21600,21600" o:spt="202" path="m,l,21600r21600,l21600,xe">
                <v:stroke joinstyle="miter"/>
                <v:path gradientshapeok="t" o:connecttype="rect"/>
              </v:shapetype>
              <v:shape id="文字方塊 445" o:spid="_x0000_s1026" type="#_x0000_t202" style="position:absolute;margin-left:337.3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" fillcolor="white [3201]" stroked="f" strokeweight="1pt">
                <v:textbox>
                  <w:txbxContent>
                    <w:p w:rsidR="005164C6" w:rsidRPr="00194A3A" w:rsidRDefault="005164C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5164C6" w:rsidRPr="00194A3A" w:rsidRDefault="005164C6" w:rsidP="007636A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94A3A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5164C6" w:rsidRPr="008F6357" w:rsidRDefault="005164C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5164C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164C6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64C6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1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4928F7" w:rsidRDefault="005164C6" w:rsidP="007636A3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  <w:r w:rsidRPr="004928F7">
        <w:rPr>
          <w:rFonts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164C6" w:rsidRPr="004928F7" w:rsidRDefault="005164C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5164C6" w:rsidRPr="004928F7" w:rsidRDefault="005164C6" w:rsidP="007636A3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8579" w:dyaOrig="11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45pt;height:547.55pt" o:ole="">
            <v:imagedata r:id="rId5" o:title=""/>
          </v:shape>
          <o:OLEObject Type="Embed" ProgID="Visio.Drawing.11" ShapeID="_x0000_i1025" DrawAspect="Content" ObjectID="_1773572109" r:id="rId6"/>
        </w:object>
      </w:r>
    </w:p>
    <w:p w:rsidR="005164C6" w:rsidRPr="004928F7" w:rsidRDefault="005164C6" w:rsidP="00E8320F">
      <w:pPr>
        <w:autoSpaceDE w:val="0"/>
        <w:autoSpaceDN w:val="0"/>
        <w:ind w:leftChars="-59" w:left="-142" w:right="26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5164C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164C6" w:rsidRPr="004928F7" w:rsidTr="007636A3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64C6" w:rsidRPr="004928F7" w:rsidTr="007636A3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4928F7" w:rsidRDefault="005164C6" w:rsidP="007636A3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164C6" w:rsidRPr="004928F7" w:rsidRDefault="005164C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2.作業程序：</w:t>
      </w:r>
    </w:p>
    <w:p w:rsidR="005164C6" w:rsidRPr="004928F7" w:rsidRDefault="005164C6" w:rsidP="005164C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所稱財</w:t>
      </w:r>
      <w:r w:rsidRPr="004928F7">
        <w:rPr>
          <w:rFonts w:ascii="標楷體" w:eastAsia="標楷體" w:hAnsi="標楷體" w:hint="eastAsia"/>
        </w:rPr>
        <w:t>物，係指下列二類：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2.1.2.圖書館典藏之分類圖書依有關規定辦理。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2.1.3.列管物品：係指不屬於前述財產且購置單價四千元（含）以上，一萬元以下之設備、用具。</w:t>
      </w:r>
    </w:p>
    <w:p w:rsidR="005164C6" w:rsidRPr="004928F7" w:rsidRDefault="005164C6" w:rsidP="005164C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財產管理權責劃分：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2.2.1.財物登記管理單位：事務組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2.2.2.財物使用管理單位：各單位</w:t>
      </w:r>
      <w:r>
        <w:rPr>
          <w:rFonts w:ascii="標楷體" w:eastAsia="標楷體" w:hAnsi="標楷體"/>
        </w:rPr>
        <w:t>-</w:t>
      </w:r>
      <w:r w:rsidRPr="004928F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5164C6" w:rsidRPr="004928F7" w:rsidRDefault="005164C6" w:rsidP="005164C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財產盤點：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2.3.1.依本校「財物管理辦法」定期或不定期至各單位進行財產盤點查核工作，以確保固定資產之帳物一致性，並針對問題提請檢討及改善，列入紀錄備查。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2.3.2.年度盤點由事務組匯出「財物盤點清冊」，並通知各單位於e化系統先行盤點，並將盤點後資料交由事務組彙整，事務組及會計室並至各單位實際抽盤點乙次，抽盤則不限次數。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2.3.3.盤點時查財物遺失時應由遺失單位呈報，並負賠償責任。</w:t>
      </w:r>
    </w:p>
    <w:p w:rsidR="005164C6" w:rsidRPr="004928F7" w:rsidRDefault="005164C6" w:rsidP="007636A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2.3.4.盤點結束後由事務組彙整並將盤點紀錄陳請校長核准後，依</w:t>
      </w:r>
      <w:r w:rsidRPr="004928F7">
        <w:rPr>
          <w:rFonts w:ascii="標楷體" w:eastAsia="標楷體" w:hAnsi="標楷體"/>
        </w:rPr>
        <w:t>規定程序辦理後續事宜</w:t>
      </w:r>
      <w:r w:rsidRPr="004928F7">
        <w:rPr>
          <w:rFonts w:ascii="標楷體" w:eastAsia="標楷體" w:hAnsi="標楷體" w:hint="eastAsia"/>
        </w:rPr>
        <w:t>。</w:t>
      </w:r>
    </w:p>
    <w:p w:rsidR="005164C6" w:rsidRPr="004928F7" w:rsidRDefault="005164C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3.控制重點：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財產登錄是否明確。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發生應</w:t>
      </w:r>
      <w:r w:rsidRPr="004928F7">
        <w:rPr>
          <w:rFonts w:ascii="標楷體" w:eastAsia="標楷體" w:hAnsi="標楷體"/>
        </w:rPr>
        <w:t>辦理產籍登錄</w:t>
      </w:r>
      <w:r w:rsidRPr="004928F7">
        <w:rPr>
          <w:rFonts w:ascii="標楷體" w:eastAsia="標楷體" w:hAnsi="標楷體" w:hint="eastAsia"/>
        </w:rPr>
        <w:t>時機，是否確實登錄。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財物管理各項表單是否依規定存查。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財產減損，是否填具「財產報廢／減損單」，並依規定程序辦理。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t>學校財產報廢，是否依據學校現有財產管理法規所定程序，予以簽核、除帳</w:t>
      </w:r>
      <w:r w:rsidRPr="004928F7">
        <w:rPr>
          <w:rFonts w:ascii="標楷體" w:eastAsia="標楷體" w:hAnsi="標楷體" w:hint="eastAsia"/>
        </w:rPr>
        <w:t>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財產是否依規定時間進行盤點。</w:t>
      </w:r>
    </w:p>
    <w:p w:rsidR="005164C6" w:rsidRPr="004928F7" w:rsidRDefault="005164C6" w:rsidP="005164C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是否進行盤點作業後續追蹤及改善。</w:t>
      </w:r>
    </w:p>
    <w:p w:rsidR="005164C6" w:rsidRPr="004928F7" w:rsidRDefault="005164C6" w:rsidP="00E8320F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846"/>
        <w:gridCol w:w="1217"/>
        <w:gridCol w:w="1289"/>
        <w:gridCol w:w="1020"/>
      </w:tblGrid>
      <w:tr w:rsidR="005164C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164C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版本/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64C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1130-0</w:t>
            </w:r>
            <w:r w:rsidRPr="004928F7">
              <w:rPr>
                <w:rFonts w:ascii="標楷體" w:eastAsia="標楷體" w:hAnsi="標楷體"/>
                <w:sz w:val="20"/>
              </w:rPr>
              <w:t>0</w:t>
            </w:r>
            <w:r w:rsidRPr="004928F7"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</w:rPr>
              <w:t>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 w:hint="eastAsia"/>
                <w:sz w:val="20"/>
              </w:rPr>
              <w:t>108.12.04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頁/</w:t>
            </w:r>
          </w:p>
          <w:p w:rsidR="005164C6" w:rsidRPr="004928F7" w:rsidRDefault="005164C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928F7">
              <w:rPr>
                <w:rFonts w:ascii="標楷體" w:eastAsia="標楷體" w:hAnsi="標楷體"/>
                <w:sz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64C6" w:rsidRPr="004928F7" w:rsidRDefault="005164C6" w:rsidP="007636A3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4928F7">
          <w:rPr>
            <w:rStyle w:val="a3"/>
            <w:rFonts w:hint="eastAsia"/>
            <w:sz w:val="16"/>
            <w:szCs w:val="16"/>
          </w:rPr>
          <w:t>總務處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5164C6" w:rsidRPr="004928F7" w:rsidRDefault="005164C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4.使用表單：</w:t>
      </w:r>
    </w:p>
    <w:p w:rsidR="005164C6" w:rsidRPr="004928F7" w:rsidRDefault="005164C6" w:rsidP="005164C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財物盤點記錄表。</w:t>
      </w:r>
    </w:p>
    <w:p w:rsidR="005164C6" w:rsidRPr="004928F7" w:rsidRDefault="005164C6" w:rsidP="007636A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5.依據及相關文件：</w:t>
      </w:r>
    </w:p>
    <w:p w:rsidR="005164C6" w:rsidRPr="004928F7" w:rsidRDefault="005164C6" w:rsidP="007636A3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</w:rPr>
        <w:t>5.1.佛光大學財物管理辦法。</w:t>
      </w:r>
    </w:p>
    <w:p w:rsidR="005164C6" w:rsidRPr="004928F7" w:rsidRDefault="005164C6" w:rsidP="007636A3">
      <w:pPr>
        <w:ind w:leftChars="100" w:left="240"/>
        <w:rPr>
          <w:rFonts w:ascii="標楷體" w:eastAsia="標楷體" w:hAnsi="標楷體"/>
        </w:rPr>
      </w:pPr>
    </w:p>
    <w:p w:rsidR="005164C6" w:rsidRPr="004928F7" w:rsidRDefault="005164C6">
      <w:pPr>
        <w:rPr>
          <w:rFonts w:ascii="標楷體" w:eastAsia="標楷體" w:hAnsi="標楷體" w:cs="Times New Roman"/>
          <w:sz w:val="36"/>
          <w:szCs w:val="36"/>
        </w:rPr>
      </w:pPr>
      <w:r w:rsidRPr="004928F7">
        <w:rPr>
          <w:rFonts w:ascii="標楷體" w:eastAsia="標楷體" w:hAnsi="標楷體" w:cs="Times New Roman"/>
          <w:sz w:val="36"/>
          <w:szCs w:val="36"/>
        </w:rPr>
        <w:br w:type="page"/>
      </w:r>
    </w:p>
    <w:p w:rsidR="005164C6" w:rsidRDefault="005164C6" w:rsidP="0085369D">
      <w:pPr>
        <w:sectPr w:rsidR="005164C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5164C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4C6"/>
    <w:rsid w:val="00516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164C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4C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164C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5164C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164C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164C6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5164C6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5164C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2024-04-02T05:47:00Z</dcterms:created>
</cp:coreProperties>
</file>