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4A1" w:rsidRPr="004928F7" w:rsidRDefault="00F214A1" w:rsidP="00F214A1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73"/>
        <w:gridCol w:w="4589"/>
        <w:gridCol w:w="936"/>
        <w:gridCol w:w="819"/>
        <w:gridCol w:w="1296"/>
      </w:tblGrid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學助理"/>
        <w:bookmarkStart w:id="2" w:name="教學獎助生"/>
        <w:tc>
          <w:tcPr>
            <w:tcW w:w="2695" w:type="pct"/>
            <w:vAlign w:val="center"/>
          </w:tcPr>
          <w:p w:rsidR="00F214A1" w:rsidRPr="004928F7" w:rsidRDefault="00F214A1" w:rsidP="00FD1BAC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92798058"/>
            <w:bookmarkStart w:id="4" w:name="_Toc99130064"/>
            <w:bookmarkStart w:id="5" w:name="_Toc161926415"/>
            <w:r w:rsidRPr="004928F7">
              <w:rPr>
                <w:rStyle w:val="a3"/>
                <w:rFonts w:cs="Times New Roman" w:hint="eastAsia"/>
              </w:rPr>
              <w:t>1110-010-3</w:t>
            </w:r>
            <w:bookmarkStart w:id="6" w:name="研究生獎助學金作業_C研究生助學金作業_教學助理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C.研究生助學金作業</w:t>
            </w:r>
            <w:r w:rsidRPr="004928F7"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教學獎助生</w:t>
            </w:r>
            <w:bookmarkEnd w:id="1"/>
            <w:bookmarkEnd w:id="3"/>
            <w:bookmarkEnd w:id="4"/>
            <w:bookmarkEnd w:id="5"/>
            <w:bookmarkEnd w:id="6"/>
            <w:r w:rsidRPr="004928F7">
              <w:fldChar w:fldCharType="end"/>
            </w:r>
            <w:bookmarkEnd w:id="2"/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F214A1" w:rsidRPr="004928F7" w:rsidTr="00F214A1">
        <w:trPr>
          <w:trHeight w:val="492"/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95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1.修訂原因：隸屬單位變更至教學資源中心，及將系統更正為校務行政系統。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（2）作業程序修改2.2.、2.3.、2.4.、2.5.。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（3）使用表單刪除4.2.。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761" w:type="pct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1.修訂原因：單位變更及配合依實際作業進行修改。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（2）作業程序修改2.1.、2.2.、2.3.、2.4.。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（3）使用表單因辦法變更刪除4.1.。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/5月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江曉林/吳育欣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1.修訂原因：配合新版內控格式修改流程圖，及相關作業程序。</w:t>
            </w:r>
          </w:p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（3）作業程序修改2.1.-2.4.。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（4）控制重點修改3.1.、3.2.。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（5）依據及相關文件因辦法變更修改5.2.。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（2）作業程序修改2.5.。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107.1月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5" w:type="pct"/>
            <w:vAlign w:val="center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辦法及委員會名稱修改。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CE106" wp14:editId="326166C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1146175</wp:posOffset>
                      </wp:positionV>
                      <wp:extent cx="1210310" cy="424815"/>
                      <wp:effectExtent l="0" t="0" r="0" b="0"/>
                      <wp:wrapNone/>
                      <wp:docPr id="106" name="文字方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424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4A1" w:rsidRDefault="00F214A1" w:rsidP="00F214A1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CE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6" o:spid="_x0000_s1026" type="#_x0000_t202" style="position:absolute;left:0;text-align:left;margin-left:44pt;margin-top:90.25pt;width:95.3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4xmAIAAHEFAAAOAAAAZHJzL2Uyb0RvYy54bWysVF1O3DAQfq/UO1h+L0mWhdIVWbQFUVVC&#10;gAoVz17HZqPaHtf2brK9QKUegD73AD1ADwTn6NhJlhXtC1VfkrHnm/H8fDOHR61WZCWcr8GUtNjJ&#10;KRGGQ1Wb25J+vD59dUCJD8xUTIERJV0LT4+mL18cNnYiRrAAVQlH0Inxk8aWdBGCnWSZ5wuhmd8B&#10;KwwqJTjNAh7dbVY51qB3rbJRnu9nDbjKOuDCe7w96ZR0mvxLKXi4kNKLQFRJMbaQvi595/GbTQ/Z&#10;5NYxu6h5Hwb7hyg0qw0+unF1wgIjS1f/4UrX3IEHGXY46AykrLlIOWA2Rf4km6sFsyLlgsXxdlMm&#10;///c8vPVpSN1hb3L9ykxTGOTHu6+3v/8/nD36/7HNxLvsUqN9RMEX1mEh/YttGgx3Hu8jMm30un4&#10;x7QI6rHe602NRRsIj0ajIt8tUMVRNx6ND4q96CZ7tLbOh3cCNIlCSR32MJWWrc586KADJD5m4LRW&#10;KvVRGdKUdH93L08GGw06VyZiRWJE7yZm1EWepLBWImKU+SAkViQlEC8SF8WxcmTFkEWMc2FCyj35&#10;RXRESQziOYY9/jGq5xh3eQwvgwkbY10bcCn7J2FXn4aQZYfHmm/lHcXQztuOCkNj51Ctsd8Ournx&#10;lp/W2JQz5sMlczgo2Ecc/nCBH6kAiw+9RMkC3Je/3Uc88he1lDQ4eCX1n5fMCUrUe4PMflOMx3FS&#10;02G893qEB7etmW9rzFIfA3alwDVjeRIjPqhBlA70De6IWXwVVcxwfLukYRCPQ7cOcMdwMZslEM6m&#10;ZeHMXFkeXccmRcpdtzfM2Z6XARl9DsOIsskTenbYaGlgtgwg68TdWOeuqn39ca4T+/sdFBfH9jmh&#10;Hjfl9DcAAAD//wMAUEsDBBQABgAIAAAAIQAPJPVl4gAAAAoBAAAPAAAAZHJzL2Rvd25yZXYueG1s&#10;TI/NTsMwEITvSLyDtUjcqEPUHyvEqapIFRKCQ0sv3DbxNomI7RC7beDpWU70trszmv0mX0+2F2ca&#10;Q+edhsdZAoJc7U3nGg2H9+2DAhEiOoO9d6ThmwKsi9ubHDPjL25H531sBIe4kKGGNsYhkzLULVkM&#10;Mz+QY+3oR4uR17GRZsQLh9tepkmylBY7xx9aHKhsqf7cn6yGl3L7hrsqteqnL59fj5vh6/Cx0Pr+&#10;bto8gYg0xX8z/OEzOhTMVPmTM0H0GpTiKpHvKlmAYEO6UksQFQ/z1RxkkcvrCsUvAAAA//8DAFBL&#10;AQItABQABgAIAAAAIQC2gziS/gAAAOEBAAATAAAAAAAAAAAAAAAAAAAAAABbQ29udGVudF9UeXBl&#10;c10ueG1sUEsBAi0AFAAGAAgAAAAhADj9If/WAAAAlAEAAAsAAAAAAAAAAAAAAAAALwEAAF9yZWxz&#10;Ly5yZWxzUEsBAi0AFAAGAAgAAAAhAJ7uHjGYAgAAcQUAAA4AAAAAAAAAAAAAAAAALgIAAGRycy9l&#10;Mm9Eb2MueG1sUEsBAi0AFAAGAAgAAAAhAA8k9WXiAAAACgEAAA8AAAAAAAAAAAAAAAAA8gQAAGRy&#10;cy9kb3ducmV2LnhtbFBLBQYAAAAABAAEAPMAAAABBgAAAAA=&#10;" filled="f" stroked="f" strokeweight=".5pt">
                      <v:textbox>
                        <w:txbxContent>
                          <w:p w:rsidR="00F214A1" w:rsidRDefault="00F214A1" w:rsidP="00F214A1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214A1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40E6" wp14:editId="4DB68D46">
                <wp:simplePos x="0" y="0"/>
                <wp:positionH relativeFrom="column">
                  <wp:posOffset>3786505</wp:posOffset>
                </wp:positionH>
                <wp:positionV relativeFrom="page">
                  <wp:posOffset>1657985</wp:posOffset>
                </wp:positionV>
                <wp:extent cx="2057400" cy="5715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4A1" w:rsidRPr="00EC0D50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F214A1" w:rsidRPr="008F3C5D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F214A1" w:rsidRPr="008F3C5D" w:rsidRDefault="00F214A1" w:rsidP="00F214A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40E6" id="文字方塊 494" o:spid="_x0000_s1027" type="#_x0000_t202" style="position:absolute;left:0;text-align:left;margin-left:298.15pt;margin-top:130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P+VgIAAMUEAAAOAAAAZHJzL2Uyb0RvYy54bWysVF2O0zAQfkfiDpbfadKqpWzUdLV0tQhp&#10;+RELB3Adu4nW8RjbbVIugMQBlmcOwAE40O45GDtptgvSPiBeovHMfN/8Z3Ha1orshHUV6JyORykl&#10;QnMoKr3J6aePF89eUOI80wVToEVO98LR0+XTJ4vGZGICJahCWIIk2mWNyWnpvcmSxPFS1MyNwAiN&#10;Rgm2Zh6fdpMUljXIXqtkkqbPkwZsYSxw4RxqzzsjXUZ+KQX376R0whOVU8zNx6+N33X4JssFyzaW&#10;mbLifRrsH7KoWaUx6EB1zjwjW1v9RVVX3IID6Ucc6gSkrLiINWA14/SPaq5KZkSsBZvjzNAm9/9o&#10;+dvde0uqIqfTkyklmtU4pLubr7c/v9/d/Lr98Y0EPXapMS5D5yuD7r59CS1OO1bszCXwa0c0rEqm&#10;N+LMWmhKwQrMchyQyRG043GBZN28gQKDsa2HSNRKW4cWYlMIsuO09sOEROsJR+Uknc2nKZo42mbz&#10;8QzlEIJlB7Sxzr8SUJMg5NTiBkR2trt0vnM9uIRgGi4qpVDPMqUfKJAzaGL2IeE+db9XovP+ICQ2&#10;LiTV9SGsrFgpS3YMl6247ooPLOgZIBIjDaC+eQ9Byh9AvW+AibjGAzB9PNrgHSOC9gOwrjTYx8Gy&#10;8z9U3dUaxufbdYtNCuIaij2Oz0J3S3j7KJRgv1DS4B3l1H3eMisoUa81rsDJeDoNhxcf09l8gg97&#10;bFkfW5jmSJVTT0knrnx3rFtjq02Jkbq+aTjDtZFVnOh9Vn3ieCtxJ/q7Dsd4/I5e93+f5W8AAAD/&#10;/wMAUEsDBBQABgAIAAAAIQCik5O/3wAAAAsBAAAPAAAAZHJzL2Rvd25yZXYueG1sTI/NTsMwEITv&#10;SLyDtUjcqPOjRiTEqQoSBw49tMB9E7tJ1HgdYjcNPD3bExx3dnb2m3Kz2EHMZvK9IwXxKgJhqHG6&#10;p1bBx/vrwyMIH5A0Do6Mgm/jYVPd3pRYaHehvZkPoRUcQr5ABV0IYyGlbzpj0a/caIh3RzdZDDxO&#10;rdQTXjjcDjKJokxa7Ik/dDial840p8PZMsb8Wad52Drvd8fk+e0Hd/XpS6n7u2X7BCKYJfyZ4YrP&#10;N1AxU+3OpL0YFKzzLGWrgiSLYxDsyJOIlVpBumZFVqX836H6BQAA//8DAFBLAQItABQABgAIAAAA&#10;IQC2gziS/gAAAOEBAAATAAAAAAAAAAAAAAAAAAAAAABbQ29udGVudF9UeXBlc10ueG1sUEsBAi0A&#10;FAAGAAgAAAAhADj9If/WAAAAlAEAAAsAAAAAAAAAAAAAAAAALwEAAF9yZWxzLy5yZWxzUEsBAi0A&#10;FAAGAAgAAAAhAP1SI/5WAgAAxQQAAA4AAAAAAAAAAAAAAAAALgIAAGRycy9lMm9Eb2MueG1sUEsB&#10;Ai0AFAAGAAgAAAAhAKKTk7/fAAAACwEAAA8AAAAAAAAAAAAAAAAAsAQAAGRycy9kb3ducmV2Lnht&#10;bFBLBQYAAAAABAAEAPMAAAC8BQAAAAA=&#10;" filled="f" stroked="f" strokeweight="1pt">
                <v:textbox>
                  <w:txbxContent>
                    <w:p w:rsidR="00F214A1" w:rsidRPr="00EC0D50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F214A1" w:rsidRPr="008F3C5D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F214A1" w:rsidRPr="008F3C5D" w:rsidRDefault="00F214A1" w:rsidP="00F214A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:rsidR="00F214A1" w:rsidRPr="004928F7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214A1" w:rsidRPr="004928F7" w:rsidRDefault="00F214A1" w:rsidP="00F214A1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651" w:dyaOrig="13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7in;height:547.5pt" o:ole="">
            <v:imagedata r:id="rId4" o:title=""/>
          </v:shape>
          <o:OLEObject Type="Embed" ProgID="Visio.Drawing.11" ShapeID="_x0000_i1091" DrawAspect="Content" ObjectID="_1773149188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2.1.研究生助學金的教學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申請方式是由教師於期限內，至教學獎助生系統提出課程教學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需求申請，經主管簽核後送給各學院彙整。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2.2.各學院彙整各系申請需求至教務處。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2.3.教務處召開「研究生獎助學金</w:t>
      </w:r>
      <w:r w:rsidRPr="004928F7">
        <w:rPr>
          <w:rFonts w:ascii="標楷體" w:eastAsia="標楷體" w:hAnsi="標楷體" w:cs="Times New Roman" w:hint="eastAsia"/>
          <w:szCs w:val="24"/>
        </w:rPr>
        <w:t>分配</w:t>
      </w:r>
      <w:r w:rsidRPr="004928F7">
        <w:rPr>
          <w:rFonts w:ascii="標楷體" w:eastAsia="標楷體" w:hAnsi="標楷體" w:cs="Times New Roman" w:hint="eastAsia"/>
        </w:rPr>
        <w:t>委員會」，通過補助課程數後，請各學院針對補助課程數排序並公告讓學生提出申請。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2.4.學生至教學獎助生系統應徵職缺，經開課單位確認後，送教務處覆核後通過。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2.5.106學年度第二學期起，將通過之申請資料建置於「校園e化整合系統」。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3.1.研究生申請教學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助學金是否符合審查程序發給。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助學金之研究生，是否確實依「佛光大學教學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  <w:bCs/>
        </w:rPr>
        <w:t>5.1.佛光大學研究生獎助學金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bCs/>
        </w:rPr>
        <w:t>辦</w:t>
      </w:r>
      <w:r w:rsidRPr="004928F7">
        <w:rPr>
          <w:rFonts w:ascii="標楷體" w:eastAsia="標楷體" w:hAnsi="標楷體" w:cs="Times New Roman" w:hint="eastAsia"/>
        </w:rPr>
        <w:t>法。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</w:rPr>
        <w:t>5.2.佛光大學</w:t>
      </w:r>
      <w:r w:rsidRPr="004928F7">
        <w:rPr>
          <w:rFonts w:ascii="標楷體" w:eastAsia="標楷體" w:hAnsi="標楷體" w:cs="Times New Roman"/>
        </w:rPr>
        <w:t>教學獎助生實施</w:t>
      </w:r>
      <w:r w:rsidRPr="004928F7">
        <w:rPr>
          <w:rFonts w:ascii="標楷體" w:eastAsia="標楷體" w:hAnsi="標楷體" w:cs="Times New Roman" w:hint="eastAsia"/>
        </w:rPr>
        <w:t>暨獎勵</w:t>
      </w:r>
      <w:r w:rsidRPr="004928F7">
        <w:rPr>
          <w:rFonts w:ascii="標楷體" w:eastAsia="標楷體" w:hAnsi="標楷體" w:cs="Times New Roman"/>
        </w:rPr>
        <w:t>辦法</w:t>
      </w:r>
      <w:r w:rsidRPr="004928F7">
        <w:rPr>
          <w:rFonts w:ascii="標楷體" w:eastAsia="標楷體" w:hAnsi="標楷體" w:cs="Times New Roman" w:hint="eastAsia"/>
        </w:rPr>
        <w:t>。</w:t>
      </w:r>
    </w:p>
    <w:p w:rsidR="00F214A1" w:rsidRPr="004928F7" w:rsidRDefault="00F214A1" w:rsidP="00F214A1">
      <w:pPr>
        <w:widowControl/>
        <w:rPr>
          <w:rFonts w:ascii="標楷體" w:eastAsia="標楷體" w:hAnsi="標楷體"/>
        </w:rPr>
      </w:pPr>
    </w:p>
    <w:p w:rsidR="00F214A1" w:rsidRPr="004928F7" w:rsidRDefault="00F214A1" w:rsidP="00F214A1">
      <w:pPr>
        <w:widowControl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705E44"/>
    <w:rsid w:val="00997834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4A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214A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214A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214A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2024-03-28T08:00:00Z</dcterms:created>
  <dcterms:modified xsi:type="dcterms:W3CDTF">2024-03-28T08:00:00Z</dcterms:modified>
</cp:coreProperties>
</file>