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601" w:rsidRPr="0032366C" w:rsidRDefault="007E3601" w:rsidP="007E3601">
      <w:pPr>
        <w:pStyle w:val="31"/>
        <w:jc w:val="center"/>
        <w:outlineLvl w:val="0"/>
        <w:rPr>
          <w:rFonts w:ascii="Times New Roman" w:hAnsi="Times New Roman" w:cs="Times New Roman"/>
          <w:sz w:val="36"/>
        </w:rPr>
      </w:pPr>
      <w:bookmarkStart w:id="0" w:name="_Toc146031006"/>
      <w:bookmarkStart w:id="1" w:name="_Toc161926397"/>
      <w:r w:rsidRPr="0032366C">
        <w:rPr>
          <w:rFonts w:ascii="Times New Roman" w:hAnsi="Times New Roman" w:cs="Times New Roman"/>
          <w:sz w:val="36"/>
        </w:rPr>
        <w:t>佛光大學</w:t>
      </w:r>
      <w:r w:rsidRPr="0032366C">
        <w:rPr>
          <w:rFonts w:ascii="Times New Roman" w:hAnsi="Times New Roman" w:cs="Times New Roman"/>
          <w:sz w:val="36"/>
        </w:rPr>
        <w:t xml:space="preserve"> </w:t>
      </w:r>
      <w:r w:rsidRPr="0032366C">
        <w:rPr>
          <w:rFonts w:ascii="Times New Roman" w:hAnsi="Times New Roman" w:cs="Times New Roman"/>
          <w:sz w:val="36"/>
        </w:rPr>
        <w:t>教務處</w:t>
      </w:r>
      <w:r w:rsidRPr="0032366C">
        <w:rPr>
          <w:rFonts w:ascii="Times New Roman" w:hAnsi="Times New Roman" w:cs="Times New Roman"/>
          <w:sz w:val="36"/>
        </w:rPr>
        <w:t xml:space="preserve"> </w:t>
      </w:r>
      <w:r w:rsidRPr="0032366C">
        <w:rPr>
          <w:rFonts w:ascii="Times New Roman" w:hAnsi="Times New Roman" w:cs="Times New Roman"/>
          <w:sz w:val="36"/>
        </w:rPr>
        <w:t>內控項目風險評估彙總表</w:t>
      </w:r>
      <w:bookmarkEnd w:id="0"/>
      <w:bookmarkEnd w:id="1"/>
    </w:p>
    <w:p w:rsidR="007E3601" w:rsidRPr="0032366C" w:rsidRDefault="007E3601" w:rsidP="00E25817">
      <w:pPr>
        <w:wordWrap w:val="0"/>
        <w:ind w:right="120"/>
        <w:jc w:val="right"/>
        <w:outlineLvl w:val="0"/>
        <w:rPr>
          <w:rFonts w:ascii="Times New Roman" w:eastAsia="標楷體" w:hAnsi="Times New Roman" w:cs="Times New Roman"/>
          <w:strike/>
        </w:rPr>
      </w:pPr>
      <w:r w:rsidRPr="0032366C">
        <w:rPr>
          <w:rFonts w:ascii="Times New Roman" w:eastAsia="標楷體" w:hAnsi="Times New Roman" w:cs="Times New Roman"/>
          <w:strike/>
        </w:rPr>
        <w:t xml:space="preserve">  </w:t>
      </w:r>
    </w:p>
    <w:tbl>
      <w:tblPr>
        <w:tblW w:w="522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839"/>
        <w:gridCol w:w="567"/>
        <w:gridCol w:w="989"/>
        <w:gridCol w:w="3629"/>
        <w:gridCol w:w="1937"/>
        <w:gridCol w:w="697"/>
        <w:gridCol w:w="697"/>
        <w:gridCol w:w="693"/>
      </w:tblGrid>
      <w:tr w:rsidR="007E3601" w:rsidRPr="0032366C" w:rsidTr="003643E3">
        <w:trPr>
          <w:tblHeader/>
          <w:jc w:val="center"/>
        </w:trPr>
        <w:tc>
          <w:tcPr>
            <w:tcW w:w="41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單位名稱</w:t>
            </w:r>
          </w:p>
        </w:tc>
        <w:tc>
          <w:tcPr>
            <w:tcW w:w="282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序號</w:t>
            </w:r>
          </w:p>
        </w:tc>
        <w:tc>
          <w:tcPr>
            <w:tcW w:w="492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風險分布代號</w:t>
            </w:r>
          </w:p>
        </w:tc>
        <w:tc>
          <w:tcPr>
            <w:tcW w:w="1806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內控項目編號及名稱</w:t>
            </w:r>
          </w:p>
        </w:tc>
        <w:tc>
          <w:tcPr>
            <w:tcW w:w="964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影響程度之敘述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影響程度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發生機率</w:t>
            </w:r>
          </w:p>
        </w:tc>
        <w:tc>
          <w:tcPr>
            <w:tcW w:w="345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風險值</w:t>
            </w:r>
          </w:p>
        </w:tc>
      </w:tr>
      <w:tr w:rsidR="007E3601" w:rsidRPr="0032366C" w:rsidTr="003643E3">
        <w:trPr>
          <w:trHeight w:val="32"/>
          <w:jc w:val="center"/>
        </w:trPr>
        <w:tc>
          <w:tcPr>
            <w:tcW w:w="417" w:type="pct"/>
            <w:vMerge w:val="restar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教務處</w:t>
            </w:r>
          </w:p>
        </w:tc>
        <w:tc>
          <w:tcPr>
            <w:tcW w:w="282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92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806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1110-001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學生註冊作業</w:t>
            </w:r>
          </w:p>
        </w:tc>
        <w:tc>
          <w:tcPr>
            <w:tcW w:w="964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申訴／抱怨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7E3601" w:rsidRPr="0032366C" w:rsidTr="003643E3">
        <w:trPr>
          <w:trHeight w:val="197"/>
          <w:jc w:val="center"/>
        </w:trPr>
        <w:tc>
          <w:tcPr>
            <w:tcW w:w="417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92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806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1110-002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學生學籍管理作業</w:t>
            </w:r>
          </w:p>
        </w:tc>
        <w:tc>
          <w:tcPr>
            <w:tcW w:w="964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影響學校形象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7E3601" w:rsidRPr="0032366C" w:rsidTr="003643E3">
        <w:trPr>
          <w:trHeight w:val="145"/>
          <w:jc w:val="center"/>
        </w:trPr>
        <w:tc>
          <w:tcPr>
            <w:tcW w:w="417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92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806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1110-003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課程規劃作業</w:t>
            </w:r>
          </w:p>
        </w:tc>
        <w:tc>
          <w:tcPr>
            <w:tcW w:w="964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法規／上級機關處分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7E3601" w:rsidRPr="0032366C" w:rsidTr="003643E3">
        <w:trPr>
          <w:trHeight w:val="83"/>
          <w:jc w:val="center"/>
        </w:trPr>
        <w:tc>
          <w:tcPr>
            <w:tcW w:w="417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492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4-1</w:t>
            </w:r>
          </w:p>
        </w:tc>
        <w:tc>
          <w:tcPr>
            <w:tcW w:w="1806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1110-004-1</w:t>
            </w:r>
            <w:r w:rsidRPr="00524EBC">
              <w:rPr>
                <w:rFonts w:ascii="Times New Roman" w:eastAsia="標楷體" w:hAnsi="Times New Roman" w:cs="Times New Roman" w:hint="eastAsia"/>
                <w:szCs w:val="24"/>
              </w:rPr>
              <w:t>選課作業</w:t>
            </w:r>
            <w:r w:rsidRPr="00524EBC">
              <w:rPr>
                <w:rFonts w:ascii="Times New Roman" w:eastAsia="標楷體" w:hAnsi="Times New Roman" w:cs="Times New Roman" w:hint="eastAsia"/>
                <w:szCs w:val="24"/>
              </w:rPr>
              <w:t>-A.</w:t>
            </w:r>
            <w:r w:rsidRPr="00524EBC">
              <w:rPr>
                <w:rFonts w:ascii="Times New Roman" w:eastAsia="標楷體" w:hAnsi="Times New Roman" w:cs="Times New Roman" w:hint="eastAsia"/>
                <w:szCs w:val="24"/>
              </w:rPr>
              <w:t>開課暨排課作業</w:t>
            </w:r>
          </w:p>
        </w:tc>
        <w:tc>
          <w:tcPr>
            <w:tcW w:w="964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申訴／抱怨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7E3601" w:rsidRPr="0032366C" w:rsidTr="003643E3">
        <w:trPr>
          <w:trHeight w:val="290"/>
          <w:jc w:val="center"/>
        </w:trPr>
        <w:tc>
          <w:tcPr>
            <w:tcW w:w="417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492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4-2</w:t>
            </w:r>
          </w:p>
        </w:tc>
        <w:tc>
          <w:tcPr>
            <w:tcW w:w="1806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1110-004-2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選課作業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B.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初選作業</w:t>
            </w:r>
          </w:p>
        </w:tc>
        <w:tc>
          <w:tcPr>
            <w:tcW w:w="964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申訴／抱怨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7E3601" w:rsidRPr="0032366C" w:rsidTr="003643E3">
        <w:trPr>
          <w:trHeight w:val="356"/>
          <w:jc w:val="center"/>
        </w:trPr>
        <w:tc>
          <w:tcPr>
            <w:tcW w:w="417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492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4-3</w:t>
            </w:r>
          </w:p>
        </w:tc>
        <w:tc>
          <w:tcPr>
            <w:tcW w:w="1806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1110-004-3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選課作業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C.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加退選及補選作業</w:t>
            </w:r>
          </w:p>
        </w:tc>
        <w:tc>
          <w:tcPr>
            <w:tcW w:w="964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申訴／抱怨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7E3601" w:rsidRPr="0032366C" w:rsidTr="003643E3">
        <w:trPr>
          <w:trHeight w:val="280"/>
          <w:jc w:val="center"/>
        </w:trPr>
        <w:tc>
          <w:tcPr>
            <w:tcW w:w="417" w:type="pct"/>
            <w:vMerge/>
            <w:vAlign w:val="center"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492" w:type="pct"/>
            <w:vAlign w:val="center"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4-4</w:t>
            </w:r>
          </w:p>
        </w:tc>
        <w:tc>
          <w:tcPr>
            <w:tcW w:w="1806" w:type="pct"/>
            <w:vAlign w:val="center"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1110-004-4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選課作業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D.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棄選作業</w:t>
            </w:r>
          </w:p>
        </w:tc>
        <w:tc>
          <w:tcPr>
            <w:tcW w:w="964" w:type="pct"/>
            <w:vAlign w:val="center"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申訴／抱怨</w:t>
            </w:r>
          </w:p>
        </w:tc>
        <w:tc>
          <w:tcPr>
            <w:tcW w:w="347" w:type="pct"/>
            <w:vAlign w:val="center"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7" w:type="pct"/>
            <w:vAlign w:val="center"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7E3601" w:rsidRPr="0032366C" w:rsidTr="003643E3">
        <w:trPr>
          <w:trHeight w:val="280"/>
          <w:jc w:val="center"/>
        </w:trPr>
        <w:tc>
          <w:tcPr>
            <w:tcW w:w="417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492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5-1</w:t>
            </w:r>
          </w:p>
        </w:tc>
        <w:tc>
          <w:tcPr>
            <w:tcW w:w="1806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1110-005-1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學生成績作業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A.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成績登錄繳交作業</w:t>
            </w:r>
          </w:p>
        </w:tc>
        <w:tc>
          <w:tcPr>
            <w:tcW w:w="964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法規／上級機關處分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7E3601" w:rsidRPr="0032366C" w:rsidTr="003643E3">
        <w:trPr>
          <w:trHeight w:val="360"/>
          <w:jc w:val="center"/>
        </w:trPr>
        <w:tc>
          <w:tcPr>
            <w:tcW w:w="417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492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5-2</w:t>
            </w:r>
          </w:p>
        </w:tc>
        <w:tc>
          <w:tcPr>
            <w:tcW w:w="1806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1110-005-2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學生成績作業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B.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成績更正與保存作業</w:t>
            </w:r>
          </w:p>
        </w:tc>
        <w:tc>
          <w:tcPr>
            <w:tcW w:w="964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法規／上級機關處分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7E3601" w:rsidRPr="0032366C" w:rsidTr="003643E3">
        <w:trPr>
          <w:trHeight w:val="142"/>
          <w:jc w:val="center"/>
        </w:trPr>
        <w:tc>
          <w:tcPr>
            <w:tcW w:w="417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492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806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1110-006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扣考作業</w:t>
            </w:r>
          </w:p>
        </w:tc>
        <w:tc>
          <w:tcPr>
            <w:tcW w:w="964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申訴／抱怨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7E3601" w:rsidRPr="0032366C" w:rsidTr="003643E3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492" w:type="pct"/>
            <w:vMerge w:val="restar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1806" w:type="pct"/>
            <w:vMerge w:val="restart"/>
            <w:vAlign w:val="center"/>
            <w:hideMark/>
          </w:tcPr>
          <w:p w:rsidR="007E3601" w:rsidRPr="0032366C" w:rsidRDefault="0079125A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hyperlink w:anchor="教師評鑑作業" w:history="1">
              <w:r w:rsidR="007E3601" w:rsidRPr="0032366C">
                <w:rPr>
                  <w:rFonts w:ascii="Times New Roman" w:eastAsia="標楷體" w:hAnsi="Times New Roman" w:cs="Times New Roman"/>
                  <w:szCs w:val="24"/>
                </w:rPr>
                <w:t>1110-007</w:t>
              </w:r>
              <w:r w:rsidR="007E3601" w:rsidRPr="0032366C">
                <w:rPr>
                  <w:rFonts w:ascii="Times New Roman" w:eastAsia="標楷體" w:hAnsi="Times New Roman" w:cs="Times New Roman"/>
                  <w:szCs w:val="24"/>
                </w:rPr>
                <w:t>教師評鑑作業</w:t>
              </w:r>
            </w:hyperlink>
            <w:r w:rsidR="007E3601" w:rsidRPr="0032366C">
              <w:rPr>
                <w:rFonts w:ascii="Times New Roman" w:eastAsia="標楷體" w:hAnsi="Times New Roman" w:cs="Times New Roman"/>
                <w:szCs w:val="24"/>
              </w:rPr>
              <w:t>（新）</w:t>
            </w:r>
          </w:p>
        </w:tc>
        <w:tc>
          <w:tcPr>
            <w:tcW w:w="964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影響學校形象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7E3601" w:rsidRPr="0032366C" w:rsidTr="003643E3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:rsidR="007E3601" w:rsidRPr="0032366C" w:rsidRDefault="007E3601" w:rsidP="00E25817">
            <w:pPr>
              <w:widowControl/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7E3601" w:rsidRPr="0032366C" w:rsidTr="003643E3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:rsidR="007E3601" w:rsidRPr="0032366C" w:rsidRDefault="007E3601" w:rsidP="00E25817">
            <w:pPr>
              <w:widowControl/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492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1806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1110-008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教學優良教師遴選與獎勵作業</w:t>
            </w:r>
          </w:p>
        </w:tc>
        <w:tc>
          <w:tcPr>
            <w:tcW w:w="964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7E3601" w:rsidRPr="0032366C" w:rsidTr="003643E3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492" w:type="pct"/>
            <w:vMerge w:val="restar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9-1</w:t>
            </w:r>
          </w:p>
        </w:tc>
        <w:tc>
          <w:tcPr>
            <w:tcW w:w="1806" w:type="pct"/>
            <w:vMerge w:val="restar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1110-009-1</w:t>
            </w:r>
            <w:r w:rsidRPr="00524EBC">
              <w:rPr>
                <w:rFonts w:ascii="Times New Roman" w:eastAsia="標楷體" w:hAnsi="Times New Roman" w:cs="Times New Roman" w:hint="eastAsia"/>
                <w:szCs w:val="24"/>
              </w:rPr>
              <w:t>教學意見調查作業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524EBC">
              <w:rPr>
                <w:rFonts w:ascii="Times New Roman" w:eastAsia="標楷體" w:hAnsi="Times New Roman" w:cs="Times New Roman" w:hint="eastAsia"/>
                <w:szCs w:val="24"/>
              </w:rPr>
              <w:t>期中意見調查</w:t>
            </w:r>
          </w:p>
        </w:tc>
        <w:tc>
          <w:tcPr>
            <w:tcW w:w="964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影響學校形象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7E3601" w:rsidRPr="0032366C" w:rsidTr="003643E3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:rsidR="007E3601" w:rsidRPr="0032366C" w:rsidRDefault="007E3601" w:rsidP="00E25817">
            <w:pPr>
              <w:widowControl/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7E3601" w:rsidRPr="0032366C" w:rsidTr="003643E3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492" w:type="pct"/>
            <w:vMerge w:val="restar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9-2</w:t>
            </w:r>
          </w:p>
        </w:tc>
        <w:tc>
          <w:tcPr>
            <w:tcW w:w="1806" w:type="pct"/>
            <w:vMerge w:val="restar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1110-009-2</w:t>
            </w:r>
            <w:r w:rsidRPr="00524EBC">
              <w:rPr>
                <w:rFonts w:ascii="Times New Roman" w:eastAsia="標楷體" w:hAnsi="Times New Roman" w:cs="Times New Roman" w:hint="eastAsia"/>
                <w:szCs w:val="24"/>
              </w:rPr>
              <w:t>教學意見調查作業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524EBC">
              <w:rPr>
                <w:rFonts w:ascii="Times New Roman" w:eastAsia="標楷體" w:hAnsi="Times New Roman" w:cs="Times New Roman" w:hint="eastAsia"/>
                <w:szCs w:val="24"/>
              </w:rPr>
              <w:t>期末意見調查</w:t>
            </w:r>
            <w:r w:rsidRPr="00524EBC">
              <w:rPr>
                <w:rFonts w:ascii="Times New Roman" w:eastAsia="標楷體" w:hAnsi="Times New Roman" w:cs="Times New Roman" w:hint="eastAsia"/>
                <w:szCs w:val="24"/>
              </w:rPr>
              <w:tab/>
            </w:r>
          </w:p>
        </w:tc>
        <w:tc>
          <w:tcPr>
            <w:tcW w:w="964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影響學校形象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7E3601" w:rsidRPr="0032366C" w:rsidTr="003643E3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:rsidR="007E3601" w:rsidRPr="0032366C" w:rsidRDefault="007E3601" w:rsidP="00E25817">
            <w:pPr>
              <w:widowControl/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7E3601" w:rsidRPr="0032366C" w:rsidTr="003643E3">
        <w:trPr>
          <w:trHeight w:val="237"/>
          <w:jc w:val="center"/>
        </w:trPr>
        <w:tc>
          <w:tcPr>
            <w:tcW w:w="417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492" w:type="pct"/>
            <w:vMerge w:val="restar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10-1</w:t>
            </w:r>
          </w:p>
        </w:tc>
        <w:tc>
          <w:tcPr>
            <w:tcW w:w="1806" w:type="pct"/>
            <w:vMerge w:val="restar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1110-010-1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研究生獎助學金作業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A.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研究生獎學金作業</w:t>
            </w:r>
          </w:p>
        </w:tc>
        <w:tc>
          <w:tcPr>
            <w:tcW w:w="964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法規</w:t>
            </w: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上級機關處分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7E3601" w:rsidRPr="0032366C" w:rsidTr="003643E3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:rsidR="007E3601" w:rsidRPr="0032366C" w:rsidRDefault="007E3601" w:rsidP="00E25817">
            <w:pPr>
              <w:widowControl/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抱怨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7E3601" w:rsidRPr="0032366C" w:rsidTr="003643E3">
        <w:trPr>
          <w:trHeight w:val="407"/>
          <w:jc w:val="center"/>
        </w:trPr>
        <w:tc>
          <w:tcPr>
            <w:tcW w:w="417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492" w:type="pct"/>
            <w:vMerge w:val="restar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10-2</w:t>
            </w:r>
          </w:p>
        </w:tc>
        <w:tc>
          <w:tcPr>
            <w:tcW w:w="1806" w:type="pct"/>
            <w:vMerge w:val="restar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1110-010-2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研究生獎助學金作業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B.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研究生助學金作業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行政助理</w:t>
            </w:r>
          </w:p>
        </w:tc>
        <w:tc>
          <w:tcPr>
            <w:tcW w:w="964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法規</w:t>
            </w: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上級機關處分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7E3601" w:rsidRPr="0032366C" w:rsidTr="003643E3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:rsidR="007E3601" w:rsidRPr="0032366C" w:rsidRDefault="007E3601" w:rsidP="00E25817">
            <w:pPr>
              <w:widowControl/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抱怨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7E3601" w:rsidRPr="0032366C" w:rsidTr="003643E3">
        <w:trPr>
          <w:trHeight w:val="151"/>
          <w:jc w:val="center"/>
        </w:trPr>
        <w:tc>
          <w:tcPr>
            <w:tcW w:w="417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492" w:type="pct"/>
            <w:vMerge w:val="restar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10-3</w:t>
            </w:r>
          </w:p>
        </w:tc>
        <w:tc>
          <w:tcPr>
            <w:tcW w:w="1806" w:type="pct"/>
            <w:vMerge w:val="restar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1110-010-3</w:t>
            </w:r>
            <w:r w:rsidRPr="00524EBC">
              <w:rPr>
                <w:rFonts w:ascii="Times New Roman" w:eastAsia="標楷體" w:hAnsi="Times New Roman" w:cs="Times New Roman" w:hint="eastAsia"/>
                <w:szCs w:val="24"/>
              </w:rPr>
              <w:t>研究生獎助學金作業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524EBC">
              <w:rPr>
                <w:rFonts w:ascii="Times New Roman" w:eastAsia="標楷體" w:hAnsi="Times New Roman" w:cs="Times New Roman" w:hint="eastAsia"/>
                <w:szCs w:val="24"/>
              </w:rPr>
              <w:t>C.</w:t>
            </w:r>
            <w:r w:rsidRPr="00524EBC">
              <w:rPr>
                <w:rFonts w:ascii="Times New Roman" w:eastAsia="標楷體" w:hAnsi="Times New Roman" w:cs="Times New Roman" w:hint="eastAsia"/>
                <w:szCs w:val="24"/>
              </w:rPr>
              <w:t>研究生助學金作業</w:t>
            </w:r>
            <w:r w:rsidRPr="00524EBC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524EBC">
              <w:rPr>
                <w:rFonts w:ascii="Times New Roman" w:eastAsia="標楷體" w:hAnsi="Times New Roman" w:cs="Times New Roman" w:hint="eastAsia"/>
                <w:szCs w:val="24"/>
              </w:rPr>
              <w:t>教學獎助生</w:t>
            </w:r>
          </w:p>
        </w:tc>
        <w:tc>
          <w:tcPr>
            <w:tcW w:w="964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法規</w:t>
            </w: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上級機關處分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7E3601" w:rsidRPr="0032366C" w:rsidTr="003643E3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:rsidR="007E3601" w:rsidRPr="0032366C" w:rsidRDefault="007E3601" w:rsidP="00E25817">
            <w:pPr>
              <w:widowControl/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抱怨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7E3601" w:rsidRPr="0032366C" w:rsidTr="003643E3">
        <w:trPr>
          <w:trHeight w:val="37"/>
          <w:jc w:val="center"/>
        </w:trPr>
        <w:tc>
          <w:tcPr>
            <w:tcW w:w="417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:rsidR="007E3601" w:rsidRPr="0032366C" w:rsidRDefault="007E3601" w:rsidP="00E25817">
            <w:pPr>
              <w:widowControl/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492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1806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1110-011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補助數位化教材作業</w:t>
            </w:r>
          </w:p>
        </w:tc>
        <w:tc>
          <w:tcPr>
            <w:tcW w:w="964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7E3601" w:rsidRPr="0032366C" w:rsidTr="003643E3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19</w:t>
            </w:r>
          </w:p>
        </w:tc>
        <w:tc>
          <w:tcPr>
            <w:tcW w:w="492" w:type="pct"/>
            <w:vMerge w:val="restar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1806" w:type="pct"/>
            <w:vMerge w:val="restar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1110-012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就業輔導作業</w:t>
            </w:r>
          </w:p>
        </w:tc>
        <w:tc>
          <w:tcPr>
            <w:tcW w:w="964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7E3601" w:rsidRPr="0032366C" w:rsidTr="003643E3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:rsidR="007E3601" w:rsidRPr="0032366C" w:rsidRDefault="007E3601" w:rsidP="00E25817">
            <w:pPr>
              <w:widowControl/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影響學校形象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7E3601" w:rsidRPr="0032366C" w:rsidTr="003643E3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492" w:type="pct"/>
            <w:vMerge w:val="restar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1806" w:type="pct"/>
            <w:vMerge w:val="restar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1110-013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辦理應屆畢業生流向調查作業</w:t>
            </w:r>
          </w:p>
        </w:tc>
        <w:tc>
          <w:tcPr>
            <w:tcW w:w="964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7E3601" w:rsidRPr="0032366C" w:rsidTr="003643E3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:rsidR="007E3601" w:rsidRPr="0032366C" w:rsidRDefault="007E3601" w:rsidP="00E25817">
            <w:pPr>
              <w:widowControl/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影響學校形象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7E3601" w:rsidRPr="0032366C" w:rsidTr="003643E3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21</w:t>
            </w:r>
          </w:p>
        </w:tc>
        <w:tc>
          <w:tcPr>
            <w:tcW w:w="492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1806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1110-014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教師社群作業</w:t>
            </w:r>
          </w:p>
        </w:tc>
        <w:tc>
          <w:tcPr>
            <w:tcW w:w="964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7E3601" w:rsidRPr="0032366C" w:rsidTr="003643E3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7E3601" w:rsidRPr="0032366C" w:rsidRDefault="007E3601" w:rsidP="00E25817">
            <w:pPr>
              <w:widowControl/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22</w:t>
            </w:r>
          </w:p>
        </w:tc>
        <w:tc>
          <w:tcPr>
            <w:tcW w:w="492" w:type="pct"/>
            <w:vMerge w:val="restar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15-1</w:t>
            </w:r>
          </w:p>
        </w:tc>
        <w:tc>
          <w:tcPr>
            <w:tcW w:w="1806" w:type="pct"/>
            <w:vMerge w:val="restar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1110-015-1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學習預警輔導作業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A.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lastRenderedPageBreak/>
              <w:t>前學期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1/2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學分不及格學生與延畢生的預警輔導</w:t>
            </w:r>
          </w:p>
        </w:tc>
        <w:tc>
          <w:tcPr>
            <w:tcW w:w="964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lastRenderedPageBreak/>
              <w:t>法規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上級機關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lastRenderedPageBreak/>
              <w:t>處分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lastRenderedPageBreak/>
              <w:t>1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7E3601" w:rsidRPr="0032366C" w:rsidTr="003643E3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:rsidR="007E3601" w:rsidRPr="0032366C" w:rsidRDefault="007E3601" w:rsidP="00E25817">
            <w:pPr>
              <w:widowControl/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7E3601" w:rsidRPr="0032366C" w:rsidTr="003643E3">
        <w:trPr>
          <w:trHeight w:val="69"/>
          <w:jc w:val="center"/>
        </w:trPr>
        <w:tc>
          <w:tcPr>
            <w:tcW w:w="417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7E3601" w:rsidRPr="0032366C" w:rsidRDefault="007E3601" w:rsidP="00E25817">
            <w:pPr>
              <w:widowControl/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23</w:t>
            </w:r>
          </w:p>
        </w:tc>
        <w:tc>
          <w:tcPr>
            <w:tcW w:w="492" w:type="pct"/>
            <w:vMerge w:val="restar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15-2</w:t>
            </w:r>
          </w:p>
        </w:tc>
        <w:tc>
          <w:tcPr>
            <w:tcW w:w="1806" w:type="pct"/>
            <w:vMerge w:val="restar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1110-015-2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學習預警輔導作業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B.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本學期期中考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1/2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學分不及格學生的預警輔導</w:t>
            </w:r>
          </w:p>
        </w:tc>
        <w:tc>
          <w:tcPr>
            <w:tcW w:w="964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7E3601" w:rsidRPr="0032366C" w:rsidTr="003643E3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:rsidR="007E3601" w:rsidRPr="0032366C" w:rsidRDefault="007E3601" w:rsidP="00E25817">
            <w:pPr>
              <w:widowControl/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7E3601" w:rsidRPr="0032366C" w:rsidTr="003643E3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24</w:t>
            </w:r>
          </w:p>
        </w:tc>
        <w:tc>
          <w:tcPr>
            <w:tcW w:w="492" w:type="pct"/>
            <w:vMerge w:val="restar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16-2</w:t>
            </w:r>
          </w:p>
        </w:tc>
        <w:tc>
          <w:tcPr>
            <w:tcW w:w="1806" w:type="pct"/>
            <w:vMerge w:val="restar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1110-016-2</w:t>
            </w:r>
            <w:r w:rsidRPr="00087BA9">
              <w:rPr>
                <w:rFonts w:ascii="Times New Roman" w:eastAsia="標楷體" w:hAnsi="Times New Roman" w:cs="Times New Roman" w:hint="eastAsia"/>
                <w:szCs w:val="24"/>
              </w:rPr>
              <w:t>學生學習成效評估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087BA9">
              <w:rPr>
                <w:rFonts w:ascii="Times New Roman" w:eastAsia="標楷體" w:hAnsi="Times New Roman" w:cs="Times New Roman" w:hint="eastAsia"/>
                <w:szCs w:val="24"/>
              </w:rPr>
              <w:t>B.</w:t>
            </w:r>
            <w:r w:rsidRPr="00087BA9">
              <w:rPr>
                <w:rFonts w:ascii="Times New Roman" w:eastAsia="標楷體" w:hAnsi="Times New Roman" w:cs="Times New Roman" w:hint="eastAsia"/>
                <w:szCs w:val="24"/>
              </w:rPr>
              <w:t>新生</w:t>
            </w:r>
            <w:r w:rsidRPr="00087BA9">
              <w:rPr>
                <w:rFonts w:ascii="Times New Roman" w:eastAsia="標楷體" w:hAnsi="Times New Roman" w:cs="Times New Roman" w:hint="eastAsia"/>
                <w:szCs w:val="24"/>
              </w:rPr>
              <w:t>UCAN</w:t>
            </w:r>
            <w:r w:rsidRPr="00087BA9">
              <w:rPr>
                <w:rFonts w:ascii="Times New Roman" w:eastAsia="標楷體" w:hAnsi="Times New Roman" w:cs="Times New Roman" w:hint="eastAsia"/>
                <w:szCs w:val="24"/>
              </w:rPr>
              <w:t>診斷與分析</w:t>
            </w:r>
          </w:p>
        </w:tc>
        <w:tc>
          <w:tcPr>
            <w:tcW w:w="964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影響學校形象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7E3601" w:rsidRPr="0032366C" w:rsidTr="003643E3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:rsidR="007E3601" w:rsidRPr="0032366C" w:rsidRDefault="007E3601" w:rsidP="00E25817">
            <w:pPr>
              <w:widowControl/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2" w:type="pct"/>
            <w:vMerge/>
            <w:tcBorders>
              <w:bottom w:val="single" w:sz="6" w:space="0" w:color="auto"/>
            </w:tcBorders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6" w:type="pct"/>
            <w:vMerge/>
            <w:tcBorders>
              <w:bottom w:val="single" w:sz="6" w:space="0" w:color="auto"/>
            </w:tcBorders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4" w:type="pct"/>
            <w:tcBorders>
              <w:bottom w:val="single" w:sz="6" w:space="0" w:color="auto"/>
            </w:tcBorders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47" w:type="pct"/>
            <w:tcBorders>
              <w:bottom w:val="single" w:sz="6" w:space="0" w:color="auto"/>
            </w:tcBorders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bottom w:val="single" w:sz="6" w:space="0" w:color="auto"/>
            </w:tcBorders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tcBorders>
              <w:bottom w:val="single" w:sz="6" w:space="0" w:color="auto"/>
            </w:tcBorders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7E3601" w:rsidRPr="0032366C" w:rsidTr="003643E3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25</w:t>
            </w:r>
          </w:p>
        </w:tc>
        <w:tc>
          <w:tcPr>
            <w:tcW w:w="492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16-3</w:t>
            </w:r>
          </w:p>
        </w:tc>
        <w:tc>
          <w:tcPr>
            <w:tcW w:w="180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1110-016-3</w:t>
            </w:r>
            <w:r w:rsidRPr="00087BA9">
              <w:rPr>
                <w:rFonts w:ascii="Times New Roman" w:eastAsia="標楷體" w:hAnsi="Times New Roman" w:cs="Times New Roman" w:hint="eastAsia"/>
                <w:szCs w:val="24"/>
              </w:rPr>
              <w:t>學生學習成效評估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087BA9">
              <w:rPr>
                <w:rFonts w:ascii="Times New Roman" w:eastAsia="標楷體" w:hAnsi="Times New Roman" w:cs="Times New Roman" w:hint="eastAsia"/>
                <w:szCs w:val="24"/>
              </w:rPr>
              <w:t>C.</w:t>
            </w:r>
            <w:r w:rsidRPr="00087BA9">
              <w:rPr>
                <w:rFonts w:ascii="Times New Roman" w:eastAsia="標楷體" w:hAnsi="Times New Roman" w:cs="Times New Roman" w:hint="eastAsia"/>
                <w:szCs w:val="24"/>
              </w:rPr>
              <w:t>運用</w:t>
            </w:r>
            <w:r w:rsidRPr="00087BA9">
              <w:rPr>
                <w:rFonts w:ascii="Times New Roman" w:eastAsia="標楷體" w:hAnsi="Times New Roman" w:cs="Times New Roman" w:hint="eastAsia"/>
                <w:szCs w:val="24"/>
              </w:rPr>
              <w:t>UCAN</w:t>
            </w:r>
            <w:r w:rsidRPr="00087BA9">
              <w:rPr>
                <w:rFonts w:ascii="Times New Roman" w:eastAsia="標楷體" w:hAnsi="Times New Roman" w:cs="Times New Roman" w:hint="eastAsia"/>
                <w:szCs w:val="24"/>
              </w:rPr>
              <w:t>進行學生學習成效資料蒐集與分析</w:t>
            </w:r>
          </w:p>
        </w:tc>
        <w:tc>
          <w:tcPr>
            <w:tcW w:w="9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影響學校形象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7E3601" w:rsidRPr="0032366C" w:rsidTr="003643E3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:rsidR="007E3601" w:rsidRPr="0032366C" w:rsidRDefault="007E3601" w:rsidP="00E25817">
            <w:pPr>
              <w:widowControl/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2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6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7E3601" w:rsidRPr="0032366C" w:rsidTr="003643E3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26</w:t>
            </w:r>
          </w:p>
        </w:tc>
        <w:tc>
          <w:tcPr>
            <w:tcW w:w="492" w:type="pct"/>
            <w:vMerge w:val="restart"/>
            <w:tcBorders>
              <w:top w:val="single" w:sz="6" w:space="0" w:color="auto"/>
            </w:tcBorders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16-4</w:t>
            </w:r>
          </w:p>
        </w:tc>
        <w:tc>
          <w:tcPr>
            <w:tcW w:w="1806" w:type="pct"/>
            <w:vMerge w:val="restart"/>
            <w:tcBorders>
              <w:top w:val="single" w:sz="6" w:space="0" w:color="auto"/>
            </w:tcBorders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087BA9">
              <w:rPr>
                <w:rFonts w:ascii="Times New Roman" w:eastAsia="標楷體" w:hAnsi="Times New Roman" w:cs="Times New Roman" w:hint="eastAsia"/>
                <w:szCs w:val="24"/>
              </w:rPr>
              <w:t>學生學習成效評估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087BA9">
              <w:rPr>
                <w:rFonts w:ascii="Times New Roman" w:eastAsia="標楷體" w:hAnsi="Times New Roman" w:cs="Times New Roman" w:hint="eastAsia"/>
                <w:szCs w:val="24"/>
              </w:rPr>
              <w:t>D.</w:t>
            </w:r>
            <w:r w:rsidRPr="00087BA9">
              <w:rPr>
                <w:rFonts w:ascii="Times New Roman" w:eastAsia="標楷體" w:hAnsi="Times New Roman" w:cs="Times New Roman" w:hint="eastAsia"/>
                <w:szCs w:val="24"/>
              </w:rPr>
              <w:t>大四應屆畢業生學習經驗回顧調查與分析</w:t>
            </w:r>
          </w:p>
        </w:tc>
        <w:tc>
          <w:tcPr>
            <w:tcW w:w="964" w:type="pct"/>
            <w:tcBorders>
              <w:top w:val="single" w:sz="6" w:space="0" w:color="auto"/>
            </w:tcBorders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影響學校形象</w:t>
            </w:r>
          </w:p>
        </w:tc>
        <w:tc>
          <w:tcPr>
            <w:tcW w:w="347" w:type="pct"/>
            <w:tcBorders>
              <w:top w:val="single" w:sz="6" w:space="0" w:color="auto"/>
            </w:tcBorders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</w:tcBorders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</w:tcBorders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7E3601" w:rsidRPr="0032366C" w:rsidTr="003643E3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:rsidR="007E3601" w:rsidRPr="0032366C" w:rsidRDefault="007E3601" w:rsidP="00E25817">
            <w:pPr>
              <w:widowControl/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7E3601" w:rsidRPr="0032366C" w:rsidTr="003643E3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27</w:t>
            </w:r>
          </w:p>
        </w:tc>
        <w:tc>
          <w:tcPr>
            <w:tcW w:w="492" w:type="pct"/>
            <w:vMerge w:val="restar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16-5</w:t>
            </w:r>
          </w:p>
        </w:tc>
        <w:tc>
          <w:tcPr>
            <w:tcW w:w="1806" w:type="pct"/>
            <w:vMerge w:val="restar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1110-016-5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學生學習成效評量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E.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總結性評量</w:t>
            </w:r>
          </w:p>
        </w:tc>
        <w:tc>
          <w:tcPr>
            <w:tcW w:w="964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影響學校形象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7E3601" w:rsidRPr="0032366C" w:rsidTr="003643E3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:rsidR="007E3601" w:rsidRPr="0032366C" w:rsidRDefault="007E3601" w:rsidP="00E25817">
            <w:pPr>
              <w:widowControl/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7E3601" w:rsidRPr="0032366C" w:rsidTr="003643E3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28</w:t>
            </w:r>
          </w:p>
        </w:tc>
        <w:tc>
          <w:tcPr>
            <w:tcW w:w="492" w:type="pct"/>
            <w:vMerge w:val="restar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16-6</w:t>
            </w:r>
          </w:p>
        </w:tc>
        <w:tc>
          <w:tcPr>
            <w:tcW w:w="1806" w:type="pct"/>
            <w:vMerge w:val="restar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1110-016-6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學生學習成效評量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F.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畢業生流向調查</w:t>
            </w:r>
          </w:p>
        </w:tc>
        <w:tc>
          <w:tcPr>
            <w:tcW w:w="964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影響學校形象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7E3601" w:rsidRPr="0032366C" w:rsidTr="003643E3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:rsidR="007E3601" w:rsidRPr="0032366C" w:rsidRDefault="007E3601" w:rsidP="00E25817">
            <w:pPr>
              <w:widowControl/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47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</w:tr>
      <w:tr w:rsidR="007E3601" w:rsidRPr="0032366C" w:rsidTr="003643E3">
        <w:trPr>
          <w:trHeight w:val="32"/>
          <w:jc w:val="center"/>
        </w:trPr>
        <w:tc>
          <w:tcPr>
            <w:tcW w:w="417" w:type="pct"/>
            <w:vMerge/>
            <w:vAlign w:val="center"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:rsidR="007E3601" w:rsidRPr="008A7963" w:rsidRDefault="007E3601" w:rsidP="00E25817">
            <w:pPr>
              <w:widowControl/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8A7963">
              <w:rPr>
                <w:rFonts w:ascii="Times New Roman" w:eastAsia="標楷體" w:hAnsi="Times New Roman" w:cs="Times New Roman"/>
                <w:szCs w:val="24"/>
              </w:rPr>
              <w:t>29</w:t>
            </w:r>
          </w:p>
        </w:tc>
        <w:tc>
          <w:tcPr>
            <w:tcW w:w="492" w:type="pct"/>
            <w:vAlign w:val="center"/>
          </w:tcPr>
          <w:p w:rsidR="007E3601" w:rsidRPr="008A7963" w:rsidRDefault="007E3601" w:rsidP="00E25817">
            <w:pPr>
              <w:widowControl/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8A7963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8A7963"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1806" w:type="pct"/>
            <w:vAlign w:val="center"/>
          </w:tcPr>
          <w:p w:rsidR="007E3601" w:rsidRPr="008A7963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8A7963">
              <w:rPr>
                <w:rFonts w:ascii="Times New Roman" w:eastAsia="標楷體" w:hAnsi="Times New Roman" w:cs="Times New Roman"/>
                <w:szCs w:val="24"/>
              </w:rPr>
              <w:t>1110-017</w:t>
            </w:r>
            <w:r w:rsidRPr="008A7963">
              <w:rPr>
                <w:rFonts w:ascii="Times New Roman" w:eastAsia="標楷體" w:hAnsi="Times New Roman" w:cs="Times New Roman" w:hint="eastAsia"/>
                <w:szCs w:val="24"/>
              </w:rPr>
              <w:t>優良教學獎助生遴選與獎勵作業</w:t>
            </w:r>
          </w:p>
        </w:tc>
        <w:tc>
          <w:tcPr>
            <w:tcW w:w="964" w:type="pct"/>
            <w:vAlign w:val="center"/>
          </w:tcPr>
          <w:p w:rsidR="007E3601" w:rsidRPr="008A7963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8A7963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8A7963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8A7963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47" w:type="pct"/>
            <w:vAlign w:val="center"/>
          </w:tcPr>
          <w:p w:rsidR="007E3601" w:rsidRPr="008A7963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8A796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7" w:type="pct"/>
            <w:vAlign w:val="center"/>
          </w:tcPr>
          <w:p w:rsidR="007E3601" w:rsidRPr="008A7963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8A796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</w:tcPr>
          <w:p w:rsidR="007E3601" w:rsidRPr="008A7963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8A796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7E3601" w:rsidRPr="0032366C" w:rsidTr="003643E3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7E3601" w:rsidRPr="008A7963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8A7963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492" w:type="pct"/>
            <w:vMerge w:val="restart"/>
            <w:vAlign w:val="center"/>
            <w:hideMark/>
          </w:tcPr>
          <w:p w:rsidR="007E3601" w:rsidRPr="008A7963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8A7963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8A7963"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1806" w:type="pct"/>
            <w:vMerge w:val="restart"/>
            <w:vAlign w:val="center"/>
            <w:hideMark/>
          </w:tcPr>
          <w:p w:rsidR="007E3601" w:rsidRPr="008A7963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8A7963">
              <w:rPr>
                <w:rFonts w:ascii="Times New Roman" w:eastAsia="標楷體" w:hAnsi="Times New Roman" w:cs="Times New Roman"/>
                <w:szCs w:val="24"/>
              </w:rPr>
              <w:t>1110-018</w:t>
            </w:r>
            <w:r w:rsidRPr="008A7963">
              <w:rPr>
                <w:rFonts w:ascii="Times New Roman" w:eastAsia="標楷體" w:hAnsi="Times New Roman" w:cs="Times New Roman"/>
                <w:szCs w:val="24"/>
              </w:rPr>
              <w:t>弱勢學生學習輔導機制作業</w:t>
            </w:r>
          </w:p>
        </w:tc>
        <w:tc>
          <w:tcPr>
            <w:tcW w:w="964" w:type="pct"/>
            <w:vAlign w:val="center"/>
            <w:hideMark/>
          </w:tcPr>
          <w:p w:rsidR="007E3601" w:rsidRPr="008A7963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8A7963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8A7963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8A7963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347" w:type="pct"/>
            <w:vAlign w:val="center"/>
            <w:hideMark/>
          </w:tcPr>
          <w:p w:rsidR="007E3601" w:rsidRPr="008A7963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8A796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:rsidR="007E3601" w:rsidRPr="008A7963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8A796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7E3601" w:rsidRPr="008A7963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8A796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7E3601" w:rsidRPr="0032366C" w:rsidTr="00226CE4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:rsidR="007E3601" w:rsidRPr="008A7963" w:rsidRDefault="007E3601" w:rsidP="00E25817">
            <w:pPr>
              <w:widowControl/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:rsidR="007E3601" w:rsidRPr="008A7963" w:rsidRDefault="007E3601" w:rsidP="00E25817">
            <w:pPr>
              <w:widowControl/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:rsidR="007E3601" w:rsidRPr="008A7963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:rsidR="007E3601" w:rsidRPr="008A7963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8A7963">
              <w:rPr>
                <w:rFonts w:ascii="Times New Roman" w:eastAsia="標楷體" w:hAnsi="Times New Roman" w:cs="Times New Roman"/>
                <w:kern w:val="0"/>
                <w:szCs w:val="24"/>
              </w:rPr>
              <w:t>申訴</w:t>
            </w:r>
            <w:r w:rsidRPr="008A7963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8A7963">
              <w:rPr>
                <w:rFonts w:ascii="Times New Roman" w:eastAsia="標楷體" w:hAnsi="Times New Roman" w:cs="Times New Roman"/>
                <w:kern w:val="0"/>
                <w:szCs w:val="24"/>
              </w:rPr>
              <w:t>抱怨</w:t>
            </w:r>
          </w:p>
        </w:tc>
        <w:tc>
          <w:tcPr>
            <w:tcW w:w="347" w:type="pct"/>
            <w:vAlign w:val="center"/>
          </w:tcPr>
          <w:p w:rsidR="007E3601" w:rsidRPr="008A7963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8A7963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</w:tcPr>
          <w:p w:rsidR="007E3601" w:rsidRPr="008A7963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8A7963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345" w:type="pct"/>
            <w:vAlign w:val="center"/>
          </w:tcPr>
          <w:p w:rsidR="007E3601" w:rsidRPr="008A7963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8A7963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</w:tr>
      <w:tr w:rsidR="007E3601" w:rsidRPr="0032366C" w:rsidTr="003643E3">
        <w:trPr>
          <w:trHeight w:val="32"/>
          <w:jc w:val="center"/>
        </w:trPr>
        <w:tc>
          <w:tcPr>
            <w:tcW w:w="417" w:type="pct"/>
            <w:vMerge/>
            <w:vAlign w:val="center"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:rsidR="007E3601" w:rsidRPr="008A7963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8A7963">
              <w:rPr>
                <w:rFonts w:ascii="Times New Roman" w:eastAsia="標楷體" w:hAnsi="Times New Roman" w:cs="Times New Roman"/>
                <w:szCs w:val="24"/>
              </w:rPr>
              <w:t>31</w:t>
            </w:r>
          </w:p>
        </w:tc>
        <w:tc>
          <w:tcPr>
            <w:tcW w:w="492" w:type="pct"/>
            <w:vAlign w:val="center"/>
          </w:tcPr>
          <w:p w:rsidR="007E3601" w:rsidRPr="008A7963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8A7963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8A7963">
              <w:rPr>
                <w:rFonts w:ascii="Times New Roman" w:eastAsia="標楷體" w:hAnsi="Times New Roman" w:cs="Times New Roman"/>
                <w:szCs w:val="24"/>
              </w:rPr>
              <w:t>19</w:t>
            </w:r>
          </w:p>
        </w:tc>
        <w:tc>
          <w:tcPr>
            <w:tcW w:w="1806" w:type="pct"/>
            <w:vAlign w:val="center"/>
          </w:tcPr>
          <w:p w:rsidR="007E3601" w:rsidRPr="008A7963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8A7963">
              <w:rPr>
                <w:rFonts w:ascii="Times New Roman" w:eastAsia="標楷體" w:hAnsi="Times New Roman" w:cs="Times New Roman"/>
                <w:szCs w:val="24"/>
              </w:rPr>
              <w:t>1110-019</w:t>
            </w:r>
            <w:r w:rsidRPr="008A7963">
              <w:rPr>
                <w:rFonts w:ascii="Times New Roman" w:eastAsia="標楷體" w:hAnsi="Times New Roman" w:cs="Times New Roman" w:hint="eastAsia"/>
                <w:szCs w:val="24"/>
              </w:rPr>
              <w:t>轉系申請作業</w:t>
            </w:r>
          </w:p>
        </w:tc>
        <w:tc>
          <w:tcPr>
            <w:tcW w:w="964" w:type="pct"/>
            <w:vAlign w:val="center"/>
          </w:tcPr>
          <w:p w:rsidR="007E3601" w:rsidRPr="008A7963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8A7963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8A7963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8A7963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47" w:type="pct"/>
            <w:vAlign w:val="center"/>
          </w:tcPr>
          <w:p w:rsidR="007E3601" w:rsidRPr="008A7963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8A7963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vAlign w:val="center"/>
          </w:tcPr>
          <w:p w:rsidR="007E3601" w:rsidRPr="008A7963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8A796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</w:tcPr>
          <w:p w:rsidR="007E3601" w:rsidRPr="008A7963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8A7963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7E3601" w:rsidRPr="0032366C" w:rsidTr="001B27E9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:rsidR="007E3601" w:rsidRPr="008A7963" w:rsidRDefault="007E3601" w:rsidP="00E25817">
            <w:pPr>
              <w:widowControl/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8A7963">
              <w:rPr>
                <w:rFonts w:ascii="Times New Roman" w:eastAsia="標楷體" w:hAnsi="Times New Roman" w:cs="Times New Roman"/>
                <w:szCs w:val="24"/>
              </w:rPr>
              <w:t>32</w:t>
            </w:r>
          </w:p>
        </w:tc>
        <w:tc>
          <w:tcPr>
            <w:tcW w:w="492" w:type="pct"/>
            <w:vAlign w:val="center"/>
          </w:tcPr>
          <w:p w:rsidR="007E3601" w:rsidRPr="008A7963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8A7963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8A7963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1806" w:type="pct"/>
            <w:vAlign w:val="center"/>
          </w:tcPr>
          <w:p w:rsidR="007E3601" w:rsidRPr="008A7963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8A7963">
              <w:rPr>
                <w:rFonts w:ascii="Times New Roman" w:eastAsia="標楷體" w:hAnsi="Times New Roman" w:cs="Times New Roman"/>
                <w:szCs w:val="24"/>
              </w:rPr>
              <w:t>1110-020</w:t>
            </w:r>
            <w:r w:rsidRPr="008A7963">
              <w:rPr>
                <w:rFonts w:ascii="Times New Roman" w:eastAsia="標楷體" w:hAnsi="Times New Roman" w:cs="Times New Roman" w:hint="eastAsia"/>
                <w:szCs w:val="24"/>
              </w:rPr>
              <w:t>停開課程作業</w:t>
            </w:r>
          </w:p>
        </w:tc>
        <w:tc>
          <w:tcPr>
            <w:tcW w:w="964" w:type="pct"/>
            <w:vAlign w:val="center"/>
          </w:tcPr>
          <w:p w:rsidR="007E3601" w:rsidRPr="008A7963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8A7963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8A7963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8A7963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47" w:type="pct"/>
            <w:vAlign w:val="center"/>
          </w:tcPr>
          <w:p w:rsidR="007E3601" w:rsidRPr="008A7963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8A7963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vAlign w:val="center"/>
          </w:tcPr>
          <w:p w:rsidR="007E3601" w:rsidRPr="008A7963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8A7963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vAlign w:val="center"/>
          </w:tcPr>
          <w:p w:rsidR="007E3601" w:rsidRPr="008A7963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8A7963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7E3601" w:rsidRPr="0032366C" w:rsidTr="003643E3">
        <w:trPr>
          <w:trHeight w:val="720"/>
          <w:jc w:val="center"/>
        </w:trPr>
        <w:tc>
          <w:tcPr>
            <w:tcW w:w="417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33</w:t>
            </w:r>
          </w:p>
        </w:tc>
        <w:tc>
          <w:tcPr>
            <w:tcW w:w="492" w:type="pct"/>
            <w:tcBorders>
              <w:bottom w:val="single" w:sz="6" w:space="0" w:color="auto"/>
            </w:tcBorders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21</w:t>
            </w:r>
          </w:p>
        </w:tc>
        <w:tc>
          <w:tcPr>
            <w:tcW w:w="1806" w:type="pct"/>
            <w:tcBorders>
              <w:bottom w:val="single" w:sz="6" w:space="0" w:color="auto"/>
            </w:tcBorders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1110-</w:t>
            </w:r>
            <w:r w:rsidRPr="00157E7D">
              <w:rPr>
                <w:rFonts w:ascii="Times New Roman" w:eastAsia="標楷體" w:hAnsi="Times New Roman" w:cs="Times New Roman" w:hint="eastAsia"/>
                <w:szCs w:val="24"/>
              </w:rPr>
              <w:t>021</w:t>
            </w:r>
            <w:r w:rsidRPr="00157E7D">
              <w:rPr>
                <w:rFonts w:ascii="Times New Roman" w:eastAsia="標楷體" w:hAnsi="Times New Roman" w:cs="Times New Roman" w:hint="eastAsia"/>
                <w:szCs w:val="24"/>
              </w:rPr>
              <w:t>授課鐘點數計算</w:t>
            </w:r>
          </w:p>
        </w:tc>
        <w:tc>
          <w:tcPr>
            <w:tcW w:w="964" w:type="pct"/>
            <w:tcBorders>
              <w:bottom w:val="single" w:sz="6" w:space="0" w:color="auto"/>
            </w:tcBorders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DD2E0C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347" w:type="pct"/>
            <w:tcBorders>
              <w:bottom w:val="single" w:sz="6" w:space="0" w:color="auto"/>
            </w:tcBorders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bottom w:val="single" w:sz="6" w:space="0" w:color="auto"/>
            </w:tcBorders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tcBorders>
              <w:bottom w:val="single" w:sz="6" w:space="0" w:color="auto"/>
            </w:tcBorders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7E3601" w:rsidRPr="0032366C" w:rsidTr="003643E3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34</w:t>
            </w:r>
          </w:p>
        </w:tc>
        <w:tc>
          <w:tcPr>
            <w:tcW w:w="4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  <w:lang w:eastAsia="zh-HK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  <w:lang w:eastAsia="zh-HK"/>
              </w:rPr>
              <w:t>22</w:t>
            </w:r>
          </w:p>
        </w:tc>
        <w:tc>
          <w:tcPr>
            <w:tcW w:w="180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1110-022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研究生畢業離校作業</w:t>
            </w:r>
          </w:p>
        </w:tc>
        <w:tc>
          <w:tcPr>
            <w:tcW w:w="9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8A7963">
              <w:rPr>
                <w:rFonts w:ascii="Times New Roman" w:eastAsia="標楷體" w:hAnsi="Times New Roman" w:cs="Times New Roman"/>
                <w:kern w:val="0"/>
                <w:szCs w:val="24"/>
              </w:rPr>
              <w:t>申訴</w:t>
            </w:r>
            <w:r w:rsidRPr="008A7963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8A7963">
              <w:rPr>
                <w:rFonts w:ascii="Times New Roman" w:eastAsia="標楷體" w:hAnsi="Times New Roman" w:cs="Times New Roman"/>
                <w:kern w:val="0"/>
                <w:szCs w:val="24"/>
              </w:rPr>
              <w:t>抱怨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7E3601" w:rsidRPr="0032366C" w:rsidTr="003643E3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35</w:t>
            </w:r>
          </w:p>
        </w:tc>
        <w:tc>
          <w:tcPr>
            <w:tcW w:w="4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  <w:lang w:eastAsia="zh-HK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  <w:lang w:eastAsia="zh-HK"/>
              </w:rPr>
              <w:t>23</w:t>
            </w:r>
          </w:p>
        </w:tc>
        <w:tc>
          <w:tcPr>
            <w:tcW w:w="180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1110-023</w:t>
            </w:r>
            <w:r w:rsidRPr="00B265C9">
              <w:rPr>
                <w:rFonts w:ascii="Times New Roman" w:eastAsia="標楷體" w:hAnsi="Times New Roman" w:cs="Times New Roman" w:hint="eastAsia"/>
                <w:szCs w:val="24"/>
              </w:rPr>
              <w:t>逾期未註冊處理作業</w:t>
            </w:r>
          </w:p>
        </w:tc>
        <w:tc>
          <w:tcPr>
            <w:tcW w:w="9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8A7963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8A7963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8A7963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E3601" w:rsidRPr="0032366C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7E3601" w:rsidRPr="0032366C" w:rsidTr="003643E3">
        <w:trPr>
          <w:trHeight w:val="32"/>
          <w:jc w:val="center"/>
        </w:trPr>
        <w:tc>
          <w:tcPr>
            <w:tcW w:w="417" w:type="pct"/>
            <w:vMerge/>
            <w:vAlign w:val="center"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36</w:t>
            </w:r>
          </w:p>
        </w:tc>
        <w:tc>
          <w:tcPr>
            <w:tcW w:w="4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  <w:lang w:eastAsia="zh-HK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  <w:lang w:eastAsia="zh-HK"/>
              </w:rPr>
              <w:t>24</w:t>
            </w:r>
          </w:p>
        </w:tc>
        <w:tc>
          <w:tcPr>
            <w:tcW w:w="180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  <w:t>1110-024</w:t>
            </w:r>
            <w:r w:rsidRPr="0032366C"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  <w:t>學士班畢業離校作業</w:t>
            </w:r>
          </w:p>
        </w:tc>
        <w:tc>
          <w:tcPr>
            <w:tcW w:w="9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8A7963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8A7963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8A7963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E3601" w:rsidRPr="0032366C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7E3601" w:rsidRPr="0032366C" w:rsidTr="003643E3">
        <w:trPr>
          <w:trHeight w:val="32"/>
          <w:jc w:val="center"/>
        </w:trPr>
        <w:tc>
          <w:tcPr>
            <w:tcW w:w="417" w:type="pct"/>
            <w:vMerge/>
            <w:vAlign w:val="center"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37</w:t>
            </w:r>
          </w:p>
        </w:tc>
        <w:tc>
          <w:tcPr>
            <w:tcW w:w="4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  <w:lang w:eastAsia="zh-HK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  <w:lang w:eastAsia="zh-HK"/>
              </w:rPr>
              <w:t>25</w:t>
            </w:r>
          </w:p>
        </w:tc>
        <w:tc>
          <w:tcPr>
            <w:tcW w:w="180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1110-025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學分抵免作業</w:t>
            </w:r>
          </w:p>
        </w:tc>
        <w:tc>
          <w:tcPr>
            <w:tcW w:w="9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8A7963">
              <w:rPr>
                <w:rFonts w:ascii="Times New Roman" w:eastAsia="標楷體" w:hAnsi="Times New Roman" w:cs="Times New Roman"/>
                <w:kern w:val="0"/>
                <w:szCs w:val="24"/>
              </w:rPr>
              <w:t>申訴</w:t>
            </w:r>
            <w:r w:rsidRPr="008A7963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8A7963">
              <w:rPr>
                <w:rFonts w:ascii="Times New Roman" w:eastAsia="標楷體" w:hAnsi="Times New Roman" w:cs="Times New Roman"/>
                <w:kern w:val="0"/>
                <w:szCs w:val="24"/>
              </w:rPr>
              <w:t>抱怨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E3601" w:rsidRPr="0032366C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7E3601" w:rsidRPr="0032366C" w:rsidTr="003643E3">
        <w:trPr>
          <w:trHeight w:val="32"/>
          <w:jc w:val="center"/>
        </w:trPr>
        <w:tc>
          <w:tcPr>
            <w:tcW w:w="417" w:type="pct"/>
            <w:vMerge/>
            <w:vAlign w:val="center"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38</w:t>
            </w:r>
          </w:p>
        </w:tc>
        <w:tc>
          <w:tcPr>
            <w:tcW w:w="492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26</w:t>
            </w:r>
          </w:p>
        </w:tc>
        <w:tc>
          <w:tcPr>
            <w:tcW w:w="180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1110-026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研究生學位考試程序</w:t>
            </w:r>
          </w:p>
        </w:tc>
        <w:tc>
          <w:tcPr>
            <w:tcW w:w="964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8A7963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8A7963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8A7963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4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E3601" w:rsidRPr="0032366C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7E3601" w:rsidRPr="0032366C" w:rsidTr="003643E3">
        <w:trPr>
          <w:trHeight w:val="32"/>
          <w:jc w:val="center"/>
        </w:trPr>
        <w:tc>
          <w:tcPr>
            <w:tcW w:w="417" w:type="pct"/>
            <w:vMerge/>
            <w:vAlign w:val="center"/>
          </w:tcPr>
          <w:p w:rsidR="007E3601" w:rsidRPr="0032366C" w:rsidRDefault="007E3601" w:rsidP="00E25817">
            <w:pPr>
              <w:widowControl/>
              <w:spacing w:line="0" w:lineRule="atLeast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39</w:t>
            </w:r>
          </w:p>
        </w:tc>
        <w:tc>
          <w:tcPr>
            <w:tcW w:w="492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27</w:t>
            </w:r>
          </w:p>
        </w:tc>
        <w:tc>
          <w:tcPr>
            <w:tcW w:w="180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1110-027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學生實習</w:t>
            </w:r>
            <w:bookmarkStart w:id="2" w:name="_GoBack"/>
            <w:bookmarkEnd w:id="2"/>
            <w:r w:rsidRPr="0032366C">
              <w:rPr>
                <w:rFonts w:ascii="Times New Roman" w:eastAsia="標楷體" w:hAnsi="Times New Roman" w:cs="Times New Roman"/>
                <w:szCs w:val="24"/>
              </w:rPr>
              <w:t>作業</w:t>
            </w:r>
          </w:p>
        </w:tc>
        <w:tc>
          <w:tcPr>
            <w:tcW w:w="964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E3601" w:rsidRPr="0032366C" w:rsidRDefault="007E3601" w:rsidP="00E25817">
            <w:pPr>
              <w:spacing w:line="0" w:lineRule="atLeast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8A7963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8A7963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8A7963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4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E3601" w:rsidRPr="0032366C" w:rsidRDefault="007E3601" w:rsidP="00E25817">
            <w:pPr>
              <w:spacing w:line="0" w:lineRule="atLeast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E3601" w:rsidRPr="0032366C" w:rsidRDefault="007E3601" w:rsidP="00E25817">
            <w:pPr>
              <w:spacing w:line="0" w:lineRule="atLeast"/>
              <w:ind w:left="840" w:hanging="840"/>
              <w:jc w:val="center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</w:tbl>
    <w:p w:rsidR="007E3601" w:rsidRDefault="007E3601" w:rsidP="00E7792D">
      <w:pPr>
        <w:sectPr w:rsidR="007E3601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707310" w:rsidRDefault="00707310" w:rsidP="00707310">
      <w:pPr>
        <w:pStyle w:val="31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 w:hint="eastAsia"/>
          <w:sz w:val="36"/>
        </w:rPr>
        <w:lastRenderedPageBreak/>
        <w:t>佛光大學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 w:hint="eastAsia"/>
          <w:sz w:val="36"/>
        </w:rPr>
        <w:t>教務處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 w:hint="eastAsia"/>
          <w:sz w:val="36"/>
        </w:rPr>
        <w:t>風險圖像</w:t>
      </w:r>
    </w:p>
    <w:p w:rsidR="00707310" w:rsidRDefault="00707310" w:rsidP="00707310">
      <w:pPr>
        <w:rPr>
          <w:rFonts w:ascii="Times New Roman" w:eastAsia="標楷體" w:hAnsi="Times New Roman" w:cs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9"/>
        <w:gridCol w:w="2565"/>
        <w:gridCol w:w="2565"/>
        <w:gridCol w:w="2679"/>
      </w:tblGrid>
      <w:tr w:rsidR="00707310" w:rsidTr="00707310">
        <w:trPr>
          <w:trHeight w:val="614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10" w:rsidRDefault="007073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影響程度</w:t>
            </w:r>
          </w:p>
        </w:tc>
        <w:tc>
          <w:tcPr>
            <w:tcW w:w="4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10" w:rsidRDefault="007073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風險值（風險分布）</w:t>
            </w:r>
          </w:p>
        </w:tc>
      </w:tr>
      <w:tr w:rsidR="00707310" w:rsidTr="00707310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10" w:rsidRDefault="007073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非常嚴重（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10" w:rsidRDefault="007073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:rsidR="00707310" w:rsidRDefault="007073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（教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10-3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07310" w:rsidRDefault="007073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  <w:p w:rsidR="00707310" w:rsidRDefault="007073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（教</w:t>
            </w:r>
            <w:r>
              <w:rPr>
                <w:rFonts w:ascii="Times New Roman" w:eastAsia="標楷體" w:hAnsi="Times New Roman" w:cs="Times New Roman"/>
                <w:szCs w:val="24"/>
              </w:rPr>
              <w:t>16-6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07310" w:rsidRDefault="007073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  <w:p w:rsidR="00707310" w:rsidRDefault="007073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707310" w:rsidTr="00707310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10" w:rsidRDefault="007073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嚴重（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10" w:rsidRDefault="007073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:rsidR="00707310" w:rsidRDefault="007073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（教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5-2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12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16-2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16-4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16-5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19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26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10" w:rsidRDefault="007073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  <w:p w:rsidR="00707310" w:rsidRDefault="007073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（教</w:t>
            </w:r>
            <w:r>
              <w:rPr>
                <w:rFonts w:ascii="Times New Roman" w:eastAsia="標楷體" w:hAnsi="Times New Roman" w:cs="Times New Roman"/>
                <w:szCs w:val="24"/>
              </w:rPr>
              <w:t>4-1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4-2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4-3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5-1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13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15-1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15-2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16-3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18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20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21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22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23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24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25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27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07310" w:rsidRDefault="007073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  <w:p w:rsidR="00707310" w:rsidRDefault="007073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707310" w:rsidTr="00707310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10" w:rsidRDefault="007073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輕微（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10" w:rsidRDefault="007073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  <w:p w:rsidR="00707310" w:rsidRDefault="007073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（教</w:t>
            </w:r>
            <w:r>
              <w:rPr>
                <w:rFonts w:ascii="Times New Roman" w:eastAsia="標楷體" w:hAnsi="Times New Roman" w:cs="Times New Roman"/>
                <w:szCs w:val="24"/>
              </w:rPr>
              <w:t>4-4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9-1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9-2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10-1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10-2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11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14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17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10" w:rsidRDefault="007073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:rsidR="00707310" w:rsidRDefault="007073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10" w:rsidRDefault="007073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:rsidR="00707310" w:rsidRDefault="007073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707310" w:rsidTr="00707310">
        <w:trPr>
          <w:trHeight w:val="599"/>
        </w:trPr>
        <w:tc>
          <w:tcPr>
            <w:tcW w:w="945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07310" w:rsidRDefault="007073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10" w:rsidRDefault="007073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幾乎不可能（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10" w:rsidRDefault="007073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可能（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10" w:rsidRDefault="007073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幾乎確定（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707310" w:rsidTr="00707310">
        <w:trPr>
          <w:trHeight w:val="519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07310" w:rsidRDefault="00707310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10" w:rsidRDefault="007073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發生機率</w:t>
            </w:r>
          </w:p>
        </w:tc>
      </w:tr>
    </w:tbl>
    <w:p w:rsidR="00707310" w:rsidRDefault="00707310" w:rsidP="00707310">
      <w:pPr>
        <w:jc w:val="right"/>
        <w:rPr>
          <w:rFonts w:ascii="Times New Roman" w:eastAsia="標楷體" w:hAnsi="Times New Roman" w:cs="Times New Roman"/>
          <w:sz w:val="16"/>
          <w:szCs w:val="16"/>
        </w:rPr>
      </w:pPr>
      <w:r>
        <w:rPr>
          <w:rFonts w:ascii="Times New Roman" w:eastAsia="標楷體" w:hAnsi="Times New Roman" w:cs="Times New Roman" w:hint="eastAsia"/>
          <w:sz w:val="16"/>
          <w:szCs w:val="16"/>
        </w:rPr>
        <w:t>回</w:t>
      </w:r>
      <w:hyperlink r:id="rId6" w:anchor="教務處" w:history="1">
        <w:r>
          <w:rPr>
            <w:rStyle w:val="a7"/>
            <w:rFonts w:ascii="Times New Roman" w:eastAsia="標楷體" w:hAnsi="Times New Roman" w:cs="Times New Roman" w:hint="eastAsia"/>
            <w:sz w:val="16"/>
            <w:szCs w:val="16"/>
          </w:rPr>
          <w:t>教務處</w:t>
        </w:r>
      </w:hyperlink>
      <w:r>
        <w:rPr>
          <w:rFonts w:ascii="Times New Roman" w:eastAsia="標楷體" w:hAnsi="Times New Roman" w:cs="Times New Roman" w:hint="eastAsia"/>
          <w:sz w:val="16"/>
          <w:szCs w:val="16"/>
        </w:rPr>
        <w:t>、</w:t>
      </w:r>
      <w:hyperlink r:id="rId7" w:anchor="目錄" w:history="1">
        <w:r>
          <w:rPr>
            <w:rStyle w:val="a7"/>
            <w:rFonts w:ascii="Times New Roman" w:eastAsia="標楷體" w:hAnsi="Times New Roman" w:cs="Times New Roman" w:hint="eastAsia"/>
            <w:sz w:val="16"/>
            <w:szCs w:val="16"/>
          </w:rPr>
          <w:t>目錄</w:t>
        </w:r>
      </w:hyperlink>
    </w:p>
    <w:p w:rsidR="00707310" w:rsidRDefault="00707310" w:rsidP="00707310">
      <w:pPr>
        <w:rPr>
          <w:rFonts w:ascii="Times New Roman" w:eastAsia="標楷體" w:hAnsi="Times New Roman" w:cs="Times New Roman"/>
        </w:rPr>
      </w:pPr>
    </w:p>
    <w:p w:rsidR="00707310" w:rsidRDefault="00707310" w:rsidP="0070731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教務處現有內控項目經風險分析後，屬風險等級高者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項，風險等級中者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20</w:t>
      </w:r>
      <w:r>
        <w:rPr>
          <w:rFonts w:ascii="Times New Roman" w:eastAsia="標楷體" w:hAnsi="Times New Roman" w:cs="Times New Roman" w:hint="eastAsia"/>
          <w:sz w:val="28"/>
          <w:szCs w:val="28"/>
        </w:rPr>
        <w:t>項，風險等級低者</w:t>
      </w:r>
      <w:r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  <w:t>18</w:t>
      </w:r>
      <w:r>
        <w:rPr>
          <w:rFonts w:ascii="Times New Roman" w:eastAsia="標楷體" w:hAnsi="Times New Roman" w:cs="Times New Roman" w:hint="eastAsia"/>
          <w:sz w:val="28"/>
          <w:szCs w:val="28"/>
        </w:rPr>
        <w:t>項。</w:t>
      </w:r>
    </w:p>
    <w:p w:rsidR="00707310" w:rsidRDefault="00707310" w:rsidP="00707310">
      <w:pPr>
        <w:widowControl/>
        <w:rPr>
          <w:rFonts w:ascii="Times New Roman" w:eastAsia="標楷體" w:hAnsi="Times New Roman" w:cs="Times New Roman"/>
          <w:kern w:val="0"/>
        </w:rPr>
        <w:sectPr w:rsidR="00707310">
          <w:pgSz w:w="11906" w:h="16838"/>
          <w:pgMar w:top="1134" w:right="1134" w:bottom="1134" w:left="1134" w:header="851" w:footer="851" w:gutter="0"/>
          <w:pgNumType w:start="1"/>
          <w:cols w:space="720"/>
          <w:docGrid w:type="lines" w:linePitch="360"/>
        </w:sectPr>
      </w:pPr>
    </w:p>
    <w:p w:rsidR="00865DC5" w:rsidRDefault="00865DC5"/>
    <w:sectPr w:rsidR="00865D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25A" w:rsidRDefault="0079125A" w:rsidP="007E3601">
      <w:r>
        <w:separator/>
      </w:r>
    </w:p>
  </w:endnote>
  <w:endnote w:type="continuationSeparator" w:id="0">
    <w:p w:rsidR="0079125A" w:rsidRDefault="0079125A" w:rsidP="007E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25A" w:rsidRDefault="0079125A" w:rsidP="007E3601">
      <w:r>
        <w:separator/>
      </w:r>
    </w:p>
  </w:footnote>
  <w:footnote w:type="continuationSeparator" w:id="0">
    <w:p w:rsidR="0079125A" w:rsidRDefault="0079125A" w:rsidP="007E3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E04"/>
    <w:rsid w:val="00707310"/>
    <w:rsid w:val="0079125A"/>
    <w:rsid w:val="007E3601"/>
    <w:rsid w:val="00865DC5"/>
    <w:rsid w:val="00872C82"/>
    <w:rsid w:val="008A4E04"/>
    <w:rsid w:val="00F7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FE898"/>
  <w15:chartTrackingRefBased/>
  <w15:docId w15:val="{912F059D-B509-4A37-B3EA-285192B0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60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6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36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36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3601"/>
    <w:rPr>
      <w:sz w:val="20"/>
      <w:szCs w:val="20"/>
    </w:rPr>
  </w:style>
  <w:style w:type="paragraph" w:customStyle="1" w:styleId="31">
    <w:name w:val="標題3"/>
    <w:basedOn w:val="3"/>
    <w:next w:val="3"/>
    <w:link w:val="32"/>
    <w:qFormat/>
    <w:rsid w:val="007E3601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7E3601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7E3601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7">
    <w:name w:val="Hyperlink"/>
    <w:basedOn w:val="a0"/>
    <w:uiPriority w:val="99"/>
    <w:semiHidden/>
    <w:unhideWhenUsed/>
    <w:rsid w:val="007073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I:\&#25945;&#21209;&#34389;\&#20315;&#20809;&#22823;&#23416;%20&#25945;&#21209;&#34389;%20&#39080;&#38570;&#22294;&#20687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I:\&#25945;&#21209;&#34389;\&#20315;&#20809;&#22823;&#23416;%20&#25945;&#21209;&#34389;%20&#39080;&#38570;&#22294;&#20687;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陳俐潔</cp:lastModifiedBy>
  <cp:revision>4</cp:revision>
  <dcterms:created xsi:type="dcterms:W3CDTF">2024-03-28T03:46:00Z</dcterms:created>
  <dcterms:modified xsi:type="dcterms:W3CDTF">2024-04-18T03:15:00Z</dcterms:modified>
</cp:coreProperties>
</file>