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F21" w:rsidRPr="004928F7" w:rsidRDefault="00272F21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6"/>
        <w:gridCol w:w="4583"/>
        <w:gridCol w:w="1416"/>
        <w:gridCol w:w="1188"/>
        <w:gridCol w:w="1065"/>
      </w:tblGrid>
      <w:tr w:rsidR="00272F21" w:rsidRPr="004928F7" w:rsidTr="00627306">
        <w:trPr>
          <w:jc w:val="center"/>
        </w:trPr>
        <w:tc>
          <w:tcPr>
            <w:tcW w:w="706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現有系統功能擴增"/>
        <w:tc>
          <w:tcPr>
            <w:tcW w:w="2385" w:type="pct"/>
            <w:vAlign w:val="center"/>
          </w:tcPr>
          <w:p w:rsidR="00272F21" w:rsidRPr="004928F7" w:rsidRDefault="00272F21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圖書暨資訊處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23"/>
            <w:bookmarkStart w:id="2" w:name="_Toc99130234"/>
            <w:bookmarkStart w:id="3" w:name="_Toc161926586"/>
            <w:r w:rsidRPr="004928F7">
              <w:rPr>
                <w:rStyle w:val="a3"/>
                <w:rFonts w:hint="eastAsia"/>
              </w:rPr>
              <w:t>1180-020-</w:t>
            </w:r>
            <w:r w:rsidRPr="004928F7">
              <w:rPr>
                <w:rStyle w:val="a3"/>
              </w:rPr>
              <w:t>2</w:t>
            </w:r>
            <w:r w:rsidRPr="004928F7">
              <w:rPr>
                <w:rStyle w:val="a3"/>
                <w:rFonts w:hint="eastAsia"/>
              </w:rPr>
              <w:t>系統委外開發流程-現有系統功能擴增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37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:rsidR="00272F21" w:rsidRPr="004928F7" w:rsidRDefault="00272F21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72F21" w:rsidRPr="004928F7" w:rsidTr="00627306">
        <w:trPr>
          <w:jc w:val="center"/>
        </w:trPr>
        <w:tc>
          <w:tcPr>
            <w:tcW w:w="706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5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7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72F21" w:rsidRPr="004928F7" w:rsidTr="00627306">
        <w:trPr>
          <w:jc w:val="center"/>
        </w:trPr>
        <w:tc>
          <w:tcPr>
            <w:tcW w:w="706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5" w:type="pct"/>
          </w:tcPr>
          <w:p w:rsidR="00272F21" w:rsidRPr="004928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72F21" w:rsidRPr="004928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272F21" w:rsidRPr="004928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7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8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4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2F21" w:rsidRPr="004928F7" w:rsidTr="00627306">
        <w:trPr>
          <w:jc w:val="center"/>
        </w:trPr>
        <w:tc>
          <w:tcPr>
            <w:tcW w:w="706" w:type="pct"/>
            <w:vAlign w:val="center"/>
          </w:tcPr>
          <w:p w:rsidR="00272F21" w:rsidRPr="004928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0D1F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385" w:type="pct"/>
          </w:tcPr>
          <w:p w:rsidR="00272F21" w:rsidRPr="002A0D1F" w:rsidRDefault="00272F21" w:rsidP="000152A9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2A0D1F">
              <w:rPr>
                <w:rFonts w:ascii="標楷體" w:eastAsia="標楷體" w:hAnsi="標楷體" w:cs="Times New Roman" w:hint="eastAsia"/>
                <w:color w:val="FF0000"/>
              </w:rPr>
              <w:t>1.修訂原因：配合監察人審查意見修改。</w:t>
            </w:r>
          </w:p>
          <w:p w:rsidR="00272F21" w:rsidRPr="004928F7" w:rsidRDefault="00272F21" w:rsidP="000152A9">
            <w:pPr>
              <w:spacing w:line="0" w:lineRule="atLeast"/>
              <w:rPr>
                <w:rFonts w:ascii="標楷體" w:eastAsia="標楷體" w:hAnsi="標楷體"/>
              </w:rPr>
            </w:pPr>
            <w:r w:rsidRPr="002A0D1F">
              <w:rPr>
                <w:rFonts w:ascii="標楷體" w:eastAsia="標楷體" w:hAnsi="標楷體" w:cs="Times New Roman" w:hint="eastAsia"/>
                <w:color w:val="FF0000"/>
              </w:rPr>
              <w:t>2.修正處：作業程序修改2.</w:t>
            </w:r>
            <w:r w:rsidRPr="002A0D1F">
              <w:rPr>
                <w:rFonts w:ascii="標楷體" w:eastAsia="標楷體" w:hAnsi="標楷體" w:cs="Times New Roman"/>
                <w:color w:val="FF0000"/>
              </w:rPr>
              <w:t>5</w:t>
            </w:r>
            <w:r w:rsidRPr="002A0D1F">
              <w:rPr>
                <w:rFonts w:ascii="標楷體" w:eastAsia="標楷體" w:hAnsi="標楷體" w:cs="Times New Roman" w:hint="eastAsia"/>
                <w:color w:val="FF0000"/>
              </w:rPr>
              <w:t>.1。</w:t>
            </w:r>
          </w:p>
        </w:tc>
        <w:tc>
          <w:tcPr>
            <w:tcW w:w="737" w:type="pct"/>
            <w:vAlign w:val="center"/>
          </w:tcPr>
          <w:p w:rsidR="00272F21" w:rsidRPr="004928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0D1F">
              <w:rPr>
                <w:rFonts w:ascii="標楷體" w:eastAsia="標楷體" w:hAnsi="標楷體" w:hint="eastAsia"/>
                <w:color w:val="FF0000"/>
              </w:rPr>
              <w:t>1</w:t>
            </w:r>
            <w:r w:rsidRPr="002A0D1F">
              <w:rPr>
                <w:rFonts w:ascii="標楷體" w:eastAsia="標楷體" w:hAnsi="標楷體"/>
                <w:color w:val="FF0000"/>
              </w:rPr>
              <w:t>12</w:t>
            </w:r>
            <w:r w:rsidRPr="002A0D1F">
              <w:rPr>
                <w:rFonts w:ascii="標楷體" w:eastAsia="標楷體" w:hAnsi="標楷體" w:hint="eastAsia"/>
                <w:color w:val="FF0000"/>
              </w:rPr>
              <w:t>.</w:t>
            </w:r>
            <w:r w:rsidRPr="002A0D1F">
              <w:rPr>
                <w:rFonts w:ascii="標楷體" w:eastAsia="標楷體" w:hAnsi="標楷體"/>
                <w:color w:val="FF0000"/>
              </w:rPr>
              <w:t>9</w:t>
            </w:r>
            <w:r w:rsidRPr="002A0D1F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618" w:type="pct"/>
            <w:vAlign w:val="center"/>
          </w:tcPr>
          <w:p w:rsidR="00272F21" w:rsidRPr="004928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0D1F">
              <w:rPr>
                <w:rFonts w:ascii="標楷體" w:eastAsia="標楷體" w:hAnsi="標楷體" w:hint="eastAsia"/>
                <w:color w:val="FF0000"/>
              </w:rPr>
              <w:t>吳國豪</w:t>
            </w:r>
          </w:p>
        </w:tc>
        <w:tc>
          <w:tcPr>
            <w:tcW w:w="554" w:type="pct"/>
            <w:vAlign w:val="center"/>
          </w:tcPr>
          <w:p w:rsidR="00272F21" w:rsidRPr="00B25547" w:rsidRDefault="00272F21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272F21" w:rsidRPr="00B25547" w:rsidRDefault="00272F21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272F21" w:rsidRPr="00740D78" w:rsidRDefault="00272F21" w:rsidP="00740D78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72F21" w:rsidRPr="004928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2F21" w:rsidRPr="004928F7" w:rsidRDefault="00272F21" w:rsidP="00627306">
      <w:pPr>
        <w:widowControl/>
        <w:jc w:val="right"/>
        <w:rPr>
          <w:rFonts w:ascii="標楷體" w:eastAsia="標楷體" w:hAnsi="標楷體"/>
        </w:rPr>
      </w:pPr>
    </w:p>
    <w:p w:rsidR="00272F21" w:rsidRPr="004928F7" w:rsidRDefault="00272F21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D1786" wp14:editId="58BC3177">
                <wp:simplePos x="0" y="0"/>
                <wp:positionH relativeFrom="column">
                  <wp:posOffset>4284345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F21" w:rsidRDefault="00272F21" w:rsidP="00AE5BB1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272F21" w:rsidRPr="004E5E53" w:rsidRDefault="00272F2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D17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" fillcolor="white [3201]" stroked="f" strokeweight="1pt">
                <v:textbox>
                  <w:txbxContent>
                    <w:p w:rsidR="00272F21" w:rsidRDefault="00272F21" w:rsidP="00AE5BB1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272F21" w:rsidRPr="004E5E53" w:rsidRDefault="00272F2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2029"/>
        <w:gridCol w:w="1742"/>
        <w:gridCol w:w="1457"/>
        <w:gridCol w:w="1473"/>
      </w:tblGrid>
      <w:tr w:rsidR="00272F2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72F21" w:rsidRPr="004928F7" w:rsidTr="00627306">
        <w:trPr>
          <w:jc w:val="center"/>
        </w:trPr>
        <w:tc>
          <w:tcPr>
            <w:tcW w:w="15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39" w:type="pct"/>
            <w:tcBorders>
              <w:lef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892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746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754" w:type="pct"/>
            <w:tcBorders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2F21" w:rsidRPr="004928F7" w:rsidTr="00627306">
        <w:trPr>
          <w:trHeight w:val="663"/>
          <w:jc w:val="center"/>
        </w:trPr>
        <w:tc>
          <w:tcPr>
            <w:tcW w:w="15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10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892" w:type="pct"/>
            <w:tcBorders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272F21" w:rsidRPr="00FD6B38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6B3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02/</w:t>
            </w:r>
          </w:p>
          <w:p w:rsidR="00272F21" w:rsidRPr="00AE5BB1" w:rsidRDefault="00272F21" w:rsidP="00AE5BB1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75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4928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2F21" w:rsidRPr="004928F7" w:rsidRDefault="00272F21" w:rsidP="00627306">
      <w:pPr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1</w:t>
      </w:r>
      <w:r w:rsidRPr="004928F7">
        <w:rPr>
          <w:rFonts w:ascii="標楷體" w:eastAsia="標楷體" w:hAnsi="標楷體" w:hint="eastAsia"/>
          <w:b/>
        </w:rPr>
        <w:t>.流程圖：</w:t>
      </w:r>
    </w:p>
    <w:p w:rsidR="00272F21" w:rsidRPr="004928F7" w:rsidRDefault="00272F21" w:rsidP="0068579D">
      <w:pPr>
        <w:widowControl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977" w:dyaOrig="15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8in" o:ole="">
            <v:imagedata r:id="rId4" o:title=""/>
          </v:shape>
          <o:OLEObject Type="Embed" ProgID="Visio.Drawing.11" ShapeID="_x0000_i1025" DrawAspect="Content" ObjectID="_1773576506" r:id="rId5"/>
        </w:object>
      </w:r>
    </w:p>
    <w:p w:rsidR="00272F21" w:rsidRPr="004928F7" w:rsidRDefault="00272F21" w:rsidP="0068579D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1795"/>
        <w:gridCol w:w="1240"/>
        <w:gridCol w:w="1240"/>
        <w:gridCol w:w="1176"/>
      </w:tblGrid>
      <w:tr w:rsidR="00272F2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72F21" w:rsidRPr="004928F7" w:rsidTr="00627306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2F21" w:rsidRPr="004928F7" w:rsidTr="00627306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FD6B38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6B3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02/</w:t>
            </w:r>
          </w:p>
          <w:p w:rsidR="00272F21" w:rsidRPr="004928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4928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2F21" w:rsidRPr="004928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</w:rPr>
        <w:t>2.1.當主辦單位提出「系統維護及程式修改作業」時，如果由原承包廠商承攬則進入本流程。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2.2.委外專案成立後，由主辦單位組成專案小組召集圖資處、相關業務單位、委外廠商、使用者代表等，進行系統規劃討論。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2.3.主辦單位或相關部門需與廠商進行相關訪談與需求研議工作，並以「訪談記錄表」紀錄。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2.4.當訪談與需求研議工作完成後，主辦單位需制訂「委外系統需求書」，並經由主管簽署，作為廠商系統規格書訂定及報價之依據。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2.5.主辦單位取得廠商之系統規格書及報價單後，需送「校務資訊整合工作小組會議」。</w:t>
      </w:r>
    </w:p>
    <w:p w:rsidR="00272F21" w:rsidRPr="004928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2.5.1.經過會議通過之委外專案，</w:t>
      </w:r>
      <w:r w:rsidRPr="00F64EDF">
        <w:rPr>
          <w:rFonts w:ascii="Times New Roman" w:eastAsia="標楷體" w:hAnsi="Times New Roman" w:cs="Times New Roman"/>
          <w:color w:val="FF0000"/>
          <w:szCs w:val="24"/>
        </w:rPr>
        <w:t>需先確認是否已編列算，</w:t>
      </w:r>
      <w:r w:rsidRPr="004928F7">
        <w:rPr>
          <w:rFonts w:ascii="標楷體" w:eastAsia="標楷體" w:hAnsi="標楷體" w:hint="eastAsia"/>
        </w:rPr>
        <w:t>方可進行後續採購流程。</w:t>
      </w:r>
    </w:p>
    <w:p w:rsidR="00272F21" w:rsidRPr="004928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2.5.2.當專案規模較為複雜或牽涉單位較廣，圖資處會訂為「列管專案」，其餘皆為「一般專案」。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2.6.經過會議通過之委外專案，主辦單位主管需簽署「系統規格確認書」，確認廠商提供招標之規格書無誤，主辦單位始得進行委外採購流程。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2.7.得標廠商確定後，進入專案管理。</w:t>
      </w:r>
    </w:p>
    <w:p w:rsidR="00272F21" w:rsidRPr="004928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2.7.1.廠商得標後需提供專案時程進度表，訂定專案發展各個重要時間點，作為專案控管之依據。</w:t>
      </w:r>
    </w:p>
    <w:p w:rsidR="00272F21" w:rsidRPr="004928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2.7.2.專案進度控管可分為一般專案及列管專案。</w:t>
      </w:r>
    </w:p>
    <w:p w:rsidR="00272F21" w:rsidRPr="004928F7" w:rsidRDefault="00272F21" w:rsidP="006273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2.7.2.1.一般專案：由承辦人依專案時程表管理檢視專案進度。</w:t>
      </w:r>
    </w:p>
    <w:p w:rsidR="00272F21" w:rsidRPr="004928F7" w:rsidRDefault="00272F21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7.2.2</w:t>
      </w:r>
      <w:r w:rsidRPr="004928F7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272F21" w:rsidRPr="004928F7" w:rsidRDefault="00272F21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2.7.2.3</w:t>
      </w:r>
      <w:r w:rsidRPr="004928F7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2.8.按照合約內容測試功能是否達到需求，如有功能未完善需求需變更，應再進行需求研議。</w:t>
      </w:r>
    </w:p>
    <w:p w:rsidR="00272F21" w:rsidRPr="004928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8</w:t>
      </w:r>
      <w:r w:rsidRPr="004928F7">
        <w:rPr>
          <w:rFonts w:ascii="標楷體" w:eastAsia="標楷體" w:hAnsi="標楷體" w:hint="eastAsia"/>
        </w:rPr>
        <w:t>.1.當規格變更涉及預算時，由主辦單位另案處理。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2.9.驗收通過後結案。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2.10.相關會議紀錄及文件應放置於知識管理系統（KM），以利往後查存。</w:t>
      </w:r>
    </w:p>
    <w:p w:rsidR="00272F21" w:rsidRPr="004928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2.11.各範本格式項目可以增減，依個案性質不同使用。</w:t>
      </w:r>
    </w:p>
    <w:p w:rsidR="00272F21" w:rsidRPr="004928F7" w:rsidRDefault="00272F2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3.</w:t>
      </w:r>
      <w:r w:rsidRPr="004928F7">
        <w:rPr>
          <w:rFonts w:ascii="標楷體" w:eastAsia="標楷體" w:hAnsi="標楷體" w:hint="eastAsia"/>
          <w:b/>
        </w:rPr>
        <w:t>控制重點：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3.1.需求書制定是否按圖資處所訂範本製作，並經主辦單位主管簽署。</w:t>
      </w:r>
    </w:p>
    <w:p w:rsidR="00272F21" w:rsidRPr="004928F7" w:rsidRDefault="00272F21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3.2.委外案件是否都經校務資訊整合工作小組會議通過。</w:t>
      </w:r>
    </w:p>
    <w:p w:rsidR="00272F21" w:rsidRPr="004928F7" w:rsidRDefault="00272F21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1795"/>
        <w:gridCol w:w="1240"/>
        <w:gridCol w:w="1240"/>
        <w:gridCol w:w="1180"/>
      </w:tblGrid>
      <w:tr w:rsidR="00272F2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72F21" w:rsidRPr="004928F7" w:rsidTr="00627306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72F21" w:rsidRPr="004928F7" w:rsidTr="00627306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FD6B38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D6B3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02/</w:t>
            </w:r>
          </w:p>
          <w:p w:rsidR="00272F21" w:rsidRPr="004928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272F21" w:rsidRPr="004928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4928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272F21" w:rsidRPr="004928F7" w:rsidRDefault="00272F21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3.3.相關系統規格確認書、訪談紀錄表是否經過主辦單位主管簽署。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3.4.相關資料紀錄是否存放至本校知識管理系統（KM）。</w:t>
      </w:r>
    </w:p>
    <w:p w:rsidR="00272F21" w:rsidRPr="004928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4.1</w:t>
      </w:r>
      <w:r w:rsidRPr="004928F7">
        <w:rPr>
          <w:rFonts w:ascii="標楷體" w:eastAsia="標楷體" w:hAnsi="標楷體" w:hint="eastAsia"/>
        </w:rPr>
        <w:t>.佛光大學資訊系統委外開發訪談紀錄表。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4.2.佛光大學資訊系統委外開發規格功能確認書。</w:t>
      </w:r>
    </w:p>
    <w:p w:rsidR="00272F21" w:rsidRPr="004928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5.1.佛光大學資訊系統開發暨變更作業辦法。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5.2.IS-02-11應用系統安全管理程序書。</w:t>
      </w:r>
    </w:p>
    <w:p w:rsidR="00272F21" w:rsidRPr="004928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</w:t>
      </w:r>
      <w:r w:rsidRPr="004928F7">
        <w:rPr>
          <w:rFonts w:ascii="標楷體" w:eastAsia="標楷體" w:hAnsi="標楷體"/>
        </w:rPr>
        <w:t>佛光大學委外系統</w:t>
      </w:r>
      <w:r w:rsidRPr="004928F7">
        <w:rPr>
          <w:rFonts w:ascii="標楷體" w:eastAsia="標楷體" w:hAnsi="標楷體" w:hint="eastAsia"/>
        </w:rPr>
        <w:t>需求</w:t>
      </w:r>
      <w:r w:rsidRPr="004928F7">
        <w:rPr>
          <w:rFonts w:ascii="標楷體" w:eastAsia="標楷體" w:hAnsi="標楷體"/>
        </w:rPr>
        <w:t>書要點</w:t>
      </w:r>
      <w:r w:rsidRPr="004928F7">
        <w:rPr>
          <w:rFonts w:ascii="標楷體" w:eastAsia="標楷體" w:hAnsi="標楷體" w:hint="eastAsia"/>
        </w:rPr>
        <w:t>。</w:t>
      </w:r>
    </w:p>
    <w:p w:rsidR="00272F21" w:rsidRPr="004928F7" w:rsidRDefault="00272F21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</w:p>
    <w:p w:rsidR="00272F21" w:rsidRPr="004928F7" w:rsidRDefault="00272F21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272F21" w:rsidRPr="004928F7" w:rsidRDefault="00272F21"/>
    <w:p w:rsidR="00272F21" w:rsidRDefault="00272F21" w:rsidP="00E2637E">
      <w:pPr>
        <w:sectPr w:rsidR="00272F2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E81458" w:rsidRDefault="00E81458"/>
    <w:sectPr w:rsidR="00E81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21"/>
    <w:rsid w:val="00272F21"/>
    <w:rsid w:val="00E8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F2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F2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272F2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72F2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72F2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2F2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72F2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72F21"/>
  </w:style>
  <w:style w:type="character" w:customStyle="1" w:styleId="30">
    <w:name w:val="標題 3 字元"/>
    <w:basedOn w:val="a0"/>
    <w:link w:val="3"/>
    <w:uiPriority w:val="9"/>
    <w:semiHidden/>
    <w:rsid w:val="00272F2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