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6D" w:rsidRPr="00C2266D" w:rsidRDefault="00C2266D" w:rsidP="00C2266D">
      <w:pPr>
        <w:tabs>
          <w:tab w:val="left" w:pos="960"/>
        </w:tabs>
        <w:ind w:leftChars="100" w:left="960" w:hangingChars="200" w:hanging="720"/>
        <w:jc w:val="center"/>
        <w:textAlignment w:val="baseline"/>
        <w:rPr>
          <w:rFonts w:ascii="標楷體" w:eastAsia="標楷體" w:hAnsi="標楷體" w:cs="Times New Roman"/>
          <w:b/>
          <w:sz w:val="28"/>
          <w:szCs w:val="28"/>
        </w:rPr>
      </w:pPr>
      <w:r w:rsidRPr="00C2266D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C2266D">
        <w:rPr>
          <w:rFonts w:ascii="標楷體" w:eastAsia="標楷體" w:hAnsi="標楷體" w:cs="Times New Roman"/>
          <w:sz w:val="36"/>
          <w:szCs w:val="36"/>
        </w:rPr>
        <w:t>/</w:t>
      </w:r>
      <w:r w:rsidRPr="00C2266D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74"/>
        <w:gridCol w:w="5102"/>
        <w:gridCol w:w="1287"/>
        <w:gridCol w:w="949"/>
        <w:gridCol w:w="1296"/>
      </w:tblGrid>
      <w:tr w:rsidR="00C2266D" w:rsidRPr="00C2266D" w:rsidTr="0068259F">
        <w:trPr>
          <w:trHeight w:val="390"/>
          <w:jc w:val="center"/>
        </w:trPr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不動產之處分、設定負擔、購置或出租。動產購置及附屬機構之設立、相"/>
        <w:tc>
          <w:tcPr>
            <w:tcW w:w="26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2266D">
              <w:rPr>
                <w:rFonts w:ascii="標楷體" w:eastAsia="標楷體" w:hAnsi="標楷體" w:cs="Times New Roman"/>
                <w:sz w:val="28"/>
                <w:szCs w:val="28"/>
              </w:rPr>
              <w:fldChar w:fldCharType="begin"/>
            </w:r>
            <w:r w:rsidRPr="00C2266D">
              <w:rPr>
                <w:rFonts w:ascii="標楷體" w:eastAsia="標楷體" w:hAnsi="標楷體" w:cs="Times New Roman"/>
                <w:sz w:val="28"/>
                <w:szCs w:val="28"/>
              </w:rPr>
              <w:instrText xml:space="preserve"> HYPERLINK  \l "</w:instrText>
            </w:r>
            <w:r w:rsidRPr="00C2266D">
              <w:rPr>
                <w:rFonts w:ascii="標楷體" w:eastAsia="標楷體" w:hAnsi="標楷體" w:cs="Times New Roman" w:hint="eastAsia"/>
                <w:sz w:val="28"/>
                <w:szCs w:val="28"/>
              </w:rPr>
              <w:instrText>總務處</w:instrText>
            </w:r>
            <w:r w:rsidRPr="00C2266D">
              <w:rPr>
                <w:rFonts w:ascii="標楷體" w:eastAsia="標楷體" w:hAnsi="標楷體" w:cs="Times New Roman"/>
                <w:sz w:val="28"/>
                <w:szCs w:val="28"/>
              </w:rPr>
              <w:instrText xml:space="preserve">" </w:instrText>
            </w:r>
            <w:r w:rsidRPr="00C2266D">
              <w:rPr>
                <w:rFonts w:ascii="標楷體" w:eastAsia="標楷體" w:hAnsi="標楷體" w:cs="Times New Roman"/>
                <w:sz w:val="28"/>
                <w:szCs w:val="28"/>
              </w:rPr>
              <w:fldChar w:fldCharType="separate"/>
            </w:r>
            <w:bookmarkStart w:id="1" w:name="_Toc127542038"/>
            <w:bookmarkStart w:id="2" w:name="_Toc99130160"/>
            <w:r w:rsidRPr="00C2266D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1130-020不動產之處分、設定負擔、購置或出租。及動產購置作業</w:t>
            </w:r>
            <w:bookmarkEnd w:id="0"/>
            <w:bookmarkEnd w:id="1"/>
            <w:bookmarkEnd w:id="2"/>
            <w:r w:rsidRPr="00C2266D">
              <w:rPr>
                <w:rFonts w:ascii="標楷體" w:eastAsia="標楷體" w:hAnsi="標楷體" w:cs="Times New Roman"/>
                <w:sz w:val="28"/>
                <w:szCs w:val="28"/>
              </w:rPr>
              <w:fldChar w:fldCharType="end"/>
            </w:r>
          </w:p>
        </w:tc>
        <w:tc>
          <w:tcPr>
            <w:tcW w:w="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C2266D" w:rsidRPr="00C2266D" w:rsidTr="0068259F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C2266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2266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C2266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2266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2266D" w:rsidRPr="00C2266D" w:rsidTr="0068259F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66D" w:rsidRPr="00C2266D" w:rsidRDefault="00C2266D" w:rsidP="00C2266D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新訂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釋妙暘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2266D" w:rsidRPr="00C2266D" w:rsidTr="0068259F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66D" w:rsidRPr="00C2266D" w:rsidRDefault="00C2266D" w:rsidP="00C2266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2266D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C2266D">
              <w:rPr>
                <w:rFonts w:ascii="標楷體" w:eastAsia="標楷體" w:hAnsi="標楷體" w:cs="Times New Roman" w:hint="eastAsia"/>
              </w:rPr>
              <w:t>刪除不動產之處分、設定負擔、購置或出租及附屬機構之設立、相關事業之辦理。</w:t>
            </w:r>
          </w:p>
          <w:p w:rsidR="00C2266D" w:rsidRPr="00C2266D" w:rsidRDefault="00C2266D" w:rsidP="00C2266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266D">
              <w:rPr>
                <w:rFonts w:ascii="標楷體" w:eastAsia="標楷體" w:hAnsi="標楷體" w:cs="Times New Roman" w:hint="eastAsia"/>
                <w:szCs w:val="24"/>
              </w:rPr>
              <w:t>2.修正處：新增全部內控文件內容。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105.10月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/>
              </w:rPr>
              <w:t>劉叔欣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2266D" w:rsidRPr="00C2266D" w:rsidTr="0068259F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66D" w:rsidRPr="00C2266D" w:rsidRDefault="00C2266D" w:rsidP="00C2266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C2266D">
              <w:rPr>
                <w:rFonts w:ascii="標楷體" w:eastAsia="標楷體" w:hAnsi="標楷體" w:cs="Times New Roman" w:hint="eastAsia"/>
              </w:rPr>
              <w:t>依教育部臺教技（二）字第1060060342E號函辦理「財團法人所設私立學校內控制制度實施辦法」辦理。</w:t>
            </w:r>
          </w:p>
          <w:p w:rsidR="00C2266D" w:rsidRPr="00C2266D" w:rsidRDefault="00C2266D" w:rsidP="00C2266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2266D">
              <w:rPr>
                <w:rFonts w:ascii="標楷體" w:eastAsia="標楷體" w:hAnsi="標楷體" w:cs="Times New Roman" w:hint="eastAsia"/>
                <w:szCs w:val="24"/>
              </w:rPr>
              <w:t>2.修正處：修改內控項目名稱為「</w:t>
            </w:r>
            <w:r w:rsidRPr="00C2266D">
              <w:rPr>
                <w:rFonts w:ascii="標楷體" w:eastAsia="標楷體" w:hAnsi="標楷體" w:cs="Times New Roman" w:hint="eastAsia"/>
              </w:rPr>
              <w:t>不動產之處分、設定負擔、購置或出租。及附屬機構之設立、相關事業之辦理」</w:t>
            </w:r>
            <w:r w:rsidRPr="00C2266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106.10月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/>
              </w:rPr>
              <w:t>劉叔欣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2266D" w:rsidRPr="00C2266D" w:rsidTr="0068259F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66D" w:rsidRPr="00C2266D" w:rsidRDefault="00C2266D" w:rsidP="00C2266D">
            <w:pPr>
              <w:numPr>
                <w:ilvl w:val="0"/>
                <w:numId w:val="2"/>
              </w:numPr>
              <w:adjustRightInd w:val="0"/>
              <w:spacing w:line="0" w:lineRule="atLeast"/>
              <w:textAlignment w:val="baseline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修訂原因:</w:t>
            </w:r>
          </w:p>
          <w:p w:rsidR="00C2266D" w:rsidRPr="00C2266D" w:rsidRDefault="00C2266D" w:rsidP="00C2266D">
            <w:pPr>
              <w:spacing w:line="0" w:lineRule="atLeast"/>
              <w:ind w:leftChars="200" w:left="960" w:hangingChars="200" w:hanging="480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(1).將內控文件「1170-002不動產之處分、設定負擔、購置或出租。動產購置及附屬機構之設立、相關事業之辦理」轉移至總務處內部控制文件，並改為「1130-020不動產之處分、設定負擔、購置或出租。及動產購置作業」之內控文件。</w:t>
            </w:r>
          </w:p>
          <w:p w:rsidR="00C2266D" w:rsidRPr="00C2266D" w:rsidRDefault="00C2266D" w:rsidP="00C2266D">
            <w:pPr>
              <w:spacing w:line="0" w:lineRule="atLeast"/>
              <w:ind w:leftChars="200" w:left="960" w:hangingChars="200" w:hanging="480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(2).動產及不動產所經過流程單位不同，因此將動產及不動產分開。</w:t>
            </w:r>
          </w:p>
          <w:p w:rsidR="00C2266D" w:rsidRPr="00C2266D" w:rsidRDefault="00C2266D" w:rsidP="00C2266D">
            <w:pPr>
              <w:spacing w:line="0" w:lineRule="atLeast"/>
              <w:ind w:leftChars="200" w:left="960" w:hangingChars="200" w:hanging="480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(3).110學年度第二次內部控制制度推動小組會議決議在「不動產之處分、設定負擔、購置或出租」表之處加上:本校現階段無附屬機構，故暫不列入相關程序。</w:t>
            </w:r>
          </w:p>
          <w:p w:rsidR="00C2266D" w:rsidRPr="00C2266D" w:rsidRDefault="00C2266D" w:rsidP="00C2266D">
            <w:pPr>
              <w:numPr>
                <w:ilvl w:val="0"/>
                <w:numId w:val="2"/>
              </w:numPr>
              <w:adjustRightInd w:val="0"/>
              <w:spacing w:line="0" w:lineRule="atLeast"/>
              <w:textAlignment w:val="baseline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 xml:space="preserve">修正處: </w:t>
            </w:r>
          </w:p>
          <w:p w:rsidR="00C2266D" w:rsidRPr="00C2266D" w:rsidRDefault="00C2266D" w:rsidP="00C2266D">
            <w:pPr>
              <w:spacing w:line="0" w:lineRule="atLeast"/>
              <w:ind w:leftChars="200" w:left="960" w:hangingChars="200" w:hanging="480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(1).修改內控項目名稱為「不動產之處分、設定負擔、購置或出租。及動產購置作業」。</w:t>
            </w:r>
          </w:p>
          <w:p w:rsidR="00C2266D" w:rsidRPr="00C2266D" w:rsidRDefault="00C2266D" w:rsidP="00C2266D">
            <w:pPr>
              <w:spacing w:line="0" w:lineRule="atLeast"/>
              <w:ind w:leftChars="200" w:left="960" w:hangingChars="200" w:hanging="480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(2).流程圖。</w:t>
            </w:r>
          </w:p>
          <w:p w:rsidR="00C2266D" w:rsidRPr="00C2266D" w:rsidRDefault="00C2266D" w:rsidP="00C2266D">
            <w:pPr>
              <w:spacing w:line="0" w:lineRule="atLeast"/>
              <w:ind w:leftChars="200" w:left="960" w:hangingChars="200" w:hanging="480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(3).作業程序。</w:t>
            </w:r>
          </w:p>
          <w:p w:rsidR="00C2266D" w:rsidRPr="00C2266D" w:rsidRDefault="00C2266D" w:rsidP="00C2266D">
            <w:pPr>
              <w:spacing w:line="0" w:lineRule="atLeast"/>
              <w:ind w:leftChars="200" w:left="960" w:hangingChars="200" w:hanging="480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(4).控制重點。</w:t>
            </w:r>
          </w:p>
          <w:p w:rsidR="00C2266D" w:rsidRPr="00C2266D" w:rsidRDefault="00C2266D" w:rsidP="00C2266D">
            <w:pPr>
              <w:spacing w:line="0" w:lineRule="atLeast"/>
              <w:ind w:leftChars="200" w:left="960" w:hangingChars="200" w:hanging="480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(5).使用表單。</w:t>
            </w:r>
          </w:p>
          <w:p w:rsidR="00C2266D" w:rsidRPr="00C2266D" w:rsidRDefault="00C2266D" w:rsidP="00C2266D">
            <w:pPr>
              <w:spacing w:line="0" w:lineRule="atLeast"/>
              <w:ind w:leftChars="200" w:left="960" w:hangingChars="200" w:hanging="480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(6).依據及相關文件。</w:t>
            </w:r>
          </w:p>
          <w:p w:rsidR="00C2266D" w:rsidRPr="00C2266D" w:rsidRDefault="00C2266D" w:rsidP="00C2266D">
            <w:pPr>
              <w:spacing w:line="0" w:lineRule="atLeast"/>
              <w:ind w:leftChars="200" w:left="960" w:hangingChars="200" w:hanging="480"/>
              <w:rPr>
                <w:rFonts w:ascii="標楷體" w:eastAsia="標楷體" w:hAnsi="標楷體" w:cs="Times New Roman"/>
                <w:b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(7).不動產之處分新增3</w:t>
            </w:r>
            <w:r w:rsidRPr="00C2266D">
              <w:rPr>
                <w:rFonts w:ascii="標楷體" w:eastAsia="標楷體" w:hAnsi="標楷體" w:cs="Times New Roman"/>
              </w:rPr>
              <w:t>.2.</w:t>
            </w:r>
            <w:r w:rsidRPr="00C2266D">
              <w:rPr>
                <w:rFonts w:ascii="標楷體" w:eastAsia="標楷體" w:hAnsi="標楷體" w:cs="Times New Roman" w:hint="eastAsia"/>
              </w:rPr>
              <w:t xml:space="preserve">。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A9D6D" wp14:editId="18E64B79">
                      <wp:simplePos x="0" y="0"/>
                      <wp:positionH relativeFrom="column">
                        <wp:posOffset>-54610</wp:posOffset>
                      </wp:positionH>
                      <wp:positionV relativeFrom="page">
                        <wp:posOffset>4928235</wp:posOffset>
                      </wp:positionV>
                      <wp:extent cx="2057400" cy="571500"/>
                      <wp:effectExtent l="0" t="0" r="0" b="0"/>
                      <wp:wrapNone/>
                      <wp:docPr id="91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2266D" w:rsidRPr="00C702E2" w:rsidRDefault="00C2266D" w:rsidP="00C2266D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表單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新</w:t>
                                  </w: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訂日期：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11.01.19</w:t>
                                  </w:r>
                                </w:p>
                                <w:p w:rsidR="00C2266D" w:rsidRPr="00C702E2" w:rsidRDefault="00C2266D" w:rsidP="00C2266D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保存期限：至依附的文件作廢為止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A9D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-4.3pt;margin-top:388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" filled="f" stroked="f" strokeweight="1pt">
                      <v:textbox>
                        <w:txbxContent>
                          <w:p w:rsidR="00C2266D" w:rsidRPr="00C702E2" w:rsidRDefault="00C2266D" w:rsidP="00C2266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新</w:t>
                            </w: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:rsidR="00C2266D" w:rsidRPr="00C702E2" w:rsidRDefault="00C2266D" w:rsidP="00C2266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C2266D">
              <w:rPr>
                <w:rFonts w:ascii="標楷體" w:eastAsia="標楷體" w:hAnsi="標楷體" w:cs="Times New Roman" w:hint="eastAsia"/>
              </w:rPr>
              <w:t>111.1月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2266D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2266D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  <w:tr w:rsidR="00C2266D" w:rsidRPr="00C2266D" w:rsidTr="0068259F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lastRenderedPageBreak/>
              <w:t>5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66D" w:rsidRPr="00C2266D" w:rsidRDefault="00C2266D" w:rsidP="00C2266D">
            <w:pPr>
              <w:adjustRightInd w:val="0"/>
              <w:spacing w:line="0" w:lineRule="atLeast"/>
              <w:textAlignment w:val="baseline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1.依據內控文件審查意見調整。</w:t>
            </w:r>
          </w:p>
          <w:p w:rsidR="00C2266D" w:rsidRPr="00C2266D" w:rsidRDefault="00C2266D" w:rsidP="00C2266D">
            <w:pPr>
              <w:adjustRightInd w:val="0"/>
              <w:spacing w:line="0" w:lineRule="atLeast"/>
              <w:ind w:left="240" w:hangingChars="100" w:hanging="240"/>
              <w:textAlignment w:val="baseline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2.不動產之購置及處分，需提供兩家以上外部評鑑報告。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112.2月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111.12.28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111-3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2266D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C2266D" w:rsidRPr="00C2266D" w:rsidRDefault="00C2266D" w:rsidP="00C2266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 w:cs="Times New Roman"/>
          <w:sz w:val="16"/>
          <w:szCs w:val="16"/>
        </w:rPr>
      </w:pPr>
    </w:p>
    <w:p w:rsidR="00C2266D" w:rsidRPr="00C2266D" w:rsidRDefault="00C2266D" w:rsidP="00C2266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C2266D" w:rsidRPr="00C2266D" w:rsidRDefault="00C2266D" w:rsidP="00C2266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C2266D" w:rsidRPr="00C2266D" w:rsidRDefault="00C2266D" w:rsidP="00C2266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r w:rsidRPr="00C2266D">
        <w:rPr>
          <w:rFonts w:ascii="標楷體" w:eastAsia="標楷體" w:hAnsi="標楷體" w:cs="Times New Roman"/>
          <w:color w:val="0563C1"/>
          <w:sz w:val="16"/>
          <w:szCs w:val="16"/>
          <w:u w:val="single"/>
        </w:rPr>
        <w:br w:type="page"/>
      </w:r>
    </w:p>
    <w:p w:rsidR="00C2266D" w:rsidRPr="00C2266D" w:rsidRDefault="00C2266D" w:rsidP="00C2266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C2266D" w:rsidRPr="00C2266D" w:rsidTr="0068259F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2266D" w:rsidRPr="00C2266D" w:rsidRDefault="00C2266D" w:rsidP="00C2266D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2266D">
              <w:rPr>
                <w:rFonts w:ascii="標楷體" w:eastAsia="標楷體" w:hAnsi="標楷體" w:cs="Times New Roman"/>
                <w:b/>
                <w:sz w:val="32"/>
                <w:szCs w:val="32"/>
              </w:rPr>
              <w:br w:type="page"/>
            </w:r>
            <w:r w:rsidRPr="00C2266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佛</w:t>
            </w:r>
            <w:r w:rsidRPr="00C2266D">
              <w:rPr>
                <w:rFonts w:ascii="標楷體" w:eastAsia="標楷體" w:hAnsi="標楷體" w:cs="Times New Roman"/>
                <w:b/>
                <w:sz w:val="32"/>
                <w:szCs w:val="32"/>
              </w:rPr>
              <w:t>光大學內部控制文件</w:t>
            </w:r>
          </w:p>
        </w:tc>
      </w:tr>
      <w:tr w:rsidR="00C2266D" w:rsidRPr="00C2266D" w:rsidTr="0068259F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C2266D" w:rsidRPr="00C2266D" w:rsidTr="0068259F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Cs w:val="24"/>
              </w:rPr>
              <w:t>不動產之處分、設定負擔、購置或出租。及動產購置作業。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 w:hint="eastAsia"/>
                <w:sz w:val="20"/>
              </w:rPr>
              <w:t>05/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第</w:t>
            </w:r>
            <w:r w:rsidRPr="00C2266D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C2266D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共</w:t>
            </w:r>
            <w:r w:rsidRPr="00C2266D">
              <w:rPr>
                <w:rFonts w:ascii="標楷體" w:eastAsia="標楷體" w:hAnsi="標楷體" w:cs="Times New Roman" w:hint="eastAsia"/>
                <w:sz w:val="20"/>
              </w:rPr>
              <w:t>4</w:t>
            </w:r>
            <w:r w:rsidRPr="00C2266D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C2266D" w:rsidRPr="00C2266D" w:rsidRDefault="00C2266D" w:rsidP="00C2266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C2266D" w:rsidRPr="00C2266D" w:rsidRDefault="00C2266D" w:rsidP="00C2266D">
      <w:pPr>
        <w:numPr>
          <w:ilvl w:val="0"/>
          <w:numId w:val="4"/>
        </w:numPr>
        <w:autoSpaceDE w:val="0"/>
        <w:autoSpaceDN w:val="0"/>
        <w:adjustRightInd w:val="0"/>
        <w:ind w:right="28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C2266D">
        <w:rPr>
          <w:rFonts w:ascii="標楷體" w:eastAsia="標楷體" w:hAnsi="標楷體" w:cs="Times New Roman" w:hint="eastAsia"/>
          <w:b/>
          <w:bCs/>
          <w:kern w:val="0"/>
          <w:szCs w:val="20"/>
        </w:rPr>
        <w:t xml:space="preserve"> </w:t>
      </w:r>
      <w:r w:rsidRPr="00C2266D">
        <w:rPr>
          <w:rFonts w:ascii="標楷體" w:eastAsia="標楷體" w:hAnsi="標楷體" w:cs="Times New Roman"/>
          <w:b/>
          <w:bCs/>
          <w:kern w:val="0"/>
          <w:szCs w:val="20"/>
        </w:rPr>
        <w:t>不動產之處分、設定負擔、購置或出租</w:t>
      </w:r>
      <w:r w:rsidRPr="00C2266D">
        <w:rPr>
          <w:rFonts w:ascii="標楷體" w:eastAsia="標楷體" w:hAnsi="標楷體" w:cs="Times New Roman" w:hint="eastAsia"/>
          <w:b/>
          <w:bCs/>
          <w:kern w:val="0"/>
          <w:szCs w:val="20"/>
        </w:rPr>
        <w:t>：</w:t>
      </w:r>
    </w:p>
    <w:p w:rsidR="00C2266D" w:rsidRPr="00C2266D" w:rsidRDefault="00C2266D" w:rsidP="00C2266D">
      <w:pPr>
        <w:tabs>
          <w:tab w:val="left" w:pos="360"/>
        </w:tabs>
        <w:adjustRightInd w:val="0"/>
        <w:spacing w:line="360" w:lineRule="atLeast"/>
        <w:ind w:left="237"/>
        <w:textAlignment w:val="baseline"/>
        <w:rPr>
          <w:rFonts w:ascii="標楷體" w:eastAsia="標楷體" w:hAnsi="標楷體" w:cs="Times New Roman"/>
        </w:rPr>
      </w:pPr>
      <w:r w:rsidRPr="00C2266D">
        <w:rPr>
          <w:rFonts w:ascii="標楷體" w:eastAsia="標楷體" w:hAnsi="標楷體" w:cs="Times New Roman" w:hint="eastAsia"/>
          <w:b/>
          <w:bCs/>
        </w:rPr>
        <w:t>1</w:t>
      </w:r>
      <w:r w:rsidRPr="00C2266D">
        <w:rPr>
          <w:rFonts w:ascii="標楷體" w:eastAsia="標楷體" w:hAnsi="標楷體" w:cs="Times New Roman"/>
          <w:b/>
          <w:bCs/>
        </w:rPr>
        <w:t xml:space="preserve">. </w:t>
      </w:r>
      <w:r w:rsidRPr="00C2266D">
        <w:rPr>
          <w:rFonts w:ascii="標楷體" w:eastAsia="標楷體" w:hAnsi="標楷體" w:cs="Times New Roman" w:hint="eastAsia"/>
          <w:b/>
          <w:bCs/>
        </w:rPr>
        <w:t>流程圖：</w:t>
      </w:r>
      <w:r w:rsidRPr="00C2266D">
        <w:rPr>
          <w:rFonts w:ascii="標楷體" w:eastAsia="標楷體" w:hAnsi="標楷體" w:cs="Times New Roman"/>
        </w:rPr>
        <w:object w:dxaOrig="8940" w:dyaOrig="1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7pt;height:516.15pt" o:ole="">
            <v:imagedata r:id="rId7" o:title=""/>
          </v:shape>
          <o:OLEObject Type="Embed" ProgID="Visio.Drawing.15" ShapeID="_x0000_i1025" DrawAspect="Content" ObjectID="_1741002090" r:id="rId8"/>
        </w:object>
      </w:r>
      <w:r w:rsidRPr="00C2266D">
        <w:rPr>
          <w:rFonts w:ascii="標楷體" w:eastAsia="標楷體" w:hAnsi="標楷體" w:cs="Times New Roman"/>
        </w:rPr>
        <w:br w:type="page"/>
      </w: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C2266D" w:rsidRPr="00C2266D" w:rsidTr="0068259F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2266D" w:rsidRPr="00C2266D" w:rsidRDefault="00C2266D" w:rsidP="00C2266D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佛</w:t>
            </w:r>
            <w:r w:rsidRPr="00C2266D">
              <w:rPr>
                <w:rFonts w:ascii="標楷體" w:eastAsia="標楷體" w:hAnsi="標楷體" w:cs="Times New Roman"/>
                <w:b/>
                <w:sz w:val="32"/>
                <w:szCs w:val="32"/>
              </w:rPr>
              <w:t>光大學內部控制文件</w:t>
            </w:r>
          </w:p>
        </w:tc>
      </w:tr>
      <w:tr w:rsidR="00C2266D" w:rsidRPr="00C2266D" w:rsidTr="0068259F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C2266D" w:rsidRPr="00C2266D" w:rsidTr="0068259F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Cs w:val="24"/>
              </w:rPr>
              <w:t>不動產之處分、設定負擔、購置或出租。及動產購置作業。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 w:hint="eastAsia"/>
                <w:sz w:val="20"/>
              </w:rPr>
              <w:t>05/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第</w:t>
            </w:r>
            <w:r w:rsidRPr="00C2266D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C2266D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共</w:t>
            </w:r>
            <w:r w:rsidRPr="00C2266D">
              <w:rPr>
                <w:rFonts w:ascii="標楷體" w:eastAsia="標楷體" w:hAnsi="標楷體" w:cs="Times New Roman" w:hint="eastAsia"/>
                <w:sz w:val="20"/>
              </w:rPr>
              <w:t>4</w:t>
            </w:r>
            <w:r w:rsidRPr="00C2266D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C2266D" w:rsidRPr="00C2266D" w:rsidRDefault="00C2266D" w:rsidP="00C2266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C2266D" w:rsidRPr="00C2266D" w:rsidRDefault="00C2266D" w:rsidP="00C2266D">
      <w:pPr>
        <w:numPr>
          <w:ilvl w:val="0"/>
          <w:numId w:val="1"/>
        </w:numPr>
        <w:adjustRightInd w:val="0"/>
        <w:spacing w:line="360" w:lineRule="atLeast"/>
        <w:ind w:leftChars="50" w:left="477"/>
        <w:textAlignment w:val="baseline"/>
        <w:rPr>
          <w:rFonts w:ascii="標楷體" w:eastAsia="標楷體" w:hAnsi="標楷體" w:cs="Times New Roman"/>
          <w:b/>
          <w:bCs/>
        </w:rPr>
      </w:pPr>
      <w:r w:rsidRPr="00C2266D">
        <w:rPr>
          <w:rFonts w:ascii="標楷體" w:eastAsia="標楷體" w:hAnsi="標楷體" w:cs="Times New Roman" w:hint="eastAsia"/>
          <w:b/>
          <w:bCs/>
        </w:rPr>
        <w:t>作業程序：</w:t>
      </w:r>
    </w:p>
    <w:p w:rsidR="00C2266D" w:rsidRPr="00C2266D" w:rsidRDefault="00C2266D" w:rsidP="00C2266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 w:cs="Times New Roman"/>
          <w:szCs w:val="24"/>
        </w:rPr>
      </w:pPr>
      <w:r w:rsidRPr="00C2266D">
        <w:rPr>
          <w:rFonts w:ascii="標楷體" w:eastAsia="標楷體" w:hAnsi="標楷體" w:cs="Times New Roman" w:hint="eastAsia"/>
        </w:rPr>
        <w:t>本校</w:t>
      </w:r>
      <w:r w:rsidRPr="00C2266D">
        <w:rPr>
          <w:rFonts w:ascii="標楷體" w:eastAsia="標楷體" w:hAnsi="標楷體" w:cs="Times New Roman"/>
        </w:rPr>
        <w:t>不動產</w:t>
      </w:r>
      <w:r w:rsidRPr="00C2266D">
        <w:rPr>
          <w:rFonts w:ascii="標楷體" w:eastAsia="標楷體" w:hAnsi="標楷體" w:cs="Times New Roman" w:hint="eastAsia"/>
        </w:rPr>
        <w:t>之處分、</w:t>
      </w:r>
      <w:r w:rsidRPr="00C2266D">
        <w:rPr>
          <w:rFonts w:ascii="標楷體" w:eastAsia="標楷體" w:hAnsi="標楷體" w:cs="Times New Roman"/>
        </w:rPr>
        <w:t>設定負擔</w:t>
      </w:r>
      <w:r w:rsidRPr="00C2266D">
        <w:rPr>
          <w:rFonts w:ascii="標楷體" w:eastAsia="標楷體" w:hAnsi="標楷體" w:cs="Times New Roman" w:hint="eastAsia"/>
        </w:rPr>
        <w:t>、</w:t>
      </w:r>
      <w:r w:rsidRPr="00C2266D">
        <w:rPr>
          <w:rFonts w:ascii="標楷體" w:eastAsia="標楷體" w:hAnsi="標楷體" w:cs="Times New Roman"/>
        </w:rPr>
        <w:t>購置或出租</w:t>
      </w:r>
      <w:r w:rsidRPr="00C2266D">
        <w:rPr>
          <w:rFonts w:ascii="標楷體" w:eastAsia="標楷體" w:hAnsi="標楷體" w:cs="Times New Roman" w:hint="eastAsia"/>
        </w:rPr>
        <w:t>，</w:t>
      </w:r>
      <w:r w:rsidRPr="00C2266D">
        <w:rPr>
          <w:rFonts w:ascii="標楷體" w:eastAsia="標楷體" w:hAnsi="標楷體" w:cs="Times New Roman"/>
        </w:rPr>
        <w:t>應經</w:t>
      </w:r>
      <w:r w:rsidRPr="00C2266D">
        <w:rPr>
          <w:rFonts w:ascii="標楷體" w:eastAsia="標楷體" w:hAnsi="標楷體" w:cs="Segoe UI"/>
        </w:rPr>
        <w:t>校務會議與</w:t>
      </w:r>
      <w:r w:rsidRPr="00C2266D">
        <w:rPr>
          <w:rFonts w:ascii="標楷體" w:eastAsia="標楷體" w:hAnsi="標楷體" w:cs="Times New Roman"/>
        </w:rPr>
        <w:t>董事會決議</w:t>
      </w:r>
      <w:r w:rsidRPr="00C2266D">
        <w:rPr>
          <w:rFonts w:ascii="標楷體" w:eastAsia="標楷體" w:hAnsi="標楷體" w:cs="Times New Roman" w:hint="eastAsia"/>
        </w:rPr>
        <w:t>通過</w:t>
      </w:r>
      <w:r w:rsidRPr="00C2266D">
        <w:rPr>
          <w:rFonts w:ascii="標楷體" w:eastAsia="標楷體" w:hAnsi="標楷體" w:cs="Times New Roman"/>
        </w:rPr>
        <w:t>，並報經</w:t>
      </w:r>
      <w:r w:rsidRPr="00C2266D">
        <w:rPr>
          <w:rFonts w:ascii="標楷體" w:eastAsia="標楷體" w:hAnsi="標楷體" w:cs="Times New Roman" w:hint="eastAsia"/>
        </w:rPr>
        <w:t>教育部</w:t>
      </w:r>
      <w:r w:rsidRPr="00C2266D">
        <w:rPr>
          <w:rFonts w:ascii="標楷體" w:eastAsia="標楷體" w:hAnsi="標楷體" w:cs="Times New Roman"/>
        </w:rPr>
        <w:t>核准後辦理</w:t>
      </w:r>
      <w:r w:rsidRPr="00C2266D">
        <w:rPr>
          <w:rFonts w:ascii="標楷體" w:eastAsia="標楷體" w:hAnsi="標楷體" w:cs="Times New Roman" w:hint="eastAsia"/>
        </w:rPr>
        <w:t>。</w:t>
      </w:r>
    </w:p>
    <w:p w:rsidR="00C2266D" w:rsidRPr="00C2266D" w:rsidRDefault="00C2266D" w:rsidP="00C2266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 w:cs="Times New Roman"/>
          <w:szCs w:val="24"/>
        </w:rPr>
      </w:pPr>
      <w:r w:rsidRPr="00C2266D">
        <w:rPr>
          <w:rFonts w:ascii="標楷體" w:eastAsia="標楷體" w:hAnsi="標楷體" w:cs="Times New Roman" w:hint="eastAsia"/>
        </w:rPr>
        <w:t>經教育部核准後，依本校採購及財務程序辦理。</w:t>
      </w:r>
    </w:p>
    <w:p w:rsidR="00C2266D" w:rsidRPr="00C2266D" w:rsidRDefault="00C2266D" w:rsidP="00C2266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 w:cs="Times New Roman"/>
          <w:szCs w:val="24"/>
        </w:rPr>
      </w:pPr>
      <w:r w:rsidRPr="00C2266D">
        <w:rPr>
          <w:rFonts w:ascii="標楷體" w:eastAsia="標楷體" w:hAnsi="標楷體" w:cs="Times New Roman" w:hint="eastAsia"/>
        </w:rPr>
        <w:t>本校</w:t>
      </w:r>
      <w:r w:rsidRPr="00C2266D">
        <w:rPr>
          <w:rFonts w:ascii="標楷體" w:eastAsia="標楷體" w:hAnsi="標楷體" w:cs="Times New Roman"/>
        </w:rPr>
        <w:t>不動產之處分或設定負擔，應符合</w:t>
      </w:r>
      <w:r w:rsidRPr="00C2266D">
        <w:rPr>
          <w:rFonts w:ascii="標楷體" w:eastAsia="標楷體" w:hAnsi="標楷體" w:cs="Times New Roman" w:hint="eastAsia"/>
        </w:rPr>
        <w:t>「私立學校法」第49條之</w:t>
      </w:r>
      <w:r w:rsidRPr="00C2266D">
        <w:rPr>
          <w:rFonts w:ascii="標楷體" w:eastAsia="標楷體" w:hAnsi="標楷體" w:cs="Times New Roman"/>
        </w:rPr>
        <w:t>規定：</w:t>
      </w:r>
    </w:p>
    <w:p w:rsidR="00C2266D" w:rsidRPr="00C2266D" w:rsidRDefault="00C2266D" w:rsidP="00C2266D">
      <w:pPr>
        <w:ind w:leftChars="691" w:left="1658"/>
        <w:rPr>
          <w:rFonts w:ascii="標楷體" w:eastAsia="標楷體" w:hAnsi="標楷體" w:cs="Times New Roman"/>
        </w:rPr>
      </w:pPr>
      <w:r w:rsidRPr="00C2266D">
        <w:rPr>
          <w:rFonts w:ascii="標楷體" w:eastAsia="標楷體" w:hAnsi="標楷體" w:cs="Times New Roman" w:hint="eastAsia"/>
        </w:rPr>
        <w:t xml:space="preserve">2.3.1. </w:t>
      </w:r>
      <w:r w:rsidRPr="00C2266D">
        <w:rPr>
          <w:rFonts w:ascii="標楷體" w:eastAsia="標楷體" w:hAnsi="標楷體" w:cs="Times New Roman"/>
        </w:rPr>
        <w:t>不動產之處分，以不妨礙學校發展、校務進行為限。</w:t>
      </w:r>
    </w:p>
    <w:p w:rsidR="00C2266D" w:rsidRPr="00C2266D" w:rsidRDefault="00C2266D" w:rsidP="00C2266D">
      <w:pPr>
        <w:ind w:leftChars="691" w:left="1658"/>
        <w:rPr>
          <w:rFonts w:ascii="標楷體" w:eastAsia="標楷體" w:hAnsi="標楷體" w:cs="Times New Roman"/>
        </w:rPr>
      </w:pPr>
      <w:r w:rsidRPr="00C2266D">
        <w:rPr>
          <w:rFonts w:ascii="標楷體" w:eastAsia="標楷體" w:hAnsi="標楷體" w:cs="Times New Roman" w:hint="eastAsia"/>
        </w:rPr>
        <w:t xml:space="preserve">2.3.2. </w:t>
      </w:r>
      <w:r w:rsidRPr="00C2266D">
        <w:rPr>
          <w:rFonts w:ascii="標楷體" w:eastAsia="標楷體" w:hAnsi="標楷體" w:cs="Times New Roman"/>
        </w:rPr>
        <w:t>不動產以與教學無直接關係或經核定廢置之校地、建築物為限，始得設定負擔。</w:t>
      </w:r>
    </w:p>
    <w:p w:rsidR="00C2266D" w:rsidRPr="00C2266D" w:rsidRDefault="00C2266D" w:rsidP="00C2266D">
      <w:pPr>
        <w:numPr>
          <w:ilvl w:val="1"/>
          <w:numId w:val="1"/>
        </w:numPr>
        <w:tabs>
          <w:tab w:val="num" w:pos="1561"/>
        </w:tabs>
        <w:adjustRightInd w:val="0"/>
        <w:ind w:leftChars="265" w:left="1316" w:hanging="680"/>
        <w:textAlignment w:val="baseline"/>
        <w:rPr>
          <w:rFonts w:ascii="標楷體" w:eastAsia="標楷體" w:hAnsi="標楷體" w:cs="Times New Roman"/>
        </w:rPr>
      </w:pPr>
      <w:r w:rsidRPr="00C2266D">
        <w:rPr>
          <w:rFonts w:ascii="標楷體" w:eastAsia="標楷體" w:hAnsi="標楷體" w:cs="Times New Roman"/>
        </w:rPr>
        <w:t>其他法律之規定，</w:t>
      </w:r>
      <w:r w:rsidRPr="00C2266D">
        <w:rPr>
          <w:rFonts w:ascii="標楷體" w:eastAsia="標楷體" w:hAnsi="標楷體" w:cs="Times New Roman" w:hint="eastAsia"/>
        </w:rPr>
        <w:t>對本校</w:t>
      </w:r>
      <w:r w:rsidRPr="00C2266D">
        <w:rPr>
          <w:rFonts w:ascii="標楷體" w:eastAsia="標楷體" w:hAnsi="標楷體" w:cs="Times New Roman"/>
        </w:rPr>
        <w:t>之不動產具有法定抵押權者，依其規定。</w:t>
      </w:r>
    </w:p>
    <w:p w:rsidR="00C2266D" w:rsidRPr="00C2266D" w:rsidRDefault="00C2266D" w:rsidP="00C2266D">
      <w:pPr>
        <w:numPr>
          <w:ilvl w:val="1"/>
          <w:numId w:val="1"/>
        </w:numPr>
        <w:tabs>
          <w:tab w:val="num" w:pos="1561"/>
        </w:tabs>
        <w:adjustRightInd w:val="0"/>
        <w:ind w:leftChars="265" w:left="1316" w:hanging="680"/>
        <w:textAlignment w:val="baseline"/>
        <w:rPr>
          <w:rFonts w:ascii="標楷體" w:eastAsia="標楷體" w:hAnsi="標楷體" w:cs="Times New Roman"/>
        </w:rPr>
      </w:pPr>
      <w:r w:rsidRPr="00C2266D">
        <w:rPr>
          <w:rFonts w:ascii="標楷體" w:eastAsia="標楷體" w:hAnsi="標楷體" w:cs="Times New Roman" w:hint="eastAsia"/>
        </w:rPr>
        <w:t>不動產之購置及處分，需提供兩家以上外部鑑價報告。</w:t>
      </w:r>
    </w:p>
    <w:p w:rsidR="00C2266D" w:rsidRPr="00C2266D" w:rsidRDefault="00C2266D" w:rsidP="00C2266D">
      <w:pPr>
        <w:numPr>
          <w:ilvl w:val="0"/>
          <w:numId w:val="1"/>
        </w:numPr>
        <w:tabs>
          <w:tab w:val="num" w:pos="600"/>
        </w:tabs>
        <w:adjustRightInd w:val="0"/>
        <w:spacing w:line="360" w:lineRule="atLeast"/>
        <w:ind w:leftChars="100" w:left="597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C2266D">
        <w:rPr>
          <w:rFonts w:ascii="標楷體" w:eastAsia="標楷體" w:hAnsi="標楷體" w:cs="Times New Roman"/>
          <w:b/>
          <w:bCs/>
        </w:rPr>
        <w:t>控制重點：</w:t>
      </w:r>
    </w:p>
    <w:p w:rsidR="00C2266D" w:rsidRPr="00C2266D" w:rsidRDefault="00C2266D" w:rsidP="00C2266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 w:cs="Times New Roman"/>
        </w:rPr>
      </w:pPr>
      <w:r w:rsidRPr="00C2266D">
        <w:rPr>
          <w:rFonts w:ascii="標楷體" w:eastAsia="標楷體" w:hAnsi="標楷體" w:cs="Times New Roman" w:hint="eastAsia"/>
        </w:rPr>
        <w:t>本校不動產之處分、出租、購置或設定負擔(含不動產之出售</w:t>
      </w:r>
      <w:r w:rsidRPr="00C2266D">
        <w:rPr>
          <w:rFonts w:ascii="標楷體" w:eastAsia="標楷體" w:hAnsi="標楷體" w:cs="Times New Roman"/>
        </w:rPr>
        <w:t>、報廢</w:t>
      </w:r>
      <w:r w:rsidRPr="00C2266D">
        <w:rPr>
          <w:rFonts w:ascii="標楷體" w:eastAsia="標楷體" w:hAnsi="標楷體" w:cs="Times New Roman" w:hint="eastAsia"/>
        </w:rPr>
        <w:t>、抵押等)</w:t>
      </w:r>
      <w:r w:rsidRPr="00C2266D">
        <w:rPr>
          <w:rFonts w:ascii="標楷體" w:eastAsia="標楷體" w:hAnsi="標楷體" w:cs="Times New Roman"/>
        </w:rPr>
        <w:t>，是否符合</w:t>
      </w:r>
      <w:r w:rsidRPr="00C2266D">
        <w:rPr>
          <w:rFonts w:ascii="標楷體" w:eastAsia="標楷體" w:hAnsi="標楷體" w:cs="Times New Roman" w:hint="eastAsia"/>
        </w:rPr>
        <w:t>「</w:t>
      </w:r>
      <w:r w:rsidRPr="00C2266D">
        <w:rPr>
          <w:rFonts w:ascii="標楷體" w:eastAsia="標楷體" w:hAnsi="標楷體" w:cs="Times New Roman"/>
        </w:rPr>
        <w:t>私立學校法</w:t>
      </w:r>
      <w:r w:rsidRPr="00C2266D">
        <w:rPr>
          <w:rFonts w:ascii="標楷體" w:eastAsia="標楷體" w:hAnsi="標楷體" w:cs="Times New Roman" w:hint="eastAsia"/>
        </w:rPr>
        <w:t>」</w:t>
      </w:r>
      <w:r w:rsidRPr="00C2266D">
        <w:rPr>
          <w:rFonts w:ascii="標楷體" w:eastAsia="標楷體" w:hAnsi="標楷體" w:cs="Times New Roman"/>
        </w:rPr>
        <w:t>第</w:t>
      </w:r>
      <w:r w:rsidRPr="00C2266D">
        <w:rPr>
          <w:rFonts w:ascii="標楷體" w:eastAsia="標楷體" w:hAnsi="標楷體" w:cs="Times New Roman" w:hint="eastAsia"/>
        </w:rPr>
        <w:t>49</w:t>
      </w:r>
      <w:r w:rsidRPr="00C2266D">
        <w:rPr>
          <w:rFonts w:ascii="標楷體" w:eastAsia="標楷體" w:hAnsi="標楷體" w:cs="Times New Roman"/>
        </w:rPr>
        <w:t>條之規定</w:t>
      </w:r>
      <w:r w:rsidRPr="00C2266D">
        <w:rPr>
          <w:rFonts w:ascii="標楷體" w:eastAsia="標楷體" w:hAnsi="標楷體" w:cs="Times New Roman" w:hint="eastAsia"/>
        </w:rPr>
        <w:t>。</w:t>
      </w:r>
      <w:r w:rsidRPr="00C2266D">
        <w:rPr>
          <w:rFonts w:ascii="標楷體" w:eastAsia="標楷體" w:hAnsi="標楷體" w:cs="Times New Roman"/>
        </w:rPr>
        <w:t>(但學校拆除建築物及校內不動產出租予校外廠商經營書店、餐廳、影印店及其他商店，僅對學校學生、教職員工營業者不在此限)</w:t>
      </w:r>
    </w:p>
    <w:p w:rsidR="00C2266D" w:rsidRPr="00C2266D" w:rsidRDefault="00C2266D" w:rsidP="00C2266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 w:cs="Times New Roman"/>
        </w:rPr>
      </w:pPr>
      <w:r w:rsidRPr="00C2266D">
        <w:rPr>
          <w:rFonts w:ascii="標楷體" w:eastAsia="標楷體" w:hAnsi="標楷體" w:cs="Times New Roman" w:hint="eastAsia"/>
        </w:rPr>
        <w:t>不動產之購置及處分，是否提供兩家以上外部鑑價報告。</w:t>
      </w:r>
    </w:p>
    <w:p w:rsidR="00C2266D" w:rsidRPr="00C2266D" w:rsidRDefault="00C2266D" w:rsidP="00C2266D">
      <w:pPr>
        <w:ind w:leftChars="474" w:left="1553" w:rightChars="-11" w:right="-26" w:hangingChars="173" w:hanging="415"/>
        <w:jc w:val="both"/>
        <w:rPr>
          <w:rFonts w:ascii="標楷體" w:eastAsia="標楷體" w:hAnsi="標楷體" w:cs="Times New Roman"/>
          <w:szCs w:val="24"/>
        </w:rPr>
      </w:pPr>
    </w:p>
    <w:p w:rsidR="00C2266D" w:rsidRPr="00C2266D" w:rsidRDefault="00C2266D" w:rsidP="00C2266D">
      <w:pPr>
        <w:numPr>
          <w:ilvl w:val="0"/>
          <w:numId w:val="1"/>
        </w:numPr>
        <w:tabs>
          <w:tab w:val="num" w:pos="600"/>
        </w:tabs>
        <w:adjustRightInd w:val="0"/>
        <w:spacing w:line="360" w:lineRule="atLeast"/>
        <w:ind w:leftChars="100" w:left="597"/>
        <w:textAlignment w:val="baseline"/>
        <w:rPr>
          <w:rFonts w:ascii="標楷體" w:eastAsia="標楷體" w:hAnsi="標楷體" w:cs="Times New Roman"/>
          <w:b/>
        </w:rPr>
      </w:pPr>
      <w:r w:rsidRPr="00C2266D">
        <w:rPr>
          <w:rFonts w:ascii="標楷體" w:eastAsia="標楷體" w:hAnsi="標楷體" w:cs="Times New Roman" w:hint="eastAsia"/>
          <w:b/>
        </w:rPr>
        <w:t>使用表單：</w:t>
      </w:r>
    </w:p>
    <w:p w:rsidR="00C2266D" w:rsidRPr="00C2266D" w:rsidRDefault="00C2266D" w:rsidP="00C2266D">
      <w:pPr>
        <w:autoSpaceDE w:val="0"/>
        <w:autoSpaceDN w:val="0"/>
        <w:adjustRightInd w:val="0"/>
        <w:ind w:leftChars="300" w:left="720" w:rightChars="12" w:right="29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C2266D">
        <w:rPr>
          <w:rFonts w:ascii="標楷體" w:eastAsia="標楷體" w:hAnsi="標楷體" w:cs="Times New Roman" w:hint="eastAsia"/>
          <w:kern w:val="0"/>
          <w:szCs w:val="24"/>
        </w:rPr>
        <w:t>4.1電子請購表單</w:t>
      </w:r>
    </w:p>
    <w:p w:rsidR="00C2266D" w:rsidRPr="00C2266D" w:rsidRDefault="00C2266D" w:rsidP="00C2266D">
      <w:pPr>
        <w:autoSpaceDE w:val="0"/>
        <w:autoSpaceDN w:val="0"/>
        <w:adjustRightInd w:val="0"/>
        <w:ind w:leftChars="500" w:left="1200" w:rightChars="12" w:right="29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p w:rsidR="00C2266D" w:rsidRPr="00C2266D" w:rsidRDefault="00C2266D" w:rsidP="00C2266D">
      <w:pPr>
        <w:numPr>
          <w:ilvl w:val="0"/>
          <w:numId w:val="1"/>
        </w:numPr>
        <w:tabs>
          <w:tab w:val="num" w:pos="600"/>
        </w:tabs>
        <w:adjustRightInd w:val="0"/>
        <w:spacing w:line="360" w:lineRule="atLeast"/>
        <w:ind w:leftChars="100" w:left="597"/>
        <w:textAlignment w:val="baseline"/>
        <w:rPr>
          <w:rFonts w:ascii="標楷體" w:eastAsia="標楷體" w:hAnsi="標楷體" w:cs="Times New Roman"/>
          <w:b/>
        </w:rPr>
      </w:pPr>
      <w:r w:rsidRPr="00C2266D">
        <w:rPr>
          <w:rFonts w:ascii="標楷體" w:eastAsia="標楷體" w:hAnsi="標楷體" w:cs="Times New Roman" w:hint="eastAsia"/>
          <w:b/>
          <w:bCs/>
        </w:rPr>
        <w:t>依據及相關文件</w:t>
      </w:r>
      <w:r w:rsidRPr="00C2266D">
        <w:rPr>
          <w:rFonts w:ascii="標楷體" w:eastAsia="標楷體" w:hAnsi="標楷體" w:cs="Times New Roman" w:hint="eastAsia"/>
          <w:b/>
        </w:rPr>
        <w:t>：</w:t>
      </w:r>
    </w:p>
    <w:p w:rsidR="00C2266D" w:rsidRPr="00C2266D" w:rsidRDefault="00C2266D" w:rsidP="00C2266D">
      <w:pPr>
        <w:ind w:leftChars="249" w:left="598"/>
        <w:rPr>
          <w:rFonts w:ascii="標楷體" w:eastAsia="標楷體" w:hAnsi="標楷體" w:cs="Times New Roman"/>
        </w:rPr>
      </w:pPr>
      <w:r w:rsidRPr="00C2266D">
        <w:rPr>
          <w:rFonts w:ascii="標楷體" w:eastAsia="標楷體" w:hAnsi="標楷體" w:cs="Times New Roman" w:hint="eastAsia"/>
        </w:rPr>
        <w:t>5.1 私立學校法。</w:t>
      </w:r>
    </w:p>
    <w:p w:rsidR="00C2266D" w:rsidRPr="00C2266D" w:rsidRDefault="00C2266D" w:rsidP="00C2266D">
      <w:pPr>
        <w:ind w:leftChars="249" w:left="598"/>
        <w:rPr>
          <w:rFonts w:ascii="標楷體" w:eastAsia="標楷體" w:hAnsi="標楷體" w:cs="Times New Roman"/>
        </w:rPr>
      </w:pPr>
      <w:r w:rsidRPr="00C2266D">
        <w:rPr>
          <w:rFonts w:ascii="標楷體" w:eastAsia="標楷體" w:hAnsi="標楷體" w:cs="Times New Roman" w:hint="eastAsia"/>
        </w:rPr>
        <w:t>5.2 佛光大學採購作業要點。</w:t>
      </w:r>
    </w:p>
    <w:p w:rsidR="00C2266D" w:rsidRPr="00C2266D" w:rsidRDefault="00C2266D" w:rsidP="00C2266D">
      <w:pPr>
        <w:rPr>
          <w:rFonts w:ascii="標楷體" w:eastAsia="標楷體" w:hAnsi="標楷體" w:cs="Times New Roman"/>
        </w:rPr>
      </w:pPr>
    </w:p>
    <w:p w:rsidR="00C2266D" w:rsidRPr="00C2266D" w:rsidRDefault="00C2266D" w:rsidP="00C2266D">
      <w:pPr>
        <w:rPr>
          <w:rFonts w:ascii="標楷體" w:eastAsia="標楷體" w:hAnsi="標楷體" w:cs="Times New Roman"/>
        </w:rPr>
      </w:pPr>
      <w:r w:rsidRPr="00C2266D">
        <w:rPr>
          <w:rFonts w:ascii="標楷體" w:eastAsia="標楷體" w:hAnsi="標楷體" w:cs="Times New Roman"/>
        </w:rPr>
        <w:br w:type="page"/>
      </w: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C2266D" w:rsidRPr="00C2266D" w:rsidTr="0068259F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2266D" w:rsidRPr="00C2266D" w:rsidRDefault="00C2266D" w:rsidP="00C2266D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佛</w:t>
            </w:r>
            <w:r w:rsidRPr="00C2266D">
              <w:rPr>
                <w:rFonts w:ascii="標楷體" w:eastAsia="標楷體" w:hAnsi="標楷體" w:cs="Times New Roman"/>
                <w:b/>
                <w:sz w:val="32"/>
                <w:szCs w:val="32"/>
              </w:rPr>
              <w:t>光大學內部控制文件</w:t>
            </w:r>
          </w:p>
        </w:tc>
      </w:tr>
      <w:tr w:rsidR="00C2266D" w:rsidRPr="00C2266D" w:rsidTr="0068259F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C2266D" w:rsidRPr="00C2266D" w:rsidTr="0068259F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Cs w:val="24"/>
              </w:rPr>
              <w:t>不動產之處分、設定負擔、購置或出租。及動產購置作業。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 w:hint="eastAsia"/>
                <w:sz w:val="20"/>
              </w:rPr>
              <w:t>05/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第</w:t>
            </w:r>
            <w:r w:rsidRPr="00C2266D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C2266D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共</w:t>
            </w:r>
            <w:r w:rsidRPr="00C2266D">
              <w:rPr>
                <w:rFonts w:ascii="標楷體" w:eastAsia="標楷體" w:hAnsi="標楷體" w:cs="Times New Roman" w:hint="eastAsia"/>
                <w:sz w:val="20"/>
              </w:rPr>
              <w:t>4</w:t>
            </w:r>
            <w:r w:rsidRPr="00C2266D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C2266D" w:rsidRPr="00C2266D" w:rsidRDefault="00C2266D" w:rsidP="00C2266D">
      <w:pPr>
        <w:jc w:val="right"/>
        <w:rPr>
          <w:rFonts w:ascii="標楷體" w:eastAsia="標楷體" w:hAnsi="標楷體" w:cs="Times New Roman"/>
        </w:rPr>
      </w:pPr>
    </w:p>
    <w:p w:rsidR="00C2266D" w:rsidRPr="00C2266D" w:rsidRDefault="00C2266D" w:rsidP="00C2266D">
      <w:pPr>
        <w:numPr>
          <w:ilvl w:val="0"/>
          <w:numId w:val="3"/>
        </w:numPr>
        <w:autoSpaceDE w:val="0"/>
        <w:autoSpaceDN w:val="0"/>
        <w:adjustRightInd w:val="0"/>
        <w:ind w:right="28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C2266D">
        <w:rPr>
          <w:rFonts w:ascii="標楷體" w:eastAsia="標楷體" w:hAnsi="標楷體" w:cs="Times New Roman"/>
          <w:b/>
          <w:bCs/>
          <w:kern w:val="0"/>
          <w:szCs w:val="20"/>
        </w:rPr>
        <w:t>動產購置</w:t>
      </w:r>
      <w:r w:rsidRPr="00C2266D">
        <w:rPr>
          <w:rFonts w:ascii="標楷體" w:eastAsia="標楷體" w:hAnsi="標楷體" w:cs="Times New Roman" w:hint="eastAsia"/>
          <w:b/>
          <w:bCs/>
          <w:kern w:val="0"/>
          <w:szCs w:val="20"/>
        </w:rPr>
        <w:t>作業：</w:t>
      </w:r>
    </w:p>
    <w:p w:rsidR="00C2266D" w:rsidRPr="00C2266D" w:rsidRDefault="00C2266D" w:rsidP="00C2266D">
      <w:pPr>
        <w:autoSpaceDE w:val="0"/>
        <w:autoSpaceDN w:val="0"/>
        <w:adjustRightInd w:val="0"/>
        <w:ind w:leftChars="200" w:left="480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C2266D">
        <w:rPr>
          <w:rFonts w:ascii="標楷體" w:eastAsia="標楷體" w:hAnsi="標楷體" w:cs="Times New Roman" w:hint="eastAsia"/>
          <w:b/>
          <w:bCs/>
          <w:kern w:val="0"/>
          <w:szCs w:val="20"/>
        </w:rPr>
        <w:t>1.流程圖:</w:t>
      </w:r>
    </w:p>
    <w:p w:rsidR="00C2266D" w:rsidRPr="00C2266D" w:rsidRDefault="00C2266D" w:rsidP="00C2266D">
      <w:pPr>
        <w:rPr>
          <w:rFonts w:ascii="標楷體" w:eastAsia="標楷體" w:hAnsi="標楷體" w:cs="Times New Roman"/>
        </w:rPr>
      </w:pPr>
      <w:r w:rsidRPr="00C2266D">
        <w:rPr>
          <w:rFonts w:ascii="標楷體" w:eastAsia="標楷體" w:hAnsi="標楷體" w:cs="Times New Roman"/>
        </w:rPr>
        <w:object w:dxaOrig="11700" w:dyaOrig="8626">
          <v:shape id="_x0000_i1026" type="#_x0000_t75" style="width:484.6pt;height:534.75pt" o:ole="">
            <v:imagedata r:id="rId9" o:title=""/>
          </v:shape>
          <o:OLEObject Type="Embed" ProgID="Visio.Drawing.15" ShapeID="_x0000_i1026" DrawAspect="Content" ObjectID="_1741002091" r:id="rId10"/>
        </w:object>
      </w:r>
      <w:r w:rsidRPr="00C2266D">
        <w:rPr>
          <w:rFonts w:ascii="標楷體" w:eastAsia="標楷體" w:hAnsi="標楷體" w:cs="Times New Roman"/>
        </w:rPr>
        <w:br w:type="page"/>
      </w: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C2266D" w:rsidRPr="00C2266D" w:rsidTr="0068259F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2266D" w:rsidRPr="00C2266D" w:rsidRDefault="00C2266D" w:rsidP="00C2266D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佛</w:t>
            </w:r>
            <w:r w:rsidRPr="00C2266D">
              <w:rPr>
                <w:rFonts w:ascii="標楷體" w:eastAsia="標楷體" w:hAnsi="標楷體" w:cs="Times New Roman"/>
                <w:b/>
                <w:sz w:val="32"/>
                <w:szCs w:val="32"/>
              </w:rPr>
              <w:t>光大學內部控制文件</w:t>
            </w:r>
          </w:p>
        </w:tc>
      </w:tr>
      <w:tr w:rsidR="00C2266D" w:rsidRPr="00C2266D" w:rsidTr="0068259F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C2266D" w:rsidRPr="00C2266D" w:rsidTr="0068259F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 w:rsidRPr="00C2266D">
              <w:rPr>
                <w:rFonts w:ascii="標楷體" w:eastAsia="標楷體" w:hAnsi="標楷體" w:cs="Times New Roman" w:hint="eastAsia"/>
                <w:b/>
                <w:szCs w:val="24"/>
              </w:rPr>
              <w:t>不動產之處分、設定負擔、購置或出租。及動產購置作業。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 w:hint="eastAsia"/>
                <w:sz w:val="20"/>
              </w:rPr>
              <w:t>05/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第</w:t>
            </w:r>
            <w:r w:rsidRPr="00C2266D">
              <w:rPr>
                <w:rFonts w:ascii="標楷體" w:eastAsia="標楷體" w:hAnsi="標楷體" w:cs="Times New Roman" w:hint="eastAsia"/>
                <w:sz w:val="20"/>
              </w:rPr>
              <w:t>4</w:t>
            </w:r>
            <w:r w:rsidRPr="00C2266D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C2266D" w:rsidRPr="00C2266D" w:rsidRDefault="00C2266D" w:rsidP="00C226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2266D">
              <w:rPr>
                <w:rFonts w:ascii="標楷體" w:eastAsia="標楷體" w:hAnsi="標楷體" w:cs="Times New Roman"/>
                <w:sz w:val="20"/>
              </w:rPr>
              <w:t>共</w:t>
            </w:r>
            <w:r w:rsidRPr="00C2266D">
              <w:rPr>
                <w:rFonts w:ascii="標楷體" w:eastAsia="標楷體" w:hAnsi="標楷體" w:cs="Times New Roman" w:hint="eastAsia"/>
                <w:sz w:val="20"/>
              </w:rPr>
              <w:t>4</w:t>
            </w:r>
            <w:r w:rsidRPr="00C2266D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C2266D" w:rsidRPr="00C2266D" w:rsidRDefault="00C2266D" w:rsidP="00C2266D">
      <w:pPr>
        <w:jc w:val="right"/>
        <w:rPr>
          <w:rFonts w:ascii="標楷體" w:eastAsia="標楷體" w:hAnsi="標楷體" w:cs="Times New Roman"/>
        </w:rPr>
      </w:pPr>
      <w:bookmarkStart w:id="3" w:name="_GoBack"/>
      <w:bookmarkEnd w:id="3"/>
    </w:p>
    <w:p w:rsidR="00C2266D" w:rsidRPr="00C2266D" w:rsidRDefault="00C2266D" w:rsidP="00C2266D">
      <w:pPr>
        <w:ind w:leftChars="200" w:left="480"/>
        <w:rPr>
          <w:rFonts w:ascii="標楷體" w:eastAsia="標楷體" w:hAnsi="標楷體" w:cs="Times New Roman"/>
          <w:b/>
          <w:szCs w:val="24"/>
        </w:rPr>
      </w:pPr>
      <w:r w:rsidRPr="00C2266D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C2266D" w:rsidRPr="00C2266D" w:rsidRDefault="00C2266D" w:rsidP="00C2266D">
      <w:pPr>
        <w:ind w:leftChars="400" w:left="960"/>
        <w:rPr>
          <w:rFonts w:ascii="標楷體" w:eastAsia="標楷體" w:hAnsi="標楷體" w:cs="Times New Roman"/>
          <w:szCs w:val="24"/>
        </w:rPr>
      </w:pPr>
      <w:r w:rsidRPr="00C2266D">
        <w:rPr>
          <w:rFonts w:ascii="標楷體" w:eastAsia="標楷體" w:hAnsi="標楷體" w:cs="Times New Roman" w:hint="eastAsia"/>
          <w:szCs w:val="24"/>
        </w:rPr>
        <w:t>2.1.本校動產購置，依「採購管理作業」內部控制程序辦理。</w:t>
      </w:r>
    </w:p>
    <w:p w:rsidR="00C2266D" w:rsidRPr="00C2266D" w:rsidRDefault="00C2266D" w:rsidP="00C2266D">
      <w:pPr>
        <w:ind w:leftChars="400" w:left="960"/>
        <w:rPr>
          <w:rFonts w:ascii="標楷體" w:eastAsia="標楷體" w:hAnsi="標楷體" w:cs="Times New Roman"/>
          <w:szCs w:val="24"/>
        </w:rPr>
      </w:pPr>
    </w:p>
    <w:p w:rsidR="00C2266D" w:rsidRPr="00C2266D" w:rsidRDefault="00C2266D" w:rsidP="00C2266D">
      <w:pPr>
        <w:ind w:leftChars="200" w:left="480"/>
        <w:rPr>
          <w:rFonts w:ascii="標楷體" w:eastAsia="標楷體" w:hAnsi="標楷體" w:cs="Times New Roman"/>
          <w:b/>
          <w:szCs w:val="24"/>
        </w:rPr>
      </w:pPr>
      <w:r w:rsidRPr="00C2266D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C2266D" w:rsidRPr="00C2266D" w:rsidRDefault="00C2266D" w:rsidP="00C2266D">
      <w:pPr>
        <w:ind w:leftChars="400" w:left="960"/>
        <w:rPr>
          <w:rFonts w:ascii="標楷體" w:eastAsia="標楷體" w:hAnsi="標楷體" w:cs="Times New Roman"/>
          <w:szCs w:val="24"/>
        </w:rPr>
      </w:pPr>
      <w:r w:rsidRPr="00C2266D">
        <w:rPr>
          <w:rFonts w:ascii="標楷體" w:eastAsia="標楷體" w:hAnsi="標楷體" w:cs="Times New Roman" w:hint="eastAsia"/>
          <w:szCs w:val="24"/>
        </w:rPr>
        <w:t>3.1.本校動產購置，是否符合總務處管理作業程序辦理。</w:t>
      </w:r>
    </w:p>
    <w:p w:rsidR="00C2266D" w:rsidRPr="00C2266D" w:rsidRDefault="00C2266D" w:rsidP="00C2266D">
      <w:pPr>
        <w:ind w:leftChars="400" w:left="960"/>
        <w:rPr>
          <w:rFonts w:ascii="標楷體" w:eastAsia="標楷體" w:hAnsi="標楷體" w:cs="Times New Roman"/>
          <w:szCs w:val="24"/>
        </w:rPr>
      </w:pPr>
      <w:r w:rsidRPr="00C2266D">
        <w:rPr>
          <w:rFonts w:ascii="標楷體" w:eastAsia="標楷體" w:hAnsi="標楷體" w:cs="Times New Roman" w:hint="eastAsia"/>
          <w:szCs w:val="24"/>
        </w:rPr>
        <w:t>3.2.本校動產驗收，是否符合總務處財物管理程序辦理。</w:t>
      </w:r>
    </w:p>
    <w:p w:rsidR="00C2266D" w:rsidRPr="00C2266D" w:rsidRDefault="00C2266D" w:rsidP="00C2266D">
      <w:pPr>
        <w:ind w:leftChars="400" w:left="960"/>
        <w:rPr>
          <w:rFonts w:ascii="標楷體" w:eastAsia="標楷體" w:hAnsi="標楷體" w:cs="Times New Roman"/>
          <w:szCs w:val="24"/>
        </w:rPr>
      </w:pPr>
      <w:r w:rsidRPr="00C2266D">
        <w:rPr>
          <w:rFonts w:ascii="標楷體" w:eastAsia="標楷體" w:hAnsi="標楷體" w:cs="Times New Roman" w:hint="eastAsia"/>
          <w:szCs w:val="24"/>
        </w:rPr>
        <w:t>3.3.會計室憑證審核，是否依本校報支相關注意事項辦理。</w:t>
      </w:r>
    </w:p>
    <w:p w:rsidR="00C2266D" w:rsidRPr="00C2266D" w:rsidRDefault="00C2266D" w:rsidP="00C2266D">
      <w:pPr>
        <w:ind w:leftChars="400" w:left="960"/>
        <w:rPr>
          <w:rFonts w:ascii="標楷體" w:eastAsia="標楷體" w:hAnsi="標楷體" w:cs="Times New Roman"/>
          <w:szCs w:val="24"/>
        </w:rPr>
      </w:pPr>
    </w:p>
    <w:p w:rsidR="00C2266D" w:rsidRPr="00C2266D" w:rsidRDefault="00C2266D" w:rsidP="00C2266D">
      <w:pPr>
        <w:ind w:leftChars="200" w:left="480"/>
        <w:rPr>
          <w:rFonts w:ascii="標楷體" w:eastAsia="標楷體" w:hAnsi="標楷體" w:cs="Times New Roman"/>
          <w:b/>
          <w:szCs w:val="24"/>
        </w:rPr>
      </w:pPr>
      <w:r w:rsidRPr="00C2266D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C2266D" w:rsidRPr="00C2266D" w:rsidRDefault="00C2266D" w:rsidP="00C2266D">
      <w:pPr>
        <w:ind w:leftChars="400" w:left="960"/>
        <w:rPr>
          <w:rFonts w:ascii="標楷體" w:eastAsia="標楷體" w:hAnsi="標楷體" w:cs="Times New Roman"/>
          <w:szCs w:val="24"/>
        </w:rPr>
      </w:pPr>
      <w:r w:rsidRPr="00C2266D">
        <w:rPr>
          <w:rFonts w:ascii="標楷體" w:eastAsia="標楷體" w:hAnsi="標楷體" w:cs="Times New Roman" w:hint="eastAsia"/>
          <w:szCs w:val="24"/>
        </w:rPr>
        <w:t>4.1.請購單及採購單。</w:t>
      </w:r>
    </w:p>
    <w:p w:rsidR="00C2266D" w:rsidRPr="00C2266D" w:rsidRDefault="00C2266D" w:rsidP="00C2266D">
      <w:pPr>
        <w:ind w:leftChars="400" w:left="960"/>
        <w:rPr>
          <w:rFonts w:ascii="標楷體" w:eastAsia="標楷體" w:hAnsi="標楷體" w:cs="Times New Roman"/>
          <w:szCs w:val="24"/>
        </w:rPr>
      </w:pPr>
      <w:r w:rsidRPr="00C2266D">
        <w:rPr>
          <w:rFonts w:ascii="標楷體" w:eastAsia="標楷體" w:hAnsi="標楷體" w:cs="Times New Roman" w:hint="eastAsia"/>
          <w:szCs w:val="24"/>
        </w:rPr>
        <w:t>4.2.財產驗收單。</w:t>
      </w:r>
    </w:p>
    <w:p w:rsidR="00C2266D" w:rsidRPr="00C2266D" w:rsidRDefault="00C2266D" w:rsidP="00C2266D">
      <w:pPr>
        <w:ind w:leftChars="400" w:left="960"/>
        <w:rPr>
          <w:rFonts w:ascii="標楷體" w:eastAsia="標楷體" w:hAnsi="標楷體" w:cs="Times New Roman"/>
          <w:szCs w:val="24"/>
        </w:rPr>
      </w:pPr>
      <w:r w:rsidRPr="00C2266D">
        <w:rPr>
          <w:rFonts w:ascii="標楷體" w:eastAsia="標楷體" w:hAnsi="標楷體" w:cs="Times New Roman" w:hint="eastAsia"/>
          <w:szCs w:val="24"/>
        </w:rPr>
        <w:t>4.3.驗收記錄。</w:t>
      </w:r>
    </w:p>
    <w:p w:rsidR="00C2266D" w:rsidRPr="00C2266D" w:rsidRDefault="00C2266D" w:rsidP="00C2266D">
      <w:pPr>
        <w:ind w:leftChars="400" w:left="960"/>
        <w:rPr>
          <w:rFonts w:ascii="標楷體" w:eastAsia="標楷體" w:hAnsi="標楷體" w:cs="Times New Roman"/>
          <w:szCs w:val="24"/>
        </w:rPr>
      </w:pPr>
    </w:p>
    <w:p w:rsidR="00C2266D" w:rsidRPr="00C2266D" w:rsidRDefault="00C2266D" w:rsidP="00C2266D">
      <w:pPr>
        <w:ind w:leftChars="200" w:left="480"/>
        <w:rPr>
          <w:rFonts w:ascii="標楷體" w:eastAsia="標楷體" w:hAnsi="標楷體" w:cs="Times New Roman"/>
          <w:b/>
          <w:szCs w:val="24"/>
        </w:rPr>
      </w:pPr>
      <w:r w:rsidRPr="00C2266D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C2266D" w:rsidRPr="00C2266D" w:rsidRDefault="00C2266D" w:rsidP="00C2266D">
      <w:pPr>
        <w:ind w:leftChars="400" w:left="960"/>
        <w:rPr>
          <w:rFonts w:ascii="標楷體" w:eastAsia="標楷體" w:hAnsi="標楷體" w:cs="Times New Roman"/>
          <w:szCs w:val="24"/>
        </w:rPr>
      </w:pPr>
      <w:r w:rsidRPr="00C2266D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:rsidR="00C2266D" w:rsidRPr="00C2266D" w:rsidRDefault="00C2266D" w:rsidP="00C2266D">
      <w:pPr>
        <w:ind w:leftChars="400" w:left="960"/>
        <w:rPr>
          <w:rFonts w:ascii="標楷體" w:eastAsia="標楷體" w:hAnsi="標楷體" w:cs="Times New Roman"/>
          <w:szCs w:val="24"/>
        </w:rPr>
      </w:pPr>
      <w:r w:rsidRPr="00C2266D">
        <w:rPr>
          <w:rFonts w:ascii="標楷體" w:eastAsia="標楷體" w:hAnsi="標楷體" w:cs="Times New Roman" w:hint="eastAsia"/>
          <w:szCs w:val="24"/>
        </w:rPr>
        <w:t>5.2.</w:t>
      </w:r>
      <w:r w:rsidRPr="00C2266D">
        <w:rPr>
          <w:rFonts w:ascii="標楷體" w:eastAsia="標楷體" w:hAnsi="標楷體" w:cs="Times New Roman"/>
          <w:szCs w:val="24"/>
        </w:rPr>
        <w:t>佛光大學財物管理辦法。</w:t>
      </w:r>
    </w:p>
    <w:p w:rsidR="00FC2FAF" w:rsidRDefault="00C2266D" w:rsidP="003C2460">
      <w:pPr>
        <w:ind w:firstLineChars="400" w:firstLine="960"/>
      </w:pPr>
      <w:r w:rsidRPr="00C2266D">
        <w:rPr>
          <w:rFonts w:ascii="標楷體" w:eastAsia="標楷體" w:hAnsi="標楷體" w:cs="Times New Roman" w:hint="eastAsia"/>
          <w:szCs w:val="24"/>
        </w:rPr>
        <w:t>5.3.佛光大學報支相關注意事項。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5C0" w:rsidRDefault="004135C0" w:rsidP="003C2460">
      <w:r>
        <w:separator/>
      </w:r>
    </w:p>
  </w:endnote>
  <w:endnote w:type="continuationSeparator" w:id="0">
    <w:p w:rsidR="004135C0" w:rsidRDefault="004135C0" w:rsidP="003C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5C0" w:rsidRDefault="004135C0" w:rsidP="003C2460">
      <w:r>
        <w:separator/>
      </w:r>
    </w:p>
  </w:footnote>
  <w:footnote w:type="continuationSeparator" w:id="0">
    <w:p w:rsidR="004135C0" w:rsidRDefault="004135C0" w:rsidP="003C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8E5"/>
    <w:multiLevelType w:val="hybridMultilevel"/>
    <w:tmpl w:val="CD6EA9A2"/>
    <w:lvl w:ilvl="0" w:tplc="68F4CF1C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705228"/>
    <w:multiLevelType w:val="hybridMultilevel"/>
    <w:tmpl w:val="C37E2C64"/>
    <w:lvl w:ilvl="0" w:tplc="426C7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1537DF"/>
    <w:multiLevelType w:val="multilevel"/>
    <w:tmpl w:val="8ACC29D6"/>
    <w:lvl w:ilvl="0">
      <w:start w:val="2"/>
      <w:numFmt w:val="decimal"/>
      <w:lvlText w:val="%1."/>
      <w:lvlJc w:val="left"/>
      <w:pPr>
        <w:tabs>
          <w:tab w:val="num" w:pos="240"/>
        </w:tabs>
        <w:ind w:left="237" w:hanging="357"/>
      </w:pPr>
      <w:rPr>
        <w:rFonts w:eastAsia="標楷體" w:hint="eastAsia"/>
        <w:b w:val="0"/>
        <w:i w:val="0"/>
        <w:spacing w:val="0"/>
        <w:kern w:val="1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201"/>
        </w:tabs>
        <w:ind w:left="1201" w:hanging="720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724"/>
        </w:tabs>
        <w:ind w:left="3724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325"/>
        </w:tabs>
        <w:ind w:left="4325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5286"/>
        </w:tabs>
        <w:ind w:left="5286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6247"/>
        </w:tabs>
        <w:ind w:left="6247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6848"/>
        </w:tabs>
        <w:ind w:left="6848" w:hanging="2160"/>
      </w:pPr>
      <w:rPr>
        <w:rFonts w:hint="eastAsia"/>
      </w:rPr>
    </w:lvl>
  </w:abstractNum>
  <w:abstractNum w:abstractNumId="3" w15:restartNumberingAfterBreak="0">
    <w:nsid w:val="7BFF42EE"/>
    <w:multiLevelType w:val="multilevel"/>
    <w:tmpl w:val="E8129E7C"/>
    <w:lvl w:ilvl="0">
      <w:start w:val="1"/>
      <w:numFmt w:val="decimal"/>
      <w:lvlText w:val="(%1)"/>
      <w:lvlJc w:val="left"/>
      <w:pPr>
        <w:tabs>
          <w:tab w:val="num" w:pos="240"/>
        </w:tabs>
        <w:ind w:left="237" w:hanging="357"/>
      </w:pPr>
      <w:rPr>
        <w:rFonts w:eastAsia="標楷體" w:hint="eastAsia"/>
        <w:b/>
        <w:i w:val="0"/>
        <w:spacing w:val="0"/>
        <w:kern w:val="1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201"/>
        </w:tabs>
        <w:ind w:left="1201" w:hanging="720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724"/>
        </w:tabs>
        <w:ind w:left="3724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325"/>
        </w:tabs>
        <w:ind w:left="4325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5286"/>
        </w:tabs>
        <w:ind w:left="5286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6247"/>
        </w:tabs>
        <w:ind w:left="6247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6848"/>
        </w:tabs>
        <w:ind w:left="6848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6D"/>
    <w:rsid w:val="00165DFA"/>
    <w:rsid w:val="003C2460"/>
    <w:rsid w:val="004135C0"/>
    <w:rsid w:val="00681D6C"/>
    <w:rsid w:val="007528B8"/>
    <w:rsid w:val="00C2266D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425FB"/>
  <w15:chartTrackingRefBased/>
  <w15:docId w15:val="{3AEDC5FC-96D1-4F3F-8E94-53654F01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24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2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24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19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_20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2023-03-22T01:48:00Z</dcterms:created>
  <dcterms:modified xsi:type="dcterms:W3CDTF">2023-03-22T06:55:00Z</dcterms:modified>
</cp:coreProperties>
</file>