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FCD" w:rsidRPr="008C0FCD" w:rsidRDefault="008C0FCD" w:rsidP="008C0FCD">
      <w:pPr>
        <w:keepNext/>
        <w:spacing w:line="0" w:lineRule="atLeast"/>
        <w:jc w:val="center"/>
        <w:outlineLvl w:val="2"/>
        <w:rPr>
          <w:rFonts w:ascii="標楷體" w:eastAsia="標楷體" w:hAnsi="標楷體" w:cs="Times New Roman"/>
          <w:b/>
          <w:bCs/>
          <w:sz w:val="36"/>
          <w:szCs w:val="28"/>
        </w:rPr>
      </w:pPr>
      <w:bookmarkStart w:id="0" w:name="_Toc127542008"/>
      <w:r w:rsidRPr="008C0FCD">
        <w:rPr>
          <w:rFonts w:ascii="標楷體" w:eastAsia="標楷體" w:hAnsi="標楷體" w:cs="Times New Roman" w:hint="eastAsia"/>
          <w:b/>
          <w:bCs/>
          <w:sz w:val="36"/>
          <w:szCs w:val="28"/>
        </w:rPr>
        <w:t>佛光大學</w:t>
      </w:r>
      <w:r w:rsidRPr="008C0FCD">
        <w:rPr>
          <w:rFonts w:ascii="標楷體" w:eastAsia="標楷體" w:hAnsi="標楷體" w:cs="Times New Roman"/>
          <w:b/>
          <w:bCs/>
          <w:sz w:val="36"/>
          <w:szCs w:val="28"/>
        </w:rPr>
        <w:t xml:space="preserve"> </w:t>
      </w:r>
      <w:r w:rsidRPr="008C0FCD">
        <w:rPr>
          <w:rFonts w:ascii="標楷體" w:eastAsia="標楷體" w:hAnsi="標楷體" w:cs="Times New Roman" w:hint="eastAsia"/>
          <w:b/>
          <w:bCs/>
          <w:sz w:val="36"/>
          <w:szCs w:val="28"/>
        </w:rPr>
        <w:t>總務處</w:t>
      </w:r>
      <w:r w:rsidRPr="008C0FCD">
        <w:rPr>
          <w:rFonts w:ascii="標楷體" w:eastAsia="標楷體" w:hAnsi="標楷體" w:cs="Times New Roman"/>
          <w:b/>
          <w:bCs/>
          <w:sz w:val="36"/>
          <w:szCs w:val="28"/>
        </w:rPr>
        <w:t xml:space="preserve"> </w:t>
      </w:r>
      <w:r w:rsidRPr="008C0FCD">
        <w:rPr>
          <w:rFonts w:ascii="標楷體" w:eastAsia="標楷體" w:hAnsi="標楷體" w:cs="Times New Roman" w:hint="eastAsia"/>
          <w:b/>
          <w:bCs/>
          <w:sz w:val="36"/>
          <w:szCs w:val="28"/>
        </w:rPr>
        <w:t>內控項目風險評估彙總表</w:t>
      </w:r>
      <w:bookmarkEnd w:id="0"/>
    </w:p>
    <w:p w:rsidR="008C0FCD" w:rsidRPr="008C0FCD" w:rsidRDefault="008C0FCD" w:rsidP="008C0FCD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9"/>
        <w:gridCol w:w="1134"/>
        <w:gridCol w:w="2832"/>
        <w:gridCol w:w="1845"/>
        <w:gridCol w:w="707"/>
        <w:gridCol w:w="922"/>
        <w:gridCol w:w="763"/>
      </w:tblGrid>
      <w:tr w:rsidR="008C0FCD" w:rsidRPr="008C0FCD" w:rsidTr="0068259F">
        <w:tc>
          <w:tcPr>
            <w:tcW w:w="43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單位名稱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9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風險分布代號</w:t>
            </w:r>
          </w:p>
        </w:tc>
        <w:tc>
          <w:tcPr>
            <w:tcW w:w="147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FCD" w:rsidRPr="008C0FCD" w:rsidRDefault="008C0FCD" w:rsidP="008C0FCD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內控項目編號及名稱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FCD" w:rsidRPr="008C0FCD" w:rsidRDefault="008C0FCD" w:rsidP="008C0FCD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影響程度之敘述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影響程度</w:t>
            </w:r>
          </w:p>
        </w:tc>
        <w:tc>
          <w:tcPr>
            <w:tcW w:w="48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發生機率</w:t>
            </w:r>
          </w:p>
        </w:tc>
        <w:tc>
          <w:tcPr>
            <w:tcW w:w="39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風險值</w:t>
            </w:r>
          </w:p>
        </w:tc>
      </w:tr>
      <w:tr w:rsidR="008C0FCD" w:rsidRPr="008C0FCD" w:rsidTr="0068259F">
        <w:trPr>
          <w:trHeight w:val="210"/>
        </w:trPr>
        <w:tc>
          <w:tcPr>
            <w:tcW w:w="435" w:type="pct"/>
            <w:vMerge w:val="restart"/>
            <w:tcBorders>
              <w:top w:val="single" w:sz="6" w:space="0" w:color="auto"/>
            </w:tcBorders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kern w:val="0"/>
                <w:szCs w:val="24"/>
              </w:rPr>
              <w:t>總務處</w:t>
            </w:r>
          </w:p>
        </w:tc>
        <w:tc>
          <w:tcPr>
            <w:tcW w:w="296" w:type="pct"/>
            <w:tcBorders>
              <w:top w:val="single" w:sz="6" w:space="0" w:color="auto"/>
            </w:tcBorders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6" w:space="0" w:color="auto"/>
            </w:tcBorders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1-1</w:t>
            </w:r>
          </w:p>
        </w:tc>
        <w:tc>
          <w:tcPr>
            <w:tcW w:w="1474" w:type="pct"/>
            <w:tcBorders>
              <w:top w:val="single" w:sz="6" w:space="0" w:color="auto"/>
            </w:tcBorders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1130-001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-1採購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管理作業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-10萬元（含）以上</w:t>
            </w:r>
          </w:p>
        </w:tc>
        <w:tc>
          <w:tcPr>
            <w:tcW w:w="960" w:type="pct"/>
            <w:tcBorders>
              <w:top w:val="single" w:sz="6" w:space="0" w:color="auto"/>
            </w:tcBorders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法規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上級機關處分</w:t>
            </w:r>
          </w:p>
        </w:tc>
        <w:tc>
          <w:tcPr>
            <w:tcW w:w="368" w:type="pct"/>
            <w:tcBorders>
              <w:top w:val="single" w:sz="6" w:space="0" w:color="auto"/>
            </w:tcBorders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6" w:space="0" w:color="auto"/>
            </w:tcBorders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</w:tcBorders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1-2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8C0FCD">
              <w:rPr>
                <w:rFonts w:ascii="標楷體" w:eastAsia="標楷體" w:hAnsi="標楷體" w:cs="Times New Roman"/>
                <w:szCs w:val="24"/>
                <w:u w:val="single"/>
              </w:rPr>
              <w:t>1130-001-2</w:t>
            </w:r>
            <w:r w:rsidRPr="008C0FCD">
              <w:rPr>
                <w:rFonts w:ascii="標楷體" w:eastAsia="標楷體" w:hAnsi="標楷體" w:cs="Times New Roman" w:hint="eastAsia"/>
                <w:szCs w:val="24"/>
                <w:u w:val="single"/>
              </w:rPr>
              <w:t>採購管理作業</w:t>
            </w:r>
            <w:r w:rsidRPr="008C0FCD">
              <w:rPr>
                <w:rFonts w:ascii="標楷體" w:eastAsia="標楷體" w:hAnsi="標楷體" w:cs="Times New Roman"/>
                <w:szCs w:val="24"/>
                <w:u w:val="single"/>
              </w:rPr>
              <w:t>-</w:t>
            </w:r>
            <w:r w:rsidRPr="008C0FCD">
              <w:rPr>
                <w:rFonts w:ascii="標楷體" w:eastAsia="標楷體" w:hAnsi="標楷體" w:cs="Times New Roman" w:hint="eastAsia"/>
                <w:szCs w:val="24"/>
                <w:u w:val="single"/>
              </w:rPr>
              <w:t>6萬元（含）以上至</w:t>
            </w:r>
            <w:r w:rsidRPr="008C0FCD">
              <w:rPr>
                <w:rFonts w:ascii="標楷體" w:eastAsia="標楷體" w:hAnsi="標楷體" w:cs="Times New Roman"/>
                <w:szCs w:val="24"/>
                <w:u w:val="single"/>
              </w:rPr>
              <w:t>10</w:t>
            </w:r>
            <w:r w:rsidRPr="008C0FCD">
              <w:rPr>
                <w:rFonts w:ascii="標楷體" w:eastAsia="標楷體" w:hAnsi="標楷體" w:cs="Times New Roman" w:hint="eastAsia"/>
                <w:szCs w:val="24"/>
                <w:u w:val="single"/>
              </w:rPr>
              <w:t>萬元以下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財物損失/新臺幣10萬元以下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1-3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8C0FCD">
              <w:rPr>
                <w:rFonts w:ascii="標楷體" w:eastAsia="標楷體" w:hAnsi="標楷體" w:cs="Times New Roman"/>
                <w:szCs w:val="24"/>
                <w:u w:val="single"/>
              </w:rPr>
              <w:t>1130-001-3</w:t>
            </w:r>
            <w:r w:rsidRPr="008C0FCD">
              <w:rPr>
                <w:rFonts w:ascii="標楷體" w:eastAsia="標楷體" w:hAnsi="標楷體" w:cs="Times New Roman" w:hint="eastAsia"/>
                <w:szCs w:val="24"/>
                <w:u w:val="single"/>
              </w:rPr>
              <w:t>採購管理作業</w:t>
            </w:r>
            <w:r w:rsidRPr="008C0FCD">
              <w:rPr>
                <w:rFonts w:ascii="標楷體" w:eastAsia="標楷體" w:hAnsi="標楷體" w:cs="Times New Roman"/>
                <w:szCs w:val="24"/>
                <w:u w:val="single"/>
              </w:rPr>
              <w:t>-1</w:t>
            </w:r>
            <w:r w:rsidRPr="008C0FCD">
              <w:rPr>
                <w:rFonts w:ascii="標楷體" w:eastAsia="標楷體" w:hAnsi="標楷體" w:cs="Times New Roman" w:hint="eastAsia"/>
                <w:szCs w:val="24"/>
                <w:u w:val="single"/>
              </w:rPr>
              <w:t>萬元（含）以上至6萬元以下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1130-002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教職員宿舍申請分配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法規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上級機關處分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3-1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1130-003-1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校車管理作業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-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校車支援申請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3-2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1130-003-2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校車管理作業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-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校車事故、異常管理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1130-004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勤務支援作業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5-1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1130-005-1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-A.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財產新增作業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10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5-2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1130-005-2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-B.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財產驗收作業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10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10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5-3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1130-005-3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-C.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財產移轉作業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10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5-4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1130-005-4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-D.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物品借用作業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10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12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5-5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1130-005-5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-E.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財產盤點作業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10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13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5-6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1130-005-6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-F.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財產報廢作業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10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14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1130-006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場地管理作業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15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7-1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1130-007-1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收文管理作業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-A.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紙本收文管理作業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16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7-2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1130-007-2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收文管理作業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-B.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電子收文管理作業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17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1130-008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發文管理作業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18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1130-009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公文調閱作業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19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11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1130-011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收款作業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20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12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1130-012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付款作業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21</w:t>
            </w:r>
          </w:p>
        </w:tc>
        <w:tc>
          <w:tcPr>
            <w:tcW w:w="590" w:type="pct"/>
            <w:tcBorders>
              <w:bottom w:val="single" w:sz="6" w:space="0" w:color="auto"/>
            </w:tcBorders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13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474" w:type="pct"/>
            <w:tcBorders>
              <w:bottom w:val="single" w:sz="6" w:space="0" w:color="auto"/>
            </w:tcBorders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1130-013-1設備維護保養作業</w:t>
            </w:r>
            <w:proofErr w:type="gramStart"/>
            <w:r w:rsidRPr="008C0FCD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8C0FCD">
              <w:rPr>
                <w:rFonts w:ascii="標楷體" w:eastAsia="標楷體" w:hAnsi="標楷體" w:cs="Times New Roman" w:hint="eastAsia"/>
                <w:szCs w:val="24"/>
              </w:rPr>
              <w:t>一般設備</w:t>
            </w:r>
          </w:p>
        </w:tc>
        <w:tc>
          <w:tcPr>
            <w:tcW w:w="960" w:type="pct"/>
            <w:tcBorders>
              <w:bottom w:val="single" w:sz="6" w:space="0" w:color="auto"/>
            </w:tcBorders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bottom w:val="single" w:sz="6" w:space="0" w:color="auto"/>
            </w:tcBorders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0" w:type="pct"/>
            <w:tcBorders>
              <w:bottom w:val="single" w:sz="6" w:space="0" w:color="auto"/>
            </w:tcBorders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bottom w:val="single" w:sz="6" w:space="0" w:color="auto"/>
            </w:tcBorders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22</w:t>
            </w:r>
          </w:p>
        </w:tc>
        <w:tc>
          <w:tcPr>
            <w:tcW w:w="5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總13-2</w:t>
            </w:r>
          </w:p>
        </w:tc>
        <w:tc>
          <w:tcPr>
            <w:tcW w:w="147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1130-013-2設備維護保養作業</w:t>
            </w:r>
            <w:proofErr w:type="gramStart"/>
            <w:r w:rsidRPr="008C0FCD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8C0FCD">
              <w:rPr>
                <w:rFonts w:ascii="標楷體" w:eastAsia="標楷體" w:hAnsi="標楷體" w:cs="Times New Roman" w:hint="eastAsia"/>
                <w:szCs w:val="24"/>
              </w:rPr>
              <w:t>大型機電設備</w:t>
            </w:r>
          </w:p>
        </w:tc>
        <w:tc>
          <w:tcPr>
            <w:tcW w:w="96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23</w:t>
            </w:r>
          </w:p>
        </w:tc>
        <w:tc>
          <w:tcPr>
            <w:tcW w:w="590" w:type="pct"/>
            <w:tcBorders>
              <w:top w:val="single" w:sz="6" w:space="0" w:color="auto"/>
            </w:tcBorders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14</w:t>
            </w:r>
          </w:p>
        </w:tc>
        <w:tc>
          <w:tcPr>
            <w:tcW w:w="1474" w:type="pct"/>
            <w:tcBorders>
              <w:top w:val="single" w:sz="6" w:space="0" w:color="auto"/>
            </w:tcBorders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1130-014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修繕作業</w:t>
            </w:r>
          </w:p>
        </w:tc>
        <w:tc>
          <w:tcPr>
            <w:tcW w:w="960" w:type="pct"/>
            <w:tcBorders>
              <w:top w:val="single" w:sz="6" w:space="0" w:color="auto"/>
            </w:tcBorders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top w:val="single" w:sz="6" w:space="0" w:color="auto"/>
            </w:tcBorders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6" w:space="0" w:color="auto"/>
            </w:tcBorders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97" w:type="pct"/>
            <w:tcBorders>
              <w:top w:val="single" w:sz="6" w:space="0" w:color="auto"/>
            </w:tcBorders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15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1130-015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教師研究室分配暨管理作業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16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1130-016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空間規劃暨分配委員會作業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17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1130-017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場地外包經營管理作業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474" w:type="pct"/>
            <w:vAlign w:val="center"/>
          </w:tcPr>
          <w:p w:rsidR="008C0FCD" w:rsidRPr="008C0FCD" w:rsidRDefault="00FF5DC5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公文管考作業" w:history="1">
              <w:r w:rsidR="008C0FCD" w:rsidRPr="008C0FCD">
                <w:rPr>
                  <w:rFonts w:ascii="標楷體" w:eastAsia="標楷體" w:hAnsi="標楷體" w:cs="Times New Roman" w:hint="eastAsia"/>
                  <w:szCs w:val="24"/>
                </w:rPr>
                <w:t>1130-018公文管考作業</w:t>
              </w:r>
            </w:hyperlink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法規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上級機關處分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Merge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28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1130-019校園邊坡安全穩定監測及巡檢修護作業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/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10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萬元以上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  <w:tr w:rsidR="008C0FCD" w:rsidRPr="008C0FCD" w:rsidTr="0068259F">
        <w:trPr>
          <w:trHeight w:val="180"/>
        </w:trPr>
        <w:tc>
          <w:tcPr>
            <w:tcW w:w="435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29</w:t>
            </w:r>
          </w:p>
        </w:tc>
        <w:tc>
          <w:tcPr>
            <w:tcW w:w="590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總20</w:t>
            </w:r>
          </w:p>
        </w:tc>
        <w:tc>
          <w:tcPr>
            <w:tcW w:w="1474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1130-020不動產之處分、設定負擔、購置或出租。及動產購置作業。</w:t>
            </w:r>
          </w:p>
        </w:tc>
        <w:tc>
          <w:tcPr>
            <w:tcW w:w="96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8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0" w:type="pct"/>
            <w:vAlign w:val="center"/>
          </w:tcPr>
          <w:p w:rsidR="008C0FCD" w:rsidRPr="008C0FCD" w:rsidRDefault="008C0FCD" w:rsidP="008C0F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C0FCD" w:rsidRPr="008C0FCD" w:rsidRDefault="008C0FCD" w:rsidP="008C0FC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</w:tbl>
    <w:p w:rsidR="008C0FCD" w:rsidRPr="008C0FCD" w:rsidRDefault="008C0FCD" w:rsidP="008C0FCD">
      <w:pPr>
        <w:spacing w:line="240" w:lineRule="exact"/>
        <w:ind w:left="839" w:hanging="839"/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8C0FCD" w:rsidRPr="008C0FCD" w:rsidRDefault="008C0FCD" w:rsidP="008C0FCD">
      <w:pPr>
        <w:keepNext/>
        <w:spacing w:line="0" w:lineRule="atLeast"/>
        <w:jc w:val="center"/>
        <w:outlineLvl w:val="2"/>
        <w:rPr>
          <w:rFonts w:ascii="標楷體" w:eastAsia="標楷體" w:hAnsi="標楷體" w:cs="Times New Roman"/>
          <w:b/>
          <w:bCs/>
          <w:sz w:val="36"/>
          <w:szCs w:val="36"/>
        </w:rPr>
      </w:pPr>
      <w:bookmarkStart w:id="1" w:name="_Toc92798120"/>
      <w:bookmarkStart w:id="2" w:name="_Toc99130131"/>
      <w:r w:rsidRPr="008C0FCD">
        <w:rPr>
          <w:rFonts w:ascii="標楷體" w:eastAsia="標楷體" w:hAnsi="標楷體" w:cs="Times New Roman"/>
          <w:b/>
          <w:bCs/>
          <w:sz w:val="36"/>
          <w:szCs w:val="36"/>
        </w:rPr>
        <w:br w:type="page"/>
      </w:r>
    </w:p>
    <w:p w:rsidR="008C0FCD" w:rsidRPr="008C0FCD" w:rsidRDefault="008C0FCD" w:rsidP="008C0FCD">
      <w:pPr>
        <w:keepNext/>
        <w:spacing w:line="0" w:lineRule="atLeast"/>
        <w:jc w:val="center"/>
        <w:outlineLvl w:val="2"/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3" w:name="_Toc127542009"/>
      <w:r w:rsidRPr="008C0FCD">
        <w:rPr>
          <w:rFonts w:ascii="標楷體" w:eastAsia="標楷體" w:hAnsi="標楷體" w:cs="Times New Roman" w:hint="eastAsia"/>
          <w:b/>
          <w:bCs/>
          <w:sz w:val="36"/>
          <w:szCs w:val="36"/>
        </w:rPr>
        <w:lastRenderedPageBreak/>
        <w:t>佛光大學</w:t>
      </w:r>
      <w:r w:rsidRPr="008C0FCD">
        <w:rPr>
          <w:rFonts w:ascii="標楷體" w:eastAsia="標楷體" w:hAnsi="標楷體" w:cs="Times New Roman"/>
          <w:b/>
          <w:bCs/>
          <w:sz w:val="36"/>
          <w:szCs w:val="36"/>
        </w:rPr>
        <w:t xml:space="preserve"> </w:t>
      </w:r>
      <w:r w:rsidRPr="008C0FCD">
        <w:rPr>
          <w:rFonts w:ascii="標楷體" w:eastAsia="標楷體" w:hAnsi="標楷體" w:cs="Times New Roman" w:hint="eastAsia"/>
          <w:b/>
          <w:bCs/>
          <w:sz w:val="36"/>
          <w:szCs w:val="36"/>
        </w:rPr>
        <w:t>總務處</w:t>
      </w:r>
      <w:r w:rsidRPr="008C0FCD">
        <w:rPr>
          <w:rFonts w:ascii="標楷體" w:eastAsia="標楷體" w:hAnsi="標楷體" w:cs="Times New Roman"/>
          <w:b/>
          <w:bCs/>
          <w:sz w:val="36"/>
          <w:szCs w:val="36"/>
        </w:rPr>
        <w:t xml:space="preserve"> </w:t>
      </w:r>
      <w:r w:rsidRPr="008C0FCD">
        <w:rPr>
          <w:rFonts w:ascii="標楷體" w:eastAsia="標楷體" w:hAnsi="標楷體" w:cs="Times New Roman" w:hint="eastAsia"/>
          <w:b/>
          <w:bCs/>
          <w:sz w:val="36"/>
          <w:szCs w:val="36"/>
        </w:rPr>
        <w:t>風險圖像</w:t>
      </w:r>
      <w:bookmarkEnd w:id="1"/>
      <w:bookmarkEnd w:id="2"/>
      <w:bookmarkEnd w:id="3"/>
    </w:p>
    <w:p w:rsidR="008C0FCD" w:rsidRPr="008C0FCD" w:rsidRDefault="008C0FCD" w:rsidP="008C0FCD">
      <w:pPr>
        <w:jc w:val="center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2"/>
        <w:gridCol w:w="2686"/>
        <w:gridCol w:w="2417"/>
        <w:gridCol w:w="2553"/>
      </w:tblGrid>
      <w:tr w:rsidR="008C0FCD" w:rsidRPr="008C0FCD" w:rsidTr="0068259F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8C0FCD" w:rsidRPr="008C0FCD" w:rsidRDefault="008C0FCD" w:rsidP="008C0FCD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8C0FCD" w:rsidRPr="008C0FCD" w:rsidRDefault="008C0FCD" w:rsidP="008C0FCD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風險值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（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風險分布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8C0FCD" w:rsidRPr="008C0FCD" w:rsidTr="0068259F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8C0FCD" w:rsidRPr="008C0FCD" w:rsidRDefault="008C0FCD" w:rsidP="008C0FCD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非常嚴重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（3）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8C0FCD" w:rsidRPr="008C0FCD" w:rsidRDefault="008C0FCD" w:rsidP="008C0FCD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8C0FCD" w:rsidRPr="008C0FCD" w:rsidRDefault="008C0FCD" w:rsidP="008C0FC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（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1-1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6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11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12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13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-1、總13-2、總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8、總20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8C0FCD" w:rsidRPr="008C0FCD" w:rsidRDefault="008C0FCD" w:rsidP="008C0FCD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8C0FCD" w:rsidRPr="008C0FCD" w:rsidRDefault="008C0FCD" w:rsidP="008C0FCD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（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3-2）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C0FCD" w:rsidRPr="008C0FCD" w:rsidRDefault="008C0FCD" w:rsidP="008C0FCD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9</w:t>
            </w:r>
          </w:p>
          <w:p w:rsidR="008C0FCD" w:rsidRPr="008C0FCD" w:rsidRDefault="008C0FCD" w:rsidP="008C0FC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（   ）</w:t>
            </w:r>
          </w:p>
        </w:tc>
      </w:tr>
      <w:tr w:rsidR="008C0FCD" w:rsidRPr="008C0FCD" w:rsidTr="0068259F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8C0FCD" w:rsidRPr="008C0FCD" w:rsidRDefault="008C0FCD" w:rsidP="008C0FCD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嚴重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（2）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8C0FCD" w:rsidRPr="008C0FCD" w:rsidRDefault="008C0FCD" w:rsidP="008C0FCD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8C0FCD" w:rsidRPr="008C0FCD" w:rsidRDefault="008C0FCD" w:rsidP="008C0FC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（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總1-2、總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7-1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15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16）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8C0FCD" w:rsidRPr="008C0FCD" w:rsidRDefault="008C0FCD" w:rsidP="008C0FCD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4</w:t>
            </w:r>
          </w:p>
          <w:p w:rsidR="008C0FCD" w:rsidRPr="008C0FCD" w:rsidRDefault="008C0FCD" w:rsidP="008C0FC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（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7-2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14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17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C0FCD" w:rsidRPr="008C0FCD" w:rsidRDefault="008C0FCD" w:rsidP="008C0FCD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8C0FCD" w:rsidRPr="008C0FCD" w:rsidRDefault="008C0FCD" w:rsidP="008C0FC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（   ）</w:t>
            </w:r>
          </w:p>
        </w:tc>
      </w:tr>
      <w:tr w:rsidR="008C0FCD" w:rsidRPr="008C0FCD" w:rsidTr="0068259F">
        <w:trPr>
          <w:trHeight w:val="659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8C0FCD" w:rsidRPr="008C0FCD" w:rsidRDefault="008C0FCD" w:rsidP="008C0FCD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輕微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（1）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8C0FCD" w:rsidRPr="008C0FCD" w:rsidRDefault="008C0FCD" w:rsidP="008C0FCD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1</w:t>
            </w:r>
          </w:p>
          <w:p w:rsidR="008C0FCD" w:rsidRPr="008C0FCD" w:rsidRDefault="008C0FCD" w:rsidP="008C0FCD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（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總1-3、總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3-1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4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5-1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5-2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5-3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5-4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5-5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5-6）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8C0FCD" w:rsidRPr="008C0FCD" w:rsidRDefault="008C0FCD" w:rsidP="008C0FCD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8C0FCD" w:rsidRPr="008C0FCD" w:rsidRDefault="008C0FCD" w:rsidP="008C0FC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（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2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9）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C0FCD" w:rsidRPr="008C0FCD" w:rsidRDefault="008C0FCD" w:rsidP="008C0FCD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8C0FCD" w:rsidRPr="008C0FCD" w:rsidRDefault="008C0FCD" w:rsidP="008C0FC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/>
                <w:szCs w:val="24"/>
              </w:rPr>
              <w:t>（</w:t>
            </w:r>
            <w:r w:rsidRPr="008C0FC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8）</w:t>
            </w:r>
          </w:p>
        </w:tc>
      </w:tr>
      <w:tr w:rsidR="008C0FCD" w:rsidRPr="008C0FCD" w:rsidTr="0068259F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0FCD" w:rsidRPr="008C0FCD" w:rsidRDefault="008C0FCD" w:rsidP="008C0FCD">
            <w:pPr>
              <w:ind w:left="72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8C0FCD" w:rsidRPr="008C0FCD" w:rsidRDefault="008C0FCD" w:rsidP="008C0FCD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幾乎不可能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（1）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8C0FCD" w:rsidRPr="008C0FCD" w:rsidRDefault="008C0FCD" w:rsidP="008C0FCD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可能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（2）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C0FCD" w:rsidRPr="008C0FCD" w:rsidRDefault="008C0FCD" w:rsidP="008C0FCD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幾乎確定</w:t>
            </w:r>
            <w:r w:rsidRPr="008C0FCD">
              <w:rPr>
                <w:rFonts w:ascii="標楷體" w:eastAsia="標楷體" w:hAnsi="標楷體" w:cs="Times New Roman"/>
                <w:szCs w:val="24"/>
              </w:rPr>
              <w:t>（3）</w:t>
            </w:r>
          </w:p>
        </w:tc>
      </w:tr>
      <w:tr w:rsidR="008C0FCD" w:rsidRPr="008C0FCD" w:rsidTr="0068259F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0FCD" w:rsidRPr="008C0FCD" w:rsidRDefault="008C0FCD" w:rsidP="008C0FCD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8C0FCD" w:rsidRPr="008C0FCD" w:rsidRDefault="008C0FCD" w:rsidP="008C0FCD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0FCD">
              <w:rPr>
                <w:rFonts w:ascii="標楷體" w:eastAsia="標楷體" w:hAnsi="標楷體" w:cs="Times New Roman" w:hint="eastAsia"/>
                <w:szCs w:val="24"/>
              </w:rPr>
              <w:t>發生機率</w:t>
            </w:r>
          </w:p>
        </w:tc>
      </w:tr>
    </w:tbl>
    <w:p w:rsidR="008C0FCD" w:rsidRPr="008C0FCD" w:rsidRDefault="008C0FCD" w:rsidP="008C0FCD">
      <w:pPr>
        <w:spacing w:line="240" w:lineRule="exact"/>
        <w:ind w:left="839" w:hanging="839"/>
        <w:jc w:val="right"/>
        <w:rPr>
          <w:rFonts w:ascii="標楷體" w:eastAsia="標楷體" w:hAnsi="標楷體" w:cs="Times New Roman"/>
          <w:b/>
          <w:sz w:val="28"/>
        </w:rPr>
      </w:pPr>
      <w:bookmarkStart w:id="4" w:name="_GoBack"/>
      <w:bookmarkEnd w:id="4"/>
    </w:p>
    <w:p w:rsidR="008C0FCD" w:rsidRPr="008C0FCD" w:rsidRDefault="008C0FCD" w:rsidP="008C0FCD">
      <w:pPr>
        <w:rPr>
          <w:rFonts w:ascii="標楷體" w:eastAsia="標楷體" w:hAnsi="標楷體" w:cs="Times New Roman"/>
          <w:sz w:val="26"/>
          <w:szCs w:val="26"/>
        </w:rPr>
      </w:pPr>
    </w:p>
    <w:p w:rsidR="008C0FCD" w:rsidRPr="008C0FCD" w:rsidRDefault="008C0FCD" w:rsidP="008C0FCD">
      <w:pPr>
        <w:rPr>
          <w:rFonts w:ascii="標楷體" w:eastAsia="標楷體" w:hAnsi="標楷體" w:cs="Times New Roman"/>
          <w:sz w:val="28"/>
          <w:szCs w:val="28"/>
        </w:rPr>
      </w:pPr>
      <w:r w:rsidRPr="008C0FCD">
        <w:rPr>
          <w:rFonts w:ascii="標楷體" w:eastAsia="標楷體" w:hAnsi="標楷體" w:cs="Times New Roman" w:hint="eastAsia"/>
          <w:sz w:val="28"/>
          <w:szCs w:val="28"/>
        </w:rPr>
        <w:t>總務處現有內控項目經風險分析後，屬風險等級高者</w:t>
      </w:r>
      <w:r w:rsidRPr="008C0FCD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1 </w:t>
      </w:r>
      <w:r w:rsidRPr="008C0FCD">
        <w:rPr>
          <w:rFonts w:ascii="標楷體" w:eastAsia="標楷體" w:hAnsi="標楷體" w:cs="Times New Roman" w:hint="eastAsia"/>
          <w:sz w:val="28"/>
          <w:szCs w:val="28"/>
        </w:rPr>
        <w:t>項，風險等級中者</w:t>
      </w:r>
      <w:r w:rsidRPr="008C0FCD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13 </w:t>
      </w:r>
      <w:r w:rsidRPr="008C0FCD">
        <w:rPr>
          <w:rFonts w:ascii="標楷體" w:eastAsia="標楷體" w:hAnsi="標楷體" w:cs="Times New Roman" w:hint="eastAsia"/>
          <w:sz w:val="28"/>
          <w:szCs w:val="28"/>
        </w:rPr>
        <w:t>項，風險等級低者</w:t>
      </w:r>
      <w:r w:rsidRPr="008C0FCD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15 </w:t>
      </w:r>
      <w:r w:rsidRPr="008C0FCD">
        <w:rPr>
          <w:rFonts w:ascii="標楷體" w:eastAsia="標楷體" w:hAnsi="標楷體" w:cs="Times New Roman" w:hint="eastAsia"/>
          <w:sz w:val="28"/>
          <w:szCs w:val="28"/>
        </w:rPr>
        <w:t>項。</w:t>
      </w:r>
    </w:p>
    <w:p w:rsidR="00FC2FAF" w:rsidRPr="008C0FCD" w:rsidRDefault="00FC2FAF"/>
    <w:sectPr w:rsidR="00FC2FAF" w:rsidRPr="008C0FCD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CD"/>
    <w:rsid w:val="007528B8"/>
    <w:rsid w:val="008C0FCD"/>
    <w:rsid w:val="00FC2FAF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24A38"/>
  <w15:chartTrackingRefBased/>
  <w15:docId w15:val="{D2839A2B-C4D5-445A-856F-FB901B5E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2023-03-22T01:58:00Z</dcterms:created>
  <dcterms:modified xsi:type="dcterms:W3CDTF">2023-03-22T06:34:00Z</dcterms:modified>
</cp:coreProperties>
</file>