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0A" w:rsidRPr="00455D0A" w:rsidRDefault="00455D0A" w:rsidP="00455D0A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455D0A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455D0A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455D0A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09"/>
        <w:gridCol w:w="1191"/>
        <w:gridCol w:w="1102"/>
        <w:gridCol w:w="1296"/>
      </w:tblGrid>
      <w:tr w:rsidR="00455D0A" w:rsidRPr="00455D0A" w:rsidTr="0086511D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bookmarkStart w:id="0" w:name="法制作業—學院（含相當等級之單位）制訂案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標楷體"/>
                <w:b/>
                <w:bCs/>
                <w:color w:val="000000"/>
                <w:kern w:val="0"/>
                <w:sz w:val="28"/>
                <w:szCs w:val="28"/>
                <w:lang w:val="zh-TW"/>
              </w:rPr>
            </w:pPr>
            <w:r w:rsidRPr="00455D0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begin"/>
            </w:r>
            <w:r w:rsidRPr="00455D0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instrText xml:space="preserve"> </w:instrText>
            </w:r>
            <w:r w:rsidRPr="00455D0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instrText xml:space="preserve">HYPERLINK </w:instrText>
            </w:r>
            <w:r w:rsidRPr="00455D0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instrText xml:space="preserve"> \l "</w:instrText>
            </w:r>
            <w:r w:rsidRPr="00455D0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instrText>秘書室目錄</w:instrText>
            </w:r>
            <w:r w:rsidRPr="00455D0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instrText xml:space="preserve">" </w:instrText>
            </w:r>
            <w:r w:rsidRPr="00455D0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separate"/>
            </w:r>
            <w:bookmarkStart w:id="1" w:name="_Toc92798280"/>
            <w:bookmarkStart w:id="2" w:name="_Toc99130292"/>
            <w:bookmarkStart w:id="3" w:name="_Toc127542174"/>
            <w:r w:rsidRPr="00455D0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1150-006-5法制作業</w:t>
            </w:r>
            <w:proofErr w:type="gramStart"/>
            <w:r w:rsidRPr="00455D0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—</w:t>
            </w:r>
            <w:proofErr w:type="gramEnd"/>
            <w:r w:rsidRPr="00455D0A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學院（含相當等級之單位）制訂案</w:t>
            </w:r>
            <w:bookmarkEnd w:id="0"/>
            <w:bookmarkEnd w:id="1"/>
            <w:bookmarkEnd w:id="2"/>
            <w:bookmarkEnd w:id="3"/>
            <w:r w:rsidRPr="00455D0A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</w:t>
            </w:r>
          </w:p>
        </w:tc>
      </w:tr>
      <w:tr w:rsidR="00455D0A" w:rsidRPr="00455D0A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455D0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455D0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455D0A" w:rsidRPr="00455D0A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0A" w:rsidRPr="00455D0A" w:rsidRDefault="00455D0A" w:rsidP="00455D0A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  <w:p w:rsidR="00455D0A" w:rsidRPr="00455D0A" w:rsidRDefault="00455D0A" w:rsidP="00455D0A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新訂</w:t>
            </w:r>
          </w:p>
          <w:p w:rsidR="00455D0A" w:rsidRPr="00455D0A" w:rsidRDefault="00455D0A" w:rsidP="00455D0A">
            <w:pPr>
              <w:spacing w:line="0" w:lineRule="atLeast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109.8月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</w:p>
        </w:tc>
      </w:tr>
      <w:tr w:rsidR="00455D0A" w:rsidRPr="00455D0A" w:rsidTr="0086511D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D0A" w:rsidRPr="00455D0A" w:rsidRDefault="00455D0A" w:rsidP="00455D0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55D0A">
              <w:rPr>
                <w:rFonts w:ascii="標楷體" w:eastAsia="標楷體" w:hAnsi="標楷體" w:cs="Times New Roman" w:hint="eastAsia"/>
              </w:rPr>
              <w:t>1.修訂原因：調整法制委員審查及預告制定程序兩者並行。</w:t>
            </w:r>
          </w:p>
          <w:p w:rsidR="00455D0A" w:rsidRPr="00455D0A" w:rsidRDefault="00455D0A" w:rsidP="00455D0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55D0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55D0A" w:rsidRPr="00455D0A" w:rsidRDefault="00455D0A" w:rsidP="00455D0A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szCs w:val="24"/>
              </w:rPr>
              <w:t>流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程圖「是否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符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合法規決議歷程」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刪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除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歷程二字，在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此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重點在是否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符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合決議，歷程在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會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議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程序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時已確認。</w:t>
            </w:r>
          </w:p>
          <w:p w:rsidR="00455D0A" w:rsidRPr="00455D0A" w:rsidRDefault="00455D0A" w:rsidP="00455D0A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szCs w:val="24"/>
              </w:rPr>
              <w:t>會簽本校母法所屬單位及業務相關單位改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在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公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文預告時，而不是通過公告時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。新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增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2.3.3，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修正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6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文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字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55D0A" w:rsidRPr="00455D0A" w:rsidRDefault="00455D0A" w:rsidP="00455D0A">
            <w:pPr>
              <w:numPr>
                <w:ilvl w:val="0"/>
                <w:numId w:val="1"/>
              </w:num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szCs w:val="24"/>
              </w:rPr>
              <w:t>依會議決議修正單位之「法規決議層級表」，並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依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秘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書室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辦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理之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法制作業規劃辦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理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增訂，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修訂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6.2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55D0A" w:rsidRPr="00455D0A" w:rsidRDefault="00455D0A" w:rsidP="00455D0A">
            <w:pPr>
              <w:numPr>
                <w:ilvl w:val="0"/>
                <w:numId w:val="1"/>
              </w:numPr>
              <w:tabs>
                <w:tab w:val="left" w:pos="960"/>
              </w:tabs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455D0A">
              <w:rPr>
                <w:rFonts w:ascii="標楷體" w:eastAsia="標楷體" w:hAnsi="標楷體" w:cs="Times New Roman"/>
                <w:szCs w:val="24"/>
              </w:rPr>
              <w:t>法規決議層級表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除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更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外，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應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確實依此層級送會議討論，修正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控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制重點</w:t>
            </w:r>
            <w:r w:rsidRPr="00455D0A">
              <w:rPr>
                <w:rFonts w:ascii="標楷體" w:eastAsia="標楷體" w:hAnsi="標楷體" w:cs="Times New Roman" w:hint="eastAsia"/>
                <w:szCs w:val="24"/>
              </w:rPr>
              <w:t>3.4。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455D0A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5D0A">
              <w:rPr>
                <w:rFonts w:ascii="標楷體" w:eastAsia="標楷體" w:hAnsi="標楷體" w:cs="Times New Roman"/>
              </w:rPr>
              <w:t>111.12.28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55D0A">
              <w:rPr>
                <w:rFonts w:ascii="標楷體" w:eastAsia="標楷體" w:hAnsi="標楷體" w:cs="Times New Roman" w:hint="eastAsia"/>
              </w:rPr>
              <w:t>111-3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55D0A" w:rsidRPr="00455D0A" w:rsidRDefault="00455D0A" w:rsidP="00455D0A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455D0A" w:rsidRPr="00455D0A" w:rsidRDefault="00455D0A" w:rsidP="00455D0A">
      <w:pPr>
        <w:widowControl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BE7A0" wp14:editId="7F11A795">
                <wp:simplePos x="0" y="0"/>
                <wp:positionH relativeFrom="column">
                  <wp:posOffset>4284980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55D0A" w:rsidRPr="009D7A00" w:rsidRDefault="00455D0A" w:rsidP="00455D0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109.11.25</w:t>
                            </w:r>
                          </w:p>
                          <w:p w:rsidR="00455D0A" w:rsidRPr="009D7A00" w:rsidRDefault="00455D0A" w:rsidP="00455D0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BE7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" fillcolor="window" stroked="f" strokeweight="1pt">
                <v:textbox>
                  <w:txbxContent>
                    <w:p w:rsidR="00455D0A" w:rsidRPr="009D7A00" w:rsidRDefault="00455D0A" w:rsidP="00455D0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109.11.25</w:t>
                      </w:r>
                    </w:p>
                    <w:p w:rsidR="00455D0A" w:rsidRPr="009D7A00" w:rsidRDefault="00455D0A" w:rsidP="00455D0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55D0A">
        <w:rPr>
          <w:rFonts w:ascii="標楷體" w:eastAsia="標楷體" w:hAnsi="標楷體" w:cs="Times New Roman"/>
          <w:color w:val="000000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455D0A" w:rsidRPr="00455D0A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455D0A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455D0A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455D0A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455D0A" w:rsidRPr="00455D0A" w:rsidTr="0086511D">
        <w:tc>
          <w:tcPr>
            <w:tcW w:w="232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66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455D0A" w:rsidRPr="00455D0A" w:rsidTr="0086511D">
        <w:tc>
          <w:tcPr>
            <w:tcW w:w="232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02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111.12.28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4F13CE" w:rsidRDefault="004F13CE" w:rsidP="004F13CE">
      <w:pPr>
        <w:rPr>
          <w:rFonts w:ascii="標楷體" w:eastAsia="標楷體" w:hAnsi="標楷體" w:cs="Times New Roman"/>
          <w:b/>
          <w:bCs/>
          <w:color w:val="000000"/>
          <w:szCs w:val="24"/>
        </w:rPr>
      </w:pPr>
    </w:p>
    <w:p w:rsidR="00455D0A" w:rsidRPr="00455D0A" w:rsidRDefault="00455D0A" w:rsidP="004F13CE">
      <w:pPr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r w:rsidRPr="00455D0A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1.流程圖：                                                             </w:t>
      </w:r>
    </w:p>
    <w:p w:rsidR="00455D0A" w:rsidRPr="00455D0A" w:rsidRDefault="00455D0A" w:rsidP="00455D0A">
      <w:pPr>
        <w:ind w:leftChars="-59" w:hangingChars="59" w:hanging="142"/>
        <w:rPr>
          <w:rFonts w:ascii="標楷體" w:eastAsia="標楷體" w:hAnsi="標楷體" w:cs="Times New Roman"/>
          <w:color w:val="000000"/>
        </w:rPr>
      </w:pPr>
      <w:r w:rsidRPr="00455D0A">
        <w:rPr>
          <w:rFonts w:ascii="標楷體" w:eastAsia="標楷體" w:hAnsi="標楷體" w:cs="Times New Roman"/>
          <w:color w:val="000000"/>
        </w:rPr>
        <w:object w:dxaOrig="10830" w:dyaOrig="157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86.5pt" o:ole="">
            <v:imagedata r:id="rId5" o:title=""/>
          </v:shape>
          <o:OLEObject Type="Embed" ProgID="Visio.Drawing.11" ShapeID="_x0000_i1025" DrawAspect="Content" ObjectID="_1741003816" r:id="rId6"/>
        </w:object>
      </w:r>
      <w:r w:rsidRPr="00455D0A">
        <w:rPr>
          <w:rFonts w:ascii="標楷體" w:eastAsia="標楷體" w:hAnsi="標楷體" w:cs="Times New Roman"/>
          <w:color w:val="00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455D0A" w:rsidRPr="00455D0A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455D0A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455D0A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455D0A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455D0A" w:rsidRPr="00455D0A" w:rsidTr="0086511D">
        <w:tc>
          <w:tcPr>
            <w:tcW w:w="232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669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455D0A" w:rsidRPr="00455D0A" w:rsidTr="0086511D">
        <w:tc>
          <w:tcPr>
            <w:tcW w:w="232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</w:t>
            </w: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.2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9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455D0A" w:rsidRPr="00455D0A" w:rsidRDefault="00455D0A" w:rsidP="00455D0A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455D0A" w:rsidRPr="00455D0A" w:rsidRDefault="00455D0A" w:rsidP="00455D0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b/>
          <w:bCs/>
          <w:color w:val="000000"/>
          <w:szCs w:val="24"/>
        </w:rPr>
        <w:t>2.作業程序：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2.1.法規與行政規章之格式設定，及各項法規草案之作業程序，與「法制作業辦法」一同放置於秘書室網頁。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2.2.若有法規、行政規章須制訂，應依「法制作業辦法」辦理，其文件之格式應符合法制作業規範，並以電子公文預告制訂十日以上。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2.3.預告制訂之電子公文</w:t>
      </w:r>
      <w:proofErr w:type="gramStart"/>
      <w:r w:rsidRPr="00455D0A">
        <w:rPr>
          <w:rFonts w:ascii="標楷體" w:eastAsia="標楷體" w:hAnsi="標楷體" w:cs="Times New Roman" w:hint="eastAsia"/>
          <w:color w:val="000000"/>
          <w:szCs w:val="24"/>
        </w:rPr>
        <w:t>會簽至秘書</w:t>
      </w:r>
      <w:proofErr w:type="gramEnd"/>
      <w:r w:rsidRPr="00455D0A">
        <w:rPr>
          <w:rFonts w:ascii="標楷體" w:eastAsia="標楷體" w:hAnsi="標楷體" w:cs="Times New Roman" w:hint="eastAsia"/>
          <w:color w:val="000000"/>
          <w:szCs w:val="24"/>
        </w:rPr>
        <w:t>室後，由秘書室檢核其制訂案格式內容是否正確，以及程序是否完備。</w:t>
      </w:r>
    </w:p>
    <w:p w:rsidR="00455D0A" w:rsidRPr="00455D0A" w:rsidRDefault="00455D0A" w:rsidP="00455D0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2.3.1.若制訂案其格式內容有誤，則退回制訂案所屬單位，待格式內容正確後，始得預告。</w:t>
      </w:r>
    </w:p>
    <w:p w:rsidR="00455D0A" w:rsidRPr="00455D0A" w:rsidRDefault="00455D0A" w:rsidP="00455D0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2.3.2.若制訂</w:t>
      </w:r>
      <w:proofErr w:type="gramStart"/>
      <w:r w:rsidRPr="00455D0A">
        <w:rPr>
          <w:rFonts w:ascii="標楷體" w:eastAsia="標楷體" w:hAnsi="標楷體" w:cs="Times New Roman" w:hint="eastAsia"/>
          <w:color w:val="000000"/>
          <w:szCs w:val="24"/>
        </w:rPr>
        <w:t>案為系</w:t>
      </w:r>
      <w:proofErr w:type="gramEnd"/>
      <w:r w:rsidRPr="00455D0A">
        <w:rPr>
          <w:rFonts w:ascii="標楷體" w:eastAsia="標楷體" w:hAnsi="標楷體" w:cs="Times New Roman" w:hint="eastAsia"/>
          <w:color w:val="000000"/>
          <w:szCs w:val="24"/>
        </w:rPr>
        <w:t>（所）之行政規章，則預告制訂前，須先經系（所）會議審議通過。</w:t>
      </w:r>
    </w:p>
    <w:p w:rsidR="00455D0A" w:rsidRPr="00455D0A" w:rsidRDefault="00455D0A" w:rsidP="00455D0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55D0A">
        <w:rPr>
          <w:rFonts w:ascii="標楷體" w:eastAsia="標楷體" w:hAnsi="標楷體" w:cs="Times New Roman" w:hint="eastAsia"/>
          <w:szCs w:val="24"/>
        </w:rPr>
        <w:t>2.3.</w:t>
      </w:r>
      <w:r w:rsidRPr="00455D0A">
        <w:rPr>
          <w:rFonts w:ascii="標楷體" w:eastAsia="標楷體" w:hAnsi="標楷體" w:cs="Times New Roman"/>
          <w:szCs w:val="24"/>
        </w:rPr>
        <w:t>3</w:t>
      </w:r>
      <w:r w:rsidRPr="00455D0A">
        <w:rPr>
          <w:rFonts w:ascii="標楷體" w:eastAsia="標楷體" w:hAnsi="標楷體" w:cs="Times New Roman" w:hint="eastAsia"/>
          <w:szCs w:val="24"/>
        </w:rPr>
        <w:t>.簽呈會簽本校母法所屬單位及業務相關單位。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2.4.制訂案經秘書室審核通過後，由秘書室送法制委員審查，法制委員審查時間為期一周，之後再由秘書室將審查意見回傳制訂案所屬單位，供制訂案所屬單位參酌。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2.5.制訂案完成預告十日以上，及收到法制委員審查意見後，即可將修正版本送院級會議審議。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2.6.制訂案經院級會議審議通過後。</w:t>
      </w:r>
    </w:p>
    <w:p w:rsidR="00455D0A" w:rsidRPr="00455D0A" w:rsidRDefault="00455D0A" w:rsidP="00455D0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2.6.1.</w:t>
      </w:r>
      <w:proofErr w:type="gramStart"/>
      <w:r w:rsidRPr="00455D0A">
        <w:rPr>
          <w:rFonts w:ascii="標楷體" w:eastAsia="標楷體" w:hAnsi="標楷體" w:cs="Times New Roman" w:hint="eastAsia"/>
          <w:color w:val="000000"/>
          <w:szCs w:val="24"/>
        </w:rPr>
        <w:t>若院級</w:t>
      </w:r>
      <w:proofErr w:type="gramEnd"/>
      <w:r w:rsidRPr="00455D0A">
        <w:rPr>
          <w:rFonts w:ascii="標楷體" w:eastAsia="標楷體" w:hAnsi="標楷體" w:cs="Times New Roman" w:hint="eastAsia"/>
          <w:color w:val="000000"/>
          <w:szCs w:val="24"/>
        </w:rPr>
        <w:t>會議決議為不通過或緩議，須依院級會議之建議修正後，再送院級會議審議至通過為止。</w:t>
      </w:r>
    </w:p>
    <w:p w:rsidR="00455D0A" w:rsidRPr="00455D0A" w:rsidRDefault="00455D0A" w:rsidP="00455D0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2.6.2.制訂案之法規編號及決議層級由秘書室提出建議案，依簽准後事項修正該單位之法規決議層級表</w:t>
      </w:r>
      <w:r w:rsidRPr="00455D0A">
        <w:rPr>
          <w:rFonts w:ascii="標楷體" w:eastAsia="標楷體" w:hAnsi="標楷體" w:cs="Times New Roman" w:hint="eastAsia"/>
          <w:szCs w:val="24"/>
        </w:rPr>
        <w:t>，</w:t>
      </w:r>
      <w:r w:rsidRPr="00455D0A">
        <w:rPr>
          <w:rFonts w:ascii="標楷體" w:eastAsia="標楷體" w:hAnsi="標楷體" w:cs="Times New Roman"/>
          <w:szCs w:val="24"/>
        </w:rPr>
        <w:t>並依</w:t>
      </w:r>
      <w:r w:rsidRPr="00455D0A">
        <w:rPr>
          <w:rFonts w:ascii="標楷體" w:eastAsia="標楷體" w:hAnsi="標楷體" w:cs="Times New Roman" w:hint="eastAsia"/>
          <w:szCs w:val="24"/>
        </w:rPr>
        <w:t>秘</w:t>
      </w:r>
      <w:r w:rsidRPr="00455D0A">
        <w:rPr>
          <w:rFonts w:ascii="標楷體" w:eastAsia="標楷體" w:hAnsi="標楷體" w:cs="Times New Roman"/>
          <w:szCs w:val="24"/>
        </w:rPr>
        <w:t>書室</w:t>
      </w:r>
      <w:r w:rsidRPr="00455D0A">
        <w:rPr>
          <w:rFonts w:ascii="標楷體" w:eastAsia="標楷體" w:hAnsi="標楷體" w:cs="Times New Roman" w:hint="eastAsia"/>
          <w:szCs w:val="24"/>
        </w:rPr>
        <w:t>辦</w:t>
      </w:r>
      <w:r w:rsidRPr="00455D0A">
        <w:rPr>
          <w:rFonts w:ascii="標楷體" w:eastAsia="標楷體" w:hAnsi="標楷體" w:cs="Times New Roman"/>
          <w:szCs w:val="24"/>
        </w:rPr>
        <w:t>理之</w:t>
      </w:r>
      <w:r w:rsidRPr="00455D0A">
        <w:rPr>
          <w:rFonts w:ascii="標楷體" w:eastAsia="標楷體" w:hAnsi="標楷體" w:cs="Times New Roman" w:hint="eastAsia"/>
          <w:szCs w:val="24"/>
        </w:rPr>
        <w:t>法制作業規劃辦</w:t>
      </w:r>
      <w:r w:rsidRPr="00455D0A">
        <w:rPr>
          <w:rFonts w:ascii="標楷體" w:eastAsia="標楷體" w:hAnsi="標楷體" w:cs="Times New Roman"/>
          <w:szCs w:val="24"/>
        </w:rPr>
        <w:t>理</w:t>
      </w:r>
      <w:r w:rsidRPr="00455D0A">
        <w:rPr>
          <w:rFonts w:ascii="標楷體" w:eastAsia="標楷體" w:hAnsi="標楷體" w:cs="Times New Roman" w:hint="eastAsia"/>
          <w:szCs w:val="24"/>
        </w:rPr>
        <w:t>增訂。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2.7.制訂案所屬單位應於簽呈簽准後七日內，將發布施行之電子公文送至秘書室，由秘書室檢核制訂案其格式內容是否正確，以及程序是否完備。</w:t>
      </w:r>
    </w:p>
    <w:p w:rsidR="00455D0A" w:rsidRPr="00455D0A" w:rsidRDefault="00455D0A" w:rsidP="00455D0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2.7.1.若制訂案其程序不完備則退回所屬單位，待程序完備後始得公告。</w:t>
      </w:r>
    </w:p>
    <w:p w:rsidR="00455D0A" w:rsidRPr="00455D0A" w:rsidRDefault="00455D0A" w:rsidP="00455D0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2.7.2.若制訂案格式內容有誤，則退回制訂案所屬單位，待格式內容正確後始得公告。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2.8.制訂案之發布施行以電子公文公告日期為依據，其制訂歷程須加註簽呈之日期、文號與校長簽准日，且應於簽准後三日內更新網頁。</w:t>
      </w:r>
    </w:p>
    <w:p w:rsidR="00455D0A" w:rsidRPr="00455D0A" w:rsidRDefault="00455D0A" w:rsidP="00455D0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b/>
          <w:bCs/>
          <w:color w:val="000000"/>
          <w:szCs w:val="24"/>
        </w:rPr>
        <w:t>3.控制重點：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3.1.制訂案之格式內容是否正確。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3.2.制訂案之程序是否完備。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3.3.制訂案是否有預告和公告。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3.4.單位之「法規決議層級表」是否定期更新</w:t>
      </w:r>
      <w:r w:rsidRPr="00455D0A">
        <w:rPr>
          <w:rFonts w:ascii="標楷體" w:eastAsia="標楷體" w:hAnsi="標楷體" w:cs="Times New Roman" w:hint="eastAsia"/>
          <w:szCs w:val="24"/>
        </w:rPr>
        <w:t>且</w:t>
      </w:r>
      <w:r w:rsidRPr="00455D0A">
        <w:rPr>
          <w:rFonts w:ascii="標楷體" w:eastAsia="標楷體" w:hAnsi="標楷體" w:cs="Times New Roman"/>
          <w:szCs w:val="24"/>
        </w:rPr>
        <w:t>是否依其層級執行</w:t>
      </w:r>
      <w:r w:rsidRPr="00455D0A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455D0A" w:rsidRPr="00455D0A" w:rsidRDefault="00455D0A" w:rsidP="00455D0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455D0A" w:rsidRPr="00455D0A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455D0A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lastRenderedPageBreak/>
              <w:br w:type="page"/>
            </w:r>
            <w:r w:rsidRPr="00455D0A">
              <w:rPr>
                <w:rFonts w:ascii="標楷體" w:eastAsia="標楷體" w:hAnsi="標楷體" w:cs="Times New Roman"/>
                <w:b/>
                <w:bCs/>
                <w:color w:val="000000"/>
                <w:szCs w:val="24"/>
              </w:rPr>
              <w:br w:type="page"/>
            </w:r>
            <w:r w:rsidRPr="00455D0A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455D0A" w:rsidRPr="00455D0A" w:rsidTr="0086511D">
        <w:tc>
          <w:tcPr>
            <w:tcW w:w="232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版本/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制訂日期</w:t>
            </w:r>
          </w:p>
        </w:tc>
        <w:tc>
          <w:tcPr>
            <w:tcW w:w="669" w:type="pct"/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頁數</w:t>
            </w:r>
          </w:p>
        </w:tc>
      </w:tr>
      <w:tr w:rsidR="00455D0A" w:rsidRPr="00455D0A" w:rsidTr="0086511D">
        <w:tc>
          <w:tcPr>
            <w:tcW w:w="232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法制作業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455D0A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111.12.28</w:t>
            </w:r>
          </w:p>
        </w:tc>
        <w:tc>
          <w:tcPr>
            <w:tcW w:w="669" w:type="pct"/>
            <w:tcBorders>
              <w:bottom w:val="single" w:sz="12" w:space="0" w:color="auto"/>
            </w:tcBorders>
            <w:vAlign w:val="center"/>
          </w:tcPr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455D0A" w:rsidRPr="00455D0A" w:rsidRDefault="00455D0A" w:rsidP="00455D0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 w:rsidRPr="00455D0A"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3</w:t>
            </w:r>
            <w:r w:rsidRPr="00455D0A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455D0A" w:rsidRPr="00455D0A" w:rsidRDefault="00455D0A" w:rsidP="00455D0A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4" w:name="_GoBack"/>
      <w:bookmarkEnd w:id="4"/>
    </w:p>
    <w:p w:rsidR="00455D0A" w:rsidRPr="00455D0A" w:rsidRDefault="00455D0A" w:rsidP="00455D0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b/>
          <w:bCs/>
          <w:color w:val="000000"/>
          <w:szCs w:val="24"/>
        </w:rPr>
        <w:t>4.使用表單：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無。</w:t>
      </w:r>
    </w:p>
    <w:p w:rsidR="00455D0A" w:rsidRPr="00455D0A" w:rsidRDefault="00455D0A" w:rsidP="00455D0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b/>
          <w:bCs/>
          <w:color w:val="000000"/>
          <w:szCs w:val="24"/>
        </w:rPr>
        <w:t>5.依據及相關文件：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5.1.法制作業辦法。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5.2.法規決議層級表。</w:t>
      </w:r>
    </w:p>
    <w:p w:rsidR="00455D0A" w:rsidRPr="00455D0A" w:rsidRDefault="00455D0A" w:rsidP="00455D0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455D0A">
        <w:rPr>
          <w:rFonts w:ascii="標楷體" w:eastAsia="標楷體" w:hAnsi="標楷體" w:cs="Times New Roman" w:hint="eastAsia"/>
          <w:color w:val="000000"/>
          <w:szCs w:val="24"/>
        </w:rPr>
        <w:t>5.3.組織規程。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30A90"/>
    <w:multiLevelType w:val="hybridMultilevel"/>
    <w:tmpl w:val="A94EB07C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0A"/>
    <w:rsid w:val="00455D0A"/>
    <w:rsid w:val="004F13CE"/>
    <w:rsid w:val="007528B8"/>
    <w:rsid w:val="0090719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BC6B9"/>
  <w15:chartTrackingRefBased/>
  <w15:docId w15:val="{66E950AD-FF59-4BC9-ACC3-5846B18F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80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2023-03-22T05:11:00Z</dcterms:created>
  <dcterms:modified xsi:type="dcterms:W3CDTF">2023-03-22T07:24:00Z</dcterms:modified>
</cp:coreProperties>
</file>