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1" w:rsidRPr="00F72F31" w:rsidRDefault="00F72F31" w:rsidP="00F72F31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F72F31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F72F31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F72F31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09"/>
        <w:gridCol w:w="1191"/>
        <w:gridCol w:w="1102"/>
        <w:gridCol w:w="1296"/>
      </w:tblGrid>
      <w:tr w:rsidR="00F72F31" w:rsidRPr="00F72F31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  <w:lang w:val="zh-TW"/>
              </w:rPr>
            </w:pPr>
            <w:hyperlink w:anchor="秘書室目錄" w:history="1">
              <w:bookmarkStart w:id="0" w:name="_Toc127542170"/>
              <w:bookmarkStart w:id="1" w:name="_Toc92798276"/>
              <w:bookmarkStart w:id="2" w:name="_Toc99130288"/>
              <w:r w:rsidRPr="00F72F31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1150-006-1</w:t>
              </w:r>
              <w:bookmarkStart w:id="3" w:name="法制作業_法制作業規劃"/>
              <w:r w:rsidRPr="00F72F31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法制作業</w:t>
              </w:r>
              <w:proofErr w:type="gramStart"/>
              <w:r w:rsidRPr="00F72F31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Pr="00F72F31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法制作業規劃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F72F31" w:rsidRPr="00F72F31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F72F31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F72F31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F72F31" w:rsidRPr="00F72F31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F31" w:rsidRPr="00F72F31" w:rsidRDefault="00F72F31" w:rsidP="00F72F3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F72F31" w:rsidRPr="00F72F31" w:rsidRDefault="00F72F31" w:rsidP="00F72F3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F72F31" w:rsidRPr="00F72F31" w:rsidRDefault="00F72F31" w:rsidP="00F72F3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108.8月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72F31" w:rsidRPr="00F72F31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F31" w:rsidRPr="00F72F31" w:rsidRDefault="00F72F31" w:rsidP="00F72F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1.修訂原因：依</w:t>
            </w:r>
            <w:r w:rsidRPr="00F72F31">
              <w:rPr>
                <w:rFonts w:ascii="標楷體" w:eastAsia="標楷體" w:hAnsi="標楷體" w:cs="Times New Roman"/>
              </w:rPr>
              <w:t>現況修正。</w:t>
            </w:r>
          </w:p>
          <w:p w:rsidR="00F72F31" w:rsidRPr="00F72F31" w:rsidRDefault="00F72F31" w:rsidP="00F72F3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72F31" w:rsidRPr="00F72F31" w:rsidRDefault="00F72F31" w:rsidP="00F72F31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流</w:t>
            </w:r>
            <w:r w:rsidRPr="00F72F31">
              <w:rPr>
                <w:rFonts w:ascii="標楷體" w:eastAsia="標楷體" w:hAnsi="標楷體" w:cs="Times New Roman"/>
              </w:rPr>
              <w:t>程圖</w:t>
            </w:r>
            <w:r w:rsidRPr="00F72F31">
              <w:rPr>
                <w:rFonts w:ascii="標楷體" w:eastAsia="標楷體" w:hAnsi="標楷體" w:cs="Times New Roman" w:hint="eastAsia"/>
              </w:rPr>
              <w:t>增</w:t>
            </w:r>
            <w:r w:rsidRPr="00F72F31">
              <w:rPr>
                <w:rFonts w:ascii="標楷體" w:eastAsia="標楷體" w:hAnsi="標楷體" w:cs="Times New Roman"/>
              </w:rPr>
              <w:t>修</w:t>
            </w:r>
            <w:r w:rsidRPr="00F72F31">
              <w:rPr>
                <w:rFonts w:ascii="標楷體" w:eastAsia="標楷體" w:hAnsi="標楷體" w:cs="Times New Roman" w:hint="eastAsia"/>
              </w:rPr>
              <w:t>法規決議層級表，</w:t>
            </w:r>
            <w:r w:rsidRPr="00F72F31">
              <w:rPr>
                <w:rFonts w:ascii="標楷體" w:eastAsia="標楷體" w:hAnsi="標楷體" w:cs="Times New Roman"/>
              </w:rPr>
              <w:t>以符合現況。</w:t>
            </w:r>
          </w:p>
          <w:p w:rsidR="00F72F31" w:rsidRPr="00F72F31" w:rsidRDefault="00F72F31" w:rsidP="00F72F31">
            <w:pPr>
              <w:numPr>
                <w:ilvl w:val="0"/>
                <w:numId w:val="1"/>
              </w:num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2-2新</w:t>
            </w:r>
            <w:r w:rsidRPr="00F72F31">
              <w:rPr>
                <w:rFonts w:ascii="標楷體" w:eastAsia="標楷體" w:hAnsi="標楷體" w:cs="Times New Roman"/>
              </w:rPr>
              <w:t>增</w:t>
            </w:r>
            <w:r w:rsidRPr="00F72F31">
              <w:rPr>
                <w:rFonts w:ascii="標楷體" w:eastAsia="標楷體" w:hAnsi="標楷體" w:cs="Times New Roman" w:hint="eastAsia"/>
              </w:rPr>
              <w:t>同</w:t>
            </w:r>
            <w:r w:rsidRPr="00F72F31">
              <w:rPr>
                <w:rFonts w:ascii="標楷體" w:eastAsia="標楷體" w:hAnsi="標楷體" w:cs="Times New Roman"/>
              </w:rPr>
              <w:t>時檢視過去一年修法過程中，</w:t>
            </w:r>
            <w:r w:rsidRPr="00F72F31">
              <w:rPr>
                <w:rFonts w:ascii="標楷體" w:eastAsia="標楷體" w:hAnsi="標楷體" w:cs="Times New Roman" w:hint="eastAsia"/>
              </w:rPr>
              <w:t>法規決議層級</w:t>
            </w:r>
            <w:proofErr w:type="gramStart"/>
            <w:r w:rsidRPr="00F72F31">
              <w:rPr>
                <w:rFonts w:ascii="標楷體" w:eastAsia="標楷體" w:hAnsi="標楷體" w:cs="Times New Roman" w:hint="eastAsia"/>
              </w:rPr>
              <w:t>表豆</w:t>
            </w:r>
            <w:r w:rsidRPr="00F72F31">
              <w:rPr>
                <w:rFonts w:ascii="標楷體" w:eastAsia="標楷體" w:hAnsi="標楷體" w:cs="Times New Roman"/>
              </w:rPr>
              <w:t>否</w:t>
            </w:r>
            <w:proofErr w:type="gramEnd"/>
            <w:r w:rsidRPr="00F72F31">
              <w:rPr>
                <w:rFonts w:ascii="標楷體" w:eastAsia="標楷體" w:hAnsi="標楷體" w:cs="Times New Roman"/>
              </w:rPr>
              <w:t>有修正，未來新增時是否要調整。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F72F31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/>
              </w:rPr>
              <w:t>111.12.28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111-3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72F31" w:rsidRPr="00F72F31" w:rsidRDefault="00F72F31" w:rsidP="00F72F31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F72F31" w:rsidRPr="00F72F31" w:rsidRDefault="00F72F31" w:rsidP="00F72F3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  <w:r w:rsidRPr="00F72F31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821C0" wp14:editId="094385BD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F31" w:rsidRPr="009D7A00" w:rsidRDefault="00F72F31" w:rsidP="00F72F3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106.12.04</w:t>
                            </w:r>
                          </w:p>
                          <w:p w:rsidR="00F72F31" w:rsidRPr="009D7A00" w:rsidRDefault="00F72F31" w:rsidP="00F72F3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82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" fillcolor="window" stroked="f" strokeweight="1pt">
                <v:textbox>
                  <w:txbxContent>
                    <w:p w:rsidR="00F72F31" w:rsidRPr="009D7A00" w:rsidRDefault="00F72F31" w:rsidP="00F72F3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106.12.04</w:t>
                      </w:r>
                    </w:p>
                    <w:p w:rsidR="00F72F31" w:rsidRPr="009D7A00" w:rsidRDefault="00F72F31" w:rsidP="00F72F3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p w:rsidR="00F72F31" w:rsidRPr="00F72F31" w:rsidRDefault="00F72F31" w:rsidP="00F72F31">
      <w:pPr>
        <w:widowControl/>
        <w:rPr>
          <w:rFonts w:ascii="標楷體" w:eastAsia="標楷體" w:hAnsi="標楷體" w:cs="Times New Roman"/>
          <w:color w:val="000000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72F31" w:rsidRPr="00F72F31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F72F31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F72F31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F72F31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F72F31" w:rsidRPr="00F72F31" w:rsidTr="0086511D">
        <w:tc>
          <w:tcPr>
            <w:tcW w:w="2022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F72F31" w:rsidRPr="00F72F31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法制作業規劃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02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F72F31" w:rsidRPr="00F72F31" w:rsidRDefault="00F72F31" w:rsidP="00F72F31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F72F31" w:rsidRPr="00F72F31" w:rsidRDefault="00F72F31" w:rsidP="00F72F31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b/>
          <w:bCs/>
          <w:color w:val="000000"/>
          <w:szCs w:val="24"/>
        </w:rPr>
        <w:t>1.流程圖：</w:t>
      </w:r>
    </w:p>
    <w:p w:rsidR="00F72F31" w:rsidRPr="00F72F31" w:rsidRDefault="00F72F31" w:rsidP="00F72F31">
      <w:pPr>
        <w:widowControl/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F72F31">
        <w:rPr>
          <w:rFonts w:ascii="標楷體" w:eastAsia="標楷體" w:hAnsi="標楷體" w:cs="Times New Roman"/>
          <w:color w:val="000000"/>
        </w:rPr>
        <w:object w:dxaOrig="8850" w:dyaOrig="14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544.45pt" o:ole="">
            <v:imagedata r:id="rId5" o:title=""/>
          </v:shape>
          <o:OLEObject Type="Embed" ProgID="Visio.Drawing.11" ShapeID="_x0000_i1025" DrawAspect="Content" ObjectID="_1741003646" r:id="rId6"/>
        </w:object>
      </w:r>
    </w:p>
    <w:p w:rsidR="00F72F31" w:rsidRPr="00F72F31" w:rsidRDefault="00F72F31" w:rsidP="00F72F31">
      <w:pPr>
        <w:widowControl/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F72F31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72F31" w:rsidRPr="00F72F31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F72F31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F72F31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F72F31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F72F31" w:rsidRPr="00F72F31" w:rsidTr="0086511D">
        <w:tc>
          <w:tcPr>
            <w:tcW w:w="2022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F72F31" w:rsidRPr="00F72F31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2F31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法制作業規劃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F72F31" w:rsidRPr="00F72F31" w:rsidRDefault="00F72F31" w:rsidP="00F72F3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F72F31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F72F31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F72F31" w:rsidRPr="00F72F31" w:rsidRDefault="00F72F31" w:rsidP="00F72F31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F72F31" w:rsidRPr="00F72F31" w:rsidRDefault="00F72F31" w:rsidP="00F72F3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2.1.每年12月以書函通知本校一級行政及教學單位，進行檢討該單位之法規與行政規章。</w:t>
      </w:r>
    </w:p>
    <w:p w:rsidR="00F72F31" w:rsidRPr="00F72F31" w:rsidRDefault="00F72F31" w:rsidP="00F72F3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2.2.請本校一級行政及教學單位填寫法制作業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畫表，新的一年需新增、修正或廢止之法規及行政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規章均需填報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，法制作業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規畫表經主管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簽核後繳回秘書室。</w:t>
      </w:r>
      <w:r w:rsidRPr="00F72F31">
        <w:rPr>
          <w:rFonts w:ascii="標楷體" w:eastAsia="標楷體" w:hAnsi="標楷體" w:cs="Times New Roman" w:hint="eastAsia"/>
          <w:szCs w:val="24"/>
        </w:rPr>
        <w:t>同</w:t>
      </w:r>
      <w:r w:rsidRPr="00F72F31">
        <w:rPr>
          <w:rFonts w:ascii="標楷體" w:eastAsia="標楷體" w:hAnsi="標楷體" w:cs="Times New Roman"/>
          <w:szCs w:val="24"/>
        </w:rPr>
        <w:t>時檢視過去一年修法過程中，</w:t>
      </w:r>
      <w:r w:rsidRPr="00F72F31">
        <w:rPr>
          <w:rFonts w:ascii="標楷體" w:eastAsia="標楷體" w:hAnsi="標楷體" w:cs="Times New Roman" w:hint="eastAsia"/>
          <w:szCs w:val="24"/>
        </w:rPr>
        <w:t>法規決議層級</w:t>
      </w:r>
      <w:proofErr w:type="gramStart"/>
      <w:r w:rsidRPr="00F72F31">
        <w:rPr>
          <w:rFonts w:ascii="標楷體" w:eastAsia="標楷體" w:hAnsi="標楷體" w:cs="Times New Roman" w:hint="eastAsia"/>
          <w:szCs w:val="24"/>
        </w:rPr>
        <w:t>表豆</w:t>
      </w:r>
      <w:r w:rsidRPr="00F72F31">
        <w:rPr>
          <w:rFonts w:ascii="標楷體" w:eastAsia="標楷體" w:hAnsi="標楷體" w:cs="Times New Roman"/>
          <w:szCs w:val="24"/>
        </w:rPr>
        <w:t>否</w:t>
      </w:r>
      <w:proofErr w:type="gramEnd"/>
      <w:r w:rsidRPr="00F72F31">
        <w:rPr>
          <w:rFonts w:ascii="標楷體" w:eastAsia="標楷體" w:hAnsi="標楷體" w:cs="Times New Roman"/>
          <w:szCs w:val="24"/>
        </w:rPr>
        <w:t>有修正，未來新增時是否要調整。</w:t>
      </w:r>
    </w:p>
    <w:p w:rsidR="00F72F31" w:rsidRPr="00F72F31" w:rsidRDefault="00F72F31" w:rsidP="00F72F3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2.3.全校之法制作業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畫表由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秘書室彙整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，並送行政會議審議，會議通過後，於下次行政會議開始列管。</w:t>
      </w:r>
    </w:p>
    <w:p w:rsidR="00F72F31" w:rsidRPr="00F72F31" w:rsidRDefault="00F72F31" w:rsidP="00F72F3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2.4.於行政會議列管之法規及行政規章，當其完成公告施行或廢止時，以及被列管單位決定列管之辦法不需新增、修正或廢止時，均可解除列管。</w:t>
      </w:r>
    </w:p>
    <w:p w:rsidR="00F72F31" w:rsidRPr="00F72F31" w:rsidRDefault="00F72F31" w:rsidP="00F72F3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3.1.秘書室是否確實於12月通知本校一級行政及教學單位執行法制作業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畫。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3.2.各單位是否確實進行法規與行政規章之檢討，並繳回法制作業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畫表。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3.3</w:t>
      </w:r>
      <w:r w:rsidRPr="00F72F31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F72F31">
        <w:rPr>
          <w:rFonts w:ascii="標楷體" w:eastAsia="標楷體" w:hAnsi="標楷體" w:cs="Times New Roman" w:hint="eastAsia"/>
          <w:color w:val="000000"/>
          <w:szCs w:val="24"/>
        </w:rPr>
        <w:t>各單位法</w:t>
      </w:r>
      <w:r w:rsidRPr="00F72F31">
        <w:rPr>
          <w:rFonts w:ascii="標楷體" w:eastAsia="標楷體" w:hAnsi="標楷體" w:cs="Times New Roman"/>
          <w:color w:val="000000"/>
          <w:szCs w:val="24"/>
        </w:rPr>
        <w:t>規</w:t>
      </w:r>
      <w:r w:rsidRPr="00F72F31">
        <w:rPr>
          <w:rFonts w:ascii="標楷體" w:eastAsia="標楷體" w:hAnsi="標楷體" w:cs="Times New Roman" w:hint="eastAsia"/>
          <w:color w:val="000000"/>
          <w:szCs w:val="24"/>
        </w:rPr>
        <w:t>是否確實依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法規法規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決議層級表辦</w:t>
      </w:r>
      <w:r w:rsidRPr="00F72F31">
        <w:rPr>
          <w:rFonts w:ascii="標楷體" w:eastAsia="標楷體" w:hAnsi="標楷體" w:cs="Times New Roman"/>
          <w:color w:val="000000"/>
          <w:szCs w:val="24"/>
        </w:rPr>
        <w:t>理</w:t>
      </w:r>
      <w:r w:rsidRPr="00F72F31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3.3.秘書室是否確實進行列管。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3.4.被列管之單位，是否確實於規劃時間內啟動法制作業程序。</w:t>
      </w:r>
    </w:p>
    <w:p w:rsidR="00F72F31" w:rsidRPr="00F72F31" w:rsidRDefault="00F72F31" w:rsidP="00F72F3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4.1.法制作業</w:t>
      </w:r>
      <w:proofErr w:type="gramStart"/>
      <w:r w:rsidRPr="00F72F31">
        <w:rPr>
          <w:rFonts w:ascii="標楷體" w:eastAsia="標楷體" w:hAnsi="標楷體" w:cs="Times New Roman" w:hint="eastAsia"/>
          <w:color w:val="000000"/>
          <w:szCs w:val="24"/>
        </w:rPr>
        <w:t>規</w:t>
      </w:r>
      <w:proofErr w:type="gramEnd"/>
      <w:r w:rsidRPr="00F72F31">
        <w:rPr>
          <w:rFonts w:ascii="標楷體" w:eastAsia="標楷體" w:hAnsi="標楷體" w:cs="Times New Roman" w:hint="eastAsia"/>
          <w:color w:val="000000"/>
          <w:szCs w:val="24"/>
        </w:rPr>
        <w:t>畫表。</w:t>
      </w:r>
    </w:p>
    <w:p w:rsidR="00F72F31" w:rsidRPr="00F72F31" w:rsidRDefault="00F72F31" w:rsidP="00F72F3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5.1.法制作業辦法。</w:t>
      </w:r>
    </w:p>
    <w:p w:rsidR="00F72F31" w:rsidRPr="00F72F31" w:rsidRDefault="00F72F31" w:rsidP="00F72F31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72F31">
        <w:rPr>
          <w:rFonts w:ascii="標楷體" w:eastAsia="標楷體" w:hAnsi="標楷體" w:cs="Times New Roman" w:hint="eastAsia"/>
          <w:color w:val="000000"/>
          <w:szCs w:val="24"/>
        </w:rPr>
        <w:t>5.2.書函。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76C"/>
    <w:multiLevelType w:val="hybridMultilevel"/>
    <w:tmpl w:val="8956235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31"/>
    <w:rsid w:val="007528B8"/>
    <w:rsid w:val="00CB13AE"/>
    <w:rsid w:val="00F72F31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1DAB"/>
  <w15:chartTrackingRefBased/>
  <w15:docId w15:val="{92654784-3FFD-41EB-BBA0-8F573D9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2023-03-22T05:01:00Z</dcterms:created>
  <dcterms:modified xsi:type="dcterms:W3CDTF">2023-03-22T07:21:00Z</dcterms:modified>
</cp:coreProperties>
</file>