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441" w:rsidRPr="00CC0441" w:rsidRDefault="00CC0441" w:rsidP="00CC0441">
      <w:pPr>
        <w:widowControl/>
        <w:jc w:val="center"/>
        <w:rPr>
          <w:rFonts w:ascii="標楷體" w:eastAsia="標楷體" w:hAnsi="標楷體" w:cs="Times New Roman"/>
          <w:b/>
          <w:color w:val="000000"/>
          <w:sz w:val="28"/>
          <w:szCs w:val="28"/>
        </w:rPr>
      </w:pPr>
      <w:r w:rsidRPr="00CC0441">
        <w:rPr>
          <w:rFonts w:ascii="標楷體" w:eastAsia="標楷體" w:hAnsi="標楷體" w:cs="Times New Roman" w:hint="eastAsia"/>
          <w:color w:val="000000"/>
          <w:sz w:val="36"/>
          <w:szCs w:val="36"/>
        </w:rPr>
        <w:t>佛光大學內部控制文件制訂</w:t>
      </w:r>
      <w:r w:rsidRPr="00CC0441">
        <w:rPr>
          <w:rFonts w:ascii="標楷體" w:eastAsia="標楷體" w:hAnsi="標楷體" w:cs="Times New Roman"/>
          <w:color w:val="000000"/>
          <w:sz w:val="36"/>
          <w:szCs w:val="36"/>
        </w:rPr>
        <w:t>/</w:t>
      </w:r>
      <w:r w:rsidRPr="00CC0441">
        <w:rPr>
          <w:rFonts w:ascii="標楷體" w:eastAsia="標楷體" w:hAnsi="標楷體" w:cs="Times New Roman" w:hint="eastAsia"/>
          <w:color w:val="000000"/>
          <w:sz w:val="36"/>
          <w:szCs w:val="36"/>
        </w:rPr>
        <w:t>修訂說明表</w:t>
      </w:r>
    </w:p>
    <w:tbl>
      <w:tblPr>
        <w:tblW w:w="505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01"/>
        <w:gridCol w:w="4678"/>
        <w:gridCol w:w="1274"/>
        <w:gridCol w:w="1159"/>
        <w:gridCol w:w="1296"/>
      </w:tblGrid>
      <w:tr w:rsidR="00CC0441" w:rsidRPr="00CC0441" w:rsidTr="0068259F">
        <w:trPr>
          <w:jc w:val="center"/>
        </w:trPr>
        <w:tc>
          <w:tcPr>
            <w:tcW w:w="695" w:type="pct"/>
            <w:tcBorders>
              <w:top w:val="single" w:sz="12" w:space="0" w:color="auto"/>
              <w:left w:val="single" w:sz="12"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b/>
                <w:color w:val="000000"/>
                <w:sz w:val="28"/>
                <w:szCs w:val="28"/>
              </w:rPr>
            </w:pPr>
            <w:r w:rsidRPr="00CC0441">
              <w:rPr>
                <w:rFonts w:ascii="標楷體" w:eastAsia="標楷體" w:hAnsi="標楷體" w:cs="Times New Roman" w:hint="eastAsia"/>
                <w:b/>
                <w:color w:val="000000"/>
                <w:sz w:val="28"/>
                <w:szCs w:val="28"/>
              </w:rPr>
              <w:t>文件編號與名稱</w:t>
            </w:r>
          </w:p>
        </w:tc>
        <w:tc>
          <w:tcPr>
            <w:tcW w:w="2434" w:type="pct"/>
            <w:tcBorders>
              <w:top w:val="single" w:sz="12" w:space="0" w:color="auto"/>
              <w:left w:val="single" w:sz="6" w:space="0" w:color="auto"/>
              <w:bottom w:val="single" w:sz="6" w:space="0" w:color="auto"/>
              <w:right w:val="single" w:sz="6" w:space="0" w:color="auto"/>
            </w:tcBorders>
            <w:vAlign w:val="center"/>
          </w:tcPr>
          <w:p w:rsidR="00CC0441" w:rsidRPr="00CC0441" w:rsidRDefault="00CC0441" w:rsidP="00CC0441">
            <w:pPr>
              <w:keepNext/>
              <w:spacing w:line="0" w:lineRule="atLeast"/>
              <w:jc w:val="both"/>
              <w:outlineLvl w:val="2"/>
              <w:rPr>
                <w:rFonts w:ascii="標楷體" w:eastAsia="標楷體" w:hAnsi="標楷體" w:cs="Times New Roman"/>
                <w:b/>
                <w:bCs/>
                <w:color w:val="000000"/>
                <w:sz w:val="28"/>
                <w:szCs w:val="28"/>
              </w:rPr>
            </w:pPr>
            <w:hyperlink w:anchor="會計室" w:history="1">
              <w:bookmarkStart w:id="0" w:name="_Toc127542148"/>
              <w:bookmarkStart w:id="1" w:name="_Toc99130268"/>
              <w:bookmarkStart w:id="2" w:name="_Toc92798256"/>
              <w:r w:rsidRPr="00CC0441">
                <w:rPr>
                  <w:rFonts w:ascii="標楷體" w:eastAsia="標楷體" w:hAnsi="標楷體" w:cs="Times New Roman" w:hint="eastAsia"/>
                  <w:b/>
                  <w:bCs/>
                  <w:color w:val="0563C1"/>
                  <w:sz w:val="28"/>
                  <w:szCs w:val="28"/>
                  <w:u w:val="single"/>
                </w:rPr>
                <w:t>1170-003-</w:t>
              </w:r>
              <w:r w:rsidRPr="00CC0441">
                <w:rPr>
                  <w:rFonts w:ascii="標楷體" w:eastAsia="標楷體" w:hAnsi="標楷體" w:cs="Times New Roman"/>
                  <w:b/>
                  <w:bCs/>
                  <w:color w:val="0563C1"/>
                  <w:sz w:val="28"/>
                  <w:szCs w:val="28"/>
                  <w:u w:val="single"/>
                </w:rPr>
                <w:t>3</w:t>
              </w:r>
              <w:bookmarkStart w:id="3" w:name="募款、收受捐贈、借款、資本租賃之決策、執行及記錄—資本租賃作業"/>
              <w:r w:rsidRPr="00CC0441">
                <w:rPr>
                  <w:rFonts w:ascii="標楷體" w:eastAsia="標楷體" w:hAnsi="標楷體" w:cs="Times New Roman" w:hint="eastAsia"/>
                  <w:b/>
                  <w:bCs/>
                  <w:color w:val="0563C1"/>
                  <w:sz w:val="28"/>
                  <w:szCs w:val="28"/>
                  <w:u w:val="single"/>
                </w:rPr>
                <w:t>募款、收受捐贈、借款、資本租賃之決策、執行及記錄</w:t>
              </w:r>
              <w:proofErr w:type="gramStart"/>
              <w:r w:rsidRPr="00CC0441">
                <w:rPr>
                  <w:rFonts w:ascii="標楷體" w:eastAsia="標楷體" w:hAnsi="標楷體" w:cs="Times New Roman" w:hint="eastAsia"/>
                  <w:b/>
                  <w:bCs/>
                  <w:color w:val="0563C1"/>
                  <w:sz w:val="28"/>
                  <w:szCs w:val="28"/>
                  <w:u w:val="single"/>
                </w:rPr>
                <w:t>—</w:t>
              </w:r>
              <w:proofErr w:type="gramEnd"/>
              <w:r w:rsidRPr="00CC0441">
                <w:rPr>
                  <w:rFonts w:ascii="標楷體" w:eastAsia="標楷體" w:hAnsi="標楷體" w:cs="Times New Roman" w:hint="eastAsia"/>
                  <w:b/>
                  <w:bCs/>
                  <w:color w:val="0563C1"/>
                  <w:sz w:val="28"/>
                  <w:szCs w:val="28"/>
                  <w:u w:val="single"/>
                </w:rPr>
                <w:t>資本租賃作業</w:t>
              </w:r>
              <w:bookmarkEnd w:id="0"/>
              <w:bookmarkEnd w:id="1"/>
              <w:bookmarkEnd w:id="2"/>
              <w:bookmarkEnd w:id="3"/>
            </w:hyperlink>
          </w:p>
        </w:tc>
        <w:tc>
          <w:tcPr>
            <w:tcW w:w="681" w:type="pct"/>
            <w:tcBorders>
              <w:top w:val="single" w:sz="12" w:space="0" w:color="auto"/>
              <w:left w:val="single" w:sz="6"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b/>
                <w:color w:val="000000"/>
                <w:sz w:val="28"/>
                <w:szCs w:val="28"/>
              </w:rPr>
            </w:pPr>
            <w:r w:rsidRPr="00CC0441">
              <w:rPr>
                <w:rFonts w:ascii="標楷體" w:eastAsia="標楷體" w:hAnsi="標楷體" w:cs="Times New Roman" w:hint="eastAsia"/>
                <w:b/>
                <w:color w:val="000000"/>
                <w:sz w:val="28"/>
                <w:szCs w:val="28"/>
              </w:rPr>
              <w:t>單位</w:t>
            </w:r>
          </w:p>
        </w:tc>
        <w:tc>
          <w:tcPr>
            <w:tcW w:w="1190" w:type="pct"/>
            <w:gridSpan w:val="2"/>
            <w:tcBorders>
              <w:top w:val="single" w:sz="12" w:space="0" w:color="auto"/>
              <w:left w:val="single" w:sz="6" w:space="0" w:color="auto"/>
              <w:bottom w:val="single" w:sz="6" w:space="0" w:color="auto"/>
              <w:right w:val="single" w:sz="12" w:space="0" w:color="auto"/>
            </w:tcBorders>
            <w:vAlign w:val="center"/>
          </w:tcPr>
          <w:p w:rsidR="00CC0441" w:rsidRPr="00CC0441" w:rsidRDefault="00CC0441" w:rsidP="00CC0441">
            <w:pPr>
              <w:spacing w:line="0" w:lineRule="atLeast"/>
              <w:rPr>
                <w:rFonts w:ascii="標楷體" w:eastAsia="標楷體" w:hAnsi="標楷體" w:cs="Times New Roman"/>
                <w:b/>
                <w:color w:val="000000"/>
                <w:sz w:val="28"/>
                <w:szCs w:val="28"/>
              </w:rPr>
            </w:pPr>
            <w:r w:rsidRPr="00CC0441">
              <w:rPr>
                <w:rFonts w:ascii="標楷體" w:eastAsia="標楷體" w:hAnsi="標楷體" w:cs="Times New Roman" w:hint="eastAsia"/>
                <w:b/>
                <w:color w:val="000000"/>
                <w:sz w:val="28"/>
                <w:szCs w:val="28"/>
              </w:rPr>
              <w:t>會計室</w:t>
            </w:r>
          </w:p>
        </w:tc>
      </w:tr>
      <w:tr w:rsidR="00CC0441" w:rsidRPr="00CC0441" w:rsidTr="0068259F">
        <w:trPr>
          <w:jc w:val="center"/>
        </w:trPr>
        <w:tc>
          <w:tcPr>
            <w:tcW w:w="695" w:type="pct"/>
            <w:tcBorders>
              <w:top w:val="single" w:sz="6" w:space="0" w:color="auto"/>
              <w:left w:val="single" w:sz="12"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b/>
                <w:color w:val="000000"/>
                <w:sz w:val="28"/>
                <w:szCs w:val="28"/>
              </w:rPr>
            </w:pPr>
            <w:r w:rsidRPr="00CC0441">
              <w:rPr>
                <w:rFonts w:ascii="標楷體" w:eastAsia="標楷體" w:hAnsi="標楷體" w:cs="Times New Roman" w:hint="eastAsia"/>
                <w:b/>
                <w:color w:val="000000"/>
                <w:sz w:val="28"/>
                <w:szCs w:val="28"/>
              </w:rPr>
              <w:t>版次</w:t>
            </w:r>
          </w:p>
        </w:tc>
        <w:tc>
          <w:tcPr>
            <w:tcW w:w="2434" w:type="pct"/>
            <w:tcBorders>
              <w:top w:val="single" w:sz="6" w:space="0" w:color="auto"/>
              <w:left w:val="single" w:sz="6"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b/>
                <w:color w:val="000000"/>
                <w:sz w:val="28"/>
                <w:szCs w:val="28"/>
              </w:rPr>
            </w:pPr>
            <w:r w:rsidRPr="00CC0441">
              <w:rPr>
                <w:rFonts w:ascii="標楷體" w:eastAsia="標楷體" w:hAnsi="標楷體" w:cs="Times New Roman" w:hint="eastAsia"/>
                <w:b/>
                <w:color w:val="000000"/>
                <w:sz w:val="28"/>
                <w:szCs w:val="28"/>
              </w:rPr>
              <w:t>文件制訂</w:t>
            </w:r>
            <w:r w:rsidRPr="00CC0441">
              <w:rPr>
                <w:rFonts w:ascii="標楷體" w:eastAsia="標楷體" w:hAnsi="標楷體" w:cs="Times New Roman"/>
                <w:b/>
                <w:color w:val="000000"/>
                <w:sz w:val="28"/>
                <w:szCs w:val="28"/>
              </w:rPr>
              <w:t>/</w:t>
            </w:r>
            <w:r w:rsidRPr="00CC0441">
              <w:rPr>
                <w:rFonts w:ascii="標楷體" w:eastAsia="標楷體" w:hAnsi="標楷體" w:cs="Times New Roman" w:hint="eastAsia"/>
                <w:b/>
                <w:color w:val="000000"/>
                <w:sz w:val="28"/>
                <w:szCs w:val="28"/>
              </w:rPr>
              <w:t>修訂內容</w:t>
            </w:r>
          </w:p>
        </w:tc>
        <w:tc>
          <w:tcPr>
            <w:tcW w:w="681" w:type="pct"/>
            <w:tcBorders>
              <w:top w:val="single" w:sz="6" w:space="0" w:color="auto"/>
              <w:left w:val="single" w:sz="6"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b/>
                <w:color w:val="000000"/>
                <w:sz w:val="28"/>
                <w:szCs w:val="28"/>
              </w:rPr>
            </w:pPr>
            <w:r w:rsidRPr="00CC0441">
              <w:rPr>
                <w:rFonts w:ascii="標楷體" w:eastAsia="標楷體" w:hAnsi="標楷體" w:cs="Times New Roman" w:hint="eastAsia"/>
                <w:b/>
                <w:color w:val="000000"/>
                <w:sz w:val="28"/>
                <w:szCs w:val="28"/>
              </w:rPr>
              <w:t>制</w:t>
            </w:r>
            <w:r w:rsidRPr="00CC0441">
              <w:rPr>
                <w:rFonts w:ascii="標楷體" w:eastAsia="標楷體" w:hAnsi="標楷體" w:cs="Times New Roman"/>
                <w:b/>
                <w:color w:val="000000"/>
                <w:sz w:val="28"/>
                <w:szCs w:val="28"/>
              </w:rPr>
              <w:t>/</w:t>
            </w:r>
            <w:r w:rsidRPr="00CC0441">
              <w:rPr>
                <w:rFonts w:ascii="標楷體" w:eastAsia="標楷體" w:hAnsi="標楷體" w:cs="Times New Roman" w:hint="eastAsia"/>
                <w:b/>
                <w:color w:val="000000"/>
                <w:sz w:val="28"/>
                <w:szCs w:val="28"/>
              </w:rPr>
              <w:t>修訂日期</w:t>
            </w:r>
          </w:p>
        </w:tc>
        <w:tc>
          <w:tcPr>
            <w:tcW w:w="621" w:type="pct"/>
            <w:tcBorders>
              <w:top w:val="single" w:sz="6" w:space="0" w:color="auto"/>
              <w:left w:val="single" w:sz="6"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b/>
                <w:color w:val="000000"/>
                <w:sz w:val="28"/>
                <w:szCs w:val="28"/>
              </w:rPr>
            </w:pPr>
            <w:r w:rsidRPr="00CC0441">
              <w:rPr>
                <w:rFonts w:ascii="標楷體" w:eastAsia="標楷體" w:hAnsi="標楷體" w:cs="Times New Roman" w:hint="eastAsia"/>
                <w:b/>
                <w:color w:val="000000"/>
                <w:sz w:val="28"/>
                <w:szCs w:val="28"/>
              </w:rPr>
              <w:t>修訂人</w:t>
            </w:r>
          </w:p>
        </w:tc>
        <w:tc>
          <w:tcPr>
            <w:tcW w:w="569" w:type="pct"/>
            <w:tcBorders>
              <w:top w:val="single" w:sz="6" w:space="0" w:color="auto"/>
              <w:left w:val="single" w:sz="6" w:space="0" w:color="auto"/>
              <w:bottom w:val="single" w:sz="6" w:space="0" w:color="auto"/>
              <w:right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b/>
                <w:color w:val="000000"/>
                <w:sz w:val="28"/>
                <w:szCs w:val="28"/>
              </w:rPr>
            </w:pPr>
            <w:r w:rsidRPr="00CC0441">
              <w:rPr>
                <w:rFonts w:ascii="標楷體" w:eastAsia="標楷體" w:hAnsi="標楷體" w:cs="Times New Roman" w:hint="eastAsia"/>
                <w:b/>
                <w:color w:val="000000"/>
                <w:sz w:val="28"/>
                <w:szCs w:val="28"/>
              </w:rPr>
              <w:t>秘書室確認欄</w:t>
            </w:r>
          </w:p>
        </w:tc>
      </w:tr>
      <w:tr w:rsidR="00CC0441" w:rsidRPr="00CC0441" w:rsidTr="0068259F">
        <w:trPr>
          <w:jc w:val="center"/>
        </w:trPr>
        <w:tc>
          <w:tcPr>
            <w:tcW w:w="695" w:type="pct"/>
            <w:tcBorders>
              <w:top w:val="single" w:sz="6" w:space="0" w:color="auto"/>
              <w:left w:val="single" w:sz="12"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rPr>
            </w:pPr>
            <w:r w:rsidRPr="00CC0441">
              <w:rPr>
                <w:rFonts w:ascii="標楷體" w:eastAsia="標楷體" w:hAnsi="標楷體" w:cs="Times New Roman" w:hint="eastAsia"/>
                <w:color w:val="000000"/>
              </w:rPr>
              <w:t>1</w:t>
            </w:r>
          </w:p>
        </w:tc>
        <w:tc>
          <w:tcPr>
            <w:tcW w:w="2434" w:type="pct"/>
            <w:tcBorders>
              <w:top w:val="single" w:sz="6" w:space="0" w:color="auto"/>
              <w:left w:val="single" w:sz="6" w:space="0" w:color="auto"/>
              <w:bottom w:val="single" w:sz="6" w:space="0" w:color="auto"/>
              <w:right w:val="single" w:sz="6" w:space="0" w:color="auto"/>
            </w:tcBorders>
          </w:tcPr>
          <w:p w:rsidR="00CC0441" w:rsidRPr="00CC0441" w:rsidRDefault="00CC0441" w:rsidP="00CC0441">
            <w:pPr>
              <w:spacing w:line="0" w:lineRule="atLeast"/>
              <w:rPr>
                <w:rFonts w:ascii="標楷體" w:eastAsia="標楷體" w:hAnsi="標楷體" w:cs="Times New Roman"/>
                <w:color w:val="000000"/>
              </w:rPr>
            </w:pPr>
          </w:p>
          <w:p w:rsidR="00CC0441" w:rsidRPr="00CC0441" w:rsidRDefault="00CC0441" w:rsidP="00CC0441">
            <w:pPr>
              <w:spacing w:line="0" w:lineRule="atLeast"/>
              <w:rPr>
                <w:rFonts w:ascii="標楷體" w:eastAsia="標楷體" w:hAnsi="標楷體" w:cs="Times New Roman"/>
                <w:color w:val="000000"/>
              </w:rPr>
            </w:pPr>
            <w:r w:rsidRPr="00CC0441">
              <w:rPr>
                <w:rFonts w:ascii="標楷體" w:eastAsia="標楷體" w:hAnsi="標楷體" w:cs="Times New Roman" w:hint="eastAsia"/>
                <w:color w:val="000000"/>
              </w:rPr>
              <w:t>新訂</w:t>
            </w:r>
          </w:p>
          <w:p w:rsidR="00CC0441" w:rsidRPr="00CC0441" w:rsidRDefault="00CC0441" w:rsidP="00CC0441">
            <w:pPr>
              <w:spacing w:line="0" w:lineRule="atLeast"/>
              <w:rPr>
                <w:rFonts w:ascii="標楷體" w:eastAsia="標楷體" w:hAnsi="標楷體" w:cs="Times New Roman"/>
                <w:color w:val="000000"/>
              </w:rPr>
            </w:pPr>
          </w:p>
        </w:tc>
        <w:tc>
          <w:tcPr>
            <w:tcW w:w="681" w:type="pct"/>
            <w:tcBorders>
              <w:top w:val="single" w:sz="6" w:space="0" w:color="auto"/>
              <w:left w:val="single" w:sz="6"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rPr>
            </w:pPr>
            <w:r w:rsidRPr="00CC0441">
              <w:rPr>
                <w:rFonts w:ascii="標楷體" w:eastAsia="標楷體" w:hAnsi="標楷體" w:cs="Times New Roman" w:hint="eastAsia"/>
                <w:color w:val="000000"/>
              </w:rPr>
              <w:t>100.3月</w:t>
            </w:r>
          </w:p>
        </w:tc>
        <w:tc>
          <w:tcPr>
            <w:tcW w:w="621" w:type="pct"/>
            <w:tcBorders>
              <w:top w:val="single" w:sz="6" w:space="0" w:color="auto"/>
              <w:left w:val="single" w:sz="6"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rPr>
            </w:pPr>
            <w:r w:rsidRPr="00CC0441">
              <w:rPr>
                <w:rFonts w:ascii="標楷體" w:eastAsia="標楷體" w:hAnsi="標楷體" w:cs="Times New Roman" w:hint="eastAsia"/>
                <w:color w:val="000000"/>
              </w:rPr>
              <w:t>釋妙</w:t>
            </w:r>
            <w:proofErr w:type="gramStart"/>
            <w:r w:rsidRPr="00CC0441">
              <w:rPr>
                <w:rFonts w:ascii="標楷體" w:eastAsia="標楷體" w:hAnsi="標楷體" w:cs="Times New Roman" w:hint="eastAsia"/>
                <w:color w:val="000000"/>
              </w:rPr>
              <w:t>暘</w:t>
            </w:r>
            <w:proofErr w:type="gramEnd"/>
          </w:p>
        </w:tc>
        <w:tc>
          <w:tcPr>
            <w:tcW w:w="569" w:type="pct"/>
            <w:tcBorders>
              <w:top w:val="single" w:sz="6" w:space="0" w:color="auto"/>
              <w:left w:val="single" w:sz="6" w:space="0" w:color="auto"/>
              <w:bottom w:val="single" w:sz="6" w:space="0" w:color="auto"/>
              <w:right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rPr>
            </w:pPr>
          </w:p>
        </w:tc>
      </w:tr>
      <w:tr w:rsidR="00CC0441" w:rsidRPr="00CC0441" w:rsidTr="0068259F">
        <w:trPr>
          <w:jc w:val="center"/>
        </w:trPr>
        <w:tc>
          <w:tcPr>
            <w:tcW w:w="695" w:type="pct"/>
            <w:tcBorders>
              <w:top w:val="single" w:sz="6" w:space="0" w:color="auto"/>
              <w:left w:val="single" w:sz="12"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rPr>
            </w:pPr>
            <w:r w:rsidRPr="00CC0441">
              <w:rPr>
                <w:rFonts w:ascii="標楷體" w:eastAsia="標楷體" w:hAnsi="標楷體" w:cs="Times New Roman" w:hint="eastAsia"/>
                <w:color w:val="000000"/>
              </w:rPr>
              <w:t>2</w:t>
            </w:r>
          </w:p>
        </w:tc>
        <w:tc>
          <w:tcPr>
            <w:tcW w:w="2434" w:type="pct"/>
            <w:tcBorders>
              <w:top w:val="single" w:sz="6" w:space="0" w:color="auto"/>
              <w:left w:val="single" w:sz="6" w:space="0" w:color="auto"/>
              <w:bottom w:val="single" w:sz="6" w:space="0" w:color="auto"/>
              <w:right w:val="single" w:sz="6" w:space="0" w:color="auto"/>
            </w:tcBorders>
          </w:tcPr>
          <w:p w:rsidR="00CC0441" w:rsidRPr="00CC0441" w:rsidRDefault="00CC0441" w:rsidP="00CC0441">
            <w:pPr>
              <w:spacing w:line="0" w:lineRule="atLeast"/>
              <w:rPr>
                <w:rFonts w:ascii="標楷體" w:eastAsia="標楷體" w:hAnsi="標楷體" w:cs="Times New Roman"/>
                <w:color w:val="000000"/>
              </w:rPr>
            </w:pPr>
          </w:p>
          <w:p w:rsidR="00CC0441" w:rsidRPr="00CC0441" w:rsidRDefault="00CC0441" w:rsidP="00CC0441">
            <w:pPr>
              <w:spacing w:line="0" w:lineRule="atLeast"/>
              <w:rPr>
                <w:rFonts w:ascii="標楷體" w:eastAsia="標楷體" w:hAnsi="標楷體" w:cs="Times New Roman"/>
                <w:color w:val="000000"/>
              </w:rPr>
            </w:pPr>
            <w:r w:rsidRPr="00CC0441">
              <w:rPr>
                <w:rFonts w:ascii="標楷體" w:eastAsia="標楷體" w:hAnsi="標楷體" w:cs="Times New Roman"/>
                <w:color w:val="000000"/>
              </w:rPr>
              <w:t>刪除</w:t>
            </w:r>
          </w:p>
          <w:p w:rsidR="00CC0441" w:rsidRPr="00CC0441" w:rsidRDefault="00CC0441" w:rsidP="00CC0441">
            <w:pPr>
              <w:spacing w:line="0" w:lineRule="atLeast"/>
              <w:rPr>
                <w:rFonts w:ascii="標楷體" w:eastAsia="標楷體" w:hAnsi="標楷體" w:cs="Times New Roman"/>
                <w:color w:val="000000"/>
              </w:rPr>
            </w:pPr>
          </w:p>
        </w:tc>
        <w:tc>
          <w:tcPr>
            <w:tcW w:w="681" w:type="pct"/>
            <w:tcBorders>
              <w:top w:val="single" w:sz="6" w:space="0" w:color="auto"/>
              <w:left w:val="single" w:sz="6"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rPr>
            </w:pPr>
            <w:r w:rsidRPr="00CC0441">
              <w:rPr>
                <w:rFonts w:ascii="標楷體" w:eastAsia="標楷體" w:hAnsi="標楷體" w:cs="Times New Roman" w:hint="eastAsia"/>
                <w:color w:val="000000"/>
              </w:rPr>
              <w:t>105.10月</w:t>
            </w:r>
          </w:p>
        </w:tc>
        <w:tc>
          <w:tcPr>
            <w:tcW w:w="621" w:type="pct"/>
            <w:tcBorders>
              <w:top w:val="single" w:sz="6" w:space="0" w:color="auto"/>
              <w:left w:val="single" w:sz="6"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rPr>
            </w:pPr>
            <w:proofErr w:type="gramStart"/>
            <w:r w:rsidRPr="00CC0441">
              <w:rPr>
                <w:rFonts w:ascii="標楷體" w:eastAsia="標楷體" w:hAnsi="標楷體" w:cs="Times New Roman"/>
                <w:color w:val="000000"/>
              </w:rPr>
              <w:t>劉叔欣</w:t>
            </w:r>
            <w:proofErr w:type="gramEnd"/>
          </w:p>
        </w:tc>
        <w:tc>
          <w:tcPr>
            <w:tcW w:w="569" w:type="pct"/>
            <w:tcBorders>
              <w:top w:val="single" w:sz="6" w:space="0" w:color="auto"/>
              <w:left w:val="single" w:sz="6" w:space="0" w:color="auto"/>
              <w:bottom w:val="single" w:sz="6" w:space="0" w:color="auto"/>
              <w:right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rPr>
            </w:pPr>
          </w:p>
        </w:tc>
      </w:tr>
      <w:tr w:rsidR="00CC0441" w:rsidRPr="00CC0441" w:rsidTr="0068259F">
        <w:trPr>
          <w:jc w:val="center"/>
        </w:trPr>
        <w:tc>
          <w:tcPr>
            <w:tcW w:w="695" w:type="pct"/>
            <w:tcBorders>
              <w:top w:val="single" w:sz="6" w:space="0" w:color="auto"/>
              <w:left w:val="single" w:sz="12"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rPr>
            </w:pPr>
            <w:r w:rsidRPr="00CC0441">
              <w:rPr>
                <w:rFonts w:ascii="標楷體" w:eastAsia="標楷體" w:hAnsi="標楷體" w:cs="Times New Roman" w:hint="eastAsia"/>
                <w:color w:val="000000"/>
              </w:rPr>
              <w:t>3</w:t>
            </w:r>
          </w:p>
        </w:tc>
        <w:tc>
          <w:tcPr>
            <w:tcW w:w="2434" w:type="pct"/>
            <w:tcBorders>
              <w:top w:val="single" w:sz="6" w:space="0" w:color="auto"/>
              <w:left w:val="single" w:sz="6" w:space="0" w:color="auto"/>
              <w:bottom w:val="single" w:sz="6" w:space="0" w:color="auto"/>
              <w:right w:val="single" w:sz="6" w:space="0" w:color="auto"/>
            </w:tcBorders>
          </w:tcPr>
          <w:p w:rsidR="00CC0441" w:rsidRPr="00CC0441" w:rsidRDefault="00CC0441" w:rsidP="00CC0441">
            <w:pPr>
              <w:spacing w:line="0" w:lineRule="atLeast"/>
              <w:rPr>
                <w:rFonts w:ascii="標楷體" w:eastAsia="標楷體" w:hAnsi="標楷體" w:cs="Times New Roman"/>
                <w:color w:val="000000"/>
              </w:rPr>
            </w:pPr>
          </w:p>
          <w:p w:rsidR="00CC0441" w:rsidRPr="00CC0441" w:rsidRDefault="00CC0441" w:rsidP="00CC0441">
            <w:pPr>
              <w:spacing w:line="0" w:lineRule="atLeast"/>
              <w:rPr>
                <w:rFonts w:ascii="標楷體" w:eastAsia="標楷體" w:hAnsi="標楷體" w:cs="Times New Roman"/>
                <w:color w:val="000000"/>
              </w:rPr>
            </w:pPr>
            <w:r w:rsidRPr="00CC0441">
              <w:rPr>
                <w:rFonts w:ascii="標楷體" w:eastAsia="標楷體" w:hAnsi="標楷體" w:cs="Times New Roman" w:hint="eastAsia"/>
                <w:color w:val="000000"/>
              </w:rPr>
              <w:t>新訂</w:t>
            </w:r>
          </w:p>
          <w:p w:rsidR="00CC0441" w:rsidRPr="00CC0441" w:rsidRDefault="00CC0441" w:rsidP="00CC0441">
            <w:pPr>
              <w:spacing w:line="0" w:lineRule="atLeast"/>
              <w:rPr>
                <w:rFonts w:ascii="標楷體" w:eastAsia="標楷體" w:hAnsi="標楷體" w:cs="Times New Roman"/>
                <w:color w:val="000000"/>
              </w:rPr>
            </w:pPr>
          </w:p>
        </w:tc>
        <w:tc>
          <w:tcPr>
            <w:tcW w:w="681" w:type="pct"/>
            <w:tcBorders>
              <w:top w:val="single" w:sz="6" w:space="0" w:color="auto"/>
              <w:left w:val="single" w:sz="6"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rPr>
            </w:pPr>
            <w:r w:rsidRPr="00CC0441">
              <w:rPr>
                <w:rFonts w:ascii="標楷體" w:eastAsia="標楷體" w:hAnsi="標楷體" w:cs="Times New Roman" w:hint="eastAsia"/>
                <w:color w:val="000000"/>
              </w:rPr>
              <w:t>106.10月</w:t>
            </w:r>
          </w:p>
        </w:tc>
        <w:tc>
          <w:tcPr>
            <w:tcW w:w="621" w:type="pct"/>
            <w:tcBorders>
              <w:top w:val="single" w:sz="6" w:space="0" w:color="auto"/>
              <w:left w:val="single" w:sz="6"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rPr>
            </w:pPr>
            <w:proofErr w:type="gramStart"/>
            <w:r w:rsidRPr="00CC0441">
              <w:rPr>
                <w:rFonts w:ascii="標楷體" w:eastAsia="標楷體" w:hAnsi="標楷體" w:cs="Times New Roman"/>
                <w:color w:val="000000"/>
              </w:rPr>
              <w:t>劉叔欣</w:t>
            </w:r>
            <w:proofErr w:type="gramEnd"/>
          </w:p>
        </w:tc>
        <w:tc>
          <w:tcPr>
            <w:tcW w:w="569" w:type="pct"/>
            <w:tcBorders>
              <w:top w:val="single" w:sz="6" w:space="0" w:color="auto"/>
              <w:left w:val="single" w:sz="6" w:space="0" w:color="auto"/>
              <w:bottom w:val="single" w:sz="6" w:space="0" w:color="auto"/>
              <w:right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rPr>
            </w:pPr>
          </w:p>
        </w:tc>
      </w:tr>
      <w:tr w:rsidR="00CC0441" w:rsidRPr="00CC0441" w:rsidTr="0068259F">
        <w:trPr>
          <w:jc w:val="center"/>
        </w:trPr>
        <w:tc>
          <w:tcPr>
            <w:tcW w:w="695" w:type="pct"/>
            <w:tcBorders>
              <w:top w:val="single" w:sz="6" w:space="0" w:color="auto"/>
              <w:left w:val="single" w:sz="12"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rPr>
            </w:pPr>
            <w:r w:rsidRPr="00CC0441">
              <w:rPr>
                <w:rFonts w:ascii="標楷體" w:eastAsia="標楷體" w:hAnsi="標楷體" w:cs="Times New Roman" w:hint="eastAsia"/>
              </w:rPr>
              <w:t>4</w:t>
            </w:r>
          </w:p>
        </w:tc>
        <w:tc>
          <w:tcPr>
            <w:tcW w:w="2434" w:type="pct"/>
            <w:tcBorders>
              <w:top w:val="single" w:sz="6" w:space="0" w:color="auto"/>
              <w:left w:val="single" w:sz="6" w:space="0" w:color="auto"/>
              <w:bottom w:val="single" w:sz="6" w:space="0" w:color="auto"/>
              <w:right w:val="single" w:sz="6" w:space="0" w:color="auto"/>
            </w:tcBorders>
          </w:tcPr>
          <w:p w:rsidR="00CC0441" w:rsidRPr="00CC0441" w:rsidRDefault="00CC0441" w:rsidP="00CC0441">
            <w:pPr>
              <w:widowControl/>
              <w:numPr>
                <w:ilvl w:val="0"/>
                <w:numId w:val="3"/>
              </w:numPr>
              <w:spacing w:line="0" w:lineRule="atLeast"/>
              <w:rPr>
                <w:rFonts w:ascii="標楷體" w:eastAsia="標楷體" w:hAnsi="標楷體" w:cs="Times New Roman"/>
              </w:rPr>
            </w:pPr>
            <w:r w:rsidRPr="00CC0441">
              <w:rPr>
                <w:rFonts w:ascii="標楷體" w:eastAsia="標楷體" w:hAnsi="標楷體" w:cs="Times New Roman" w:hint="eastAsia"/>
              </w:rPr>
              <w:t>修正原因: 依監察人建議補資本租賃相關內控。</w:t>
            </w:r>
          </w:p>
          <w:p w:rsidR="00CC0441" w:rsidRPr="00CC0441" w:rsidRDefault="00CC0441" w:rsidP="00CC0441">
            <w:pPr>
              <w:widowControl/>
              <w:numPr>
                <w:ilvl w:val="0"/>
                <w:numId w:val="3"/>
              </w:numPr>
              <w:spacing w:line="0" w:lineRule="atLeast"/>
              <w:rPr>
                <w:rFonts w:ascii="標楷體" w:eastAsia="標楷體" w:hAnsi="標楷體" w:cs="Times New Roman"/>
              </w:rPr>
            </w:pPr>
            <w:r w:rsidRPr="00CC0441">
              <w:rPr>
                <w:rFonts w:ascii="標楷體" w:eastAsia="標楷體" w:hAnsi="標楷體" w:cs="Times New Roman" w:hint="eastAsia"/>
              </w:rPr>
              <w:t>修正處:</w:t>
            </w:r>
          </w:p>
          <w:p w:rsidR="00CC0441" w:rsidRPr="00CC0441" w:rsidRDefault="00CC0441" w:rsidP="00CC0441">
            <w:pPr>
              <w:widowControl/>
              <w:numPr>
                <w:ilvl w:val="0"/>
                <w:numId w:val="4"/>
              </w:numPr>
              <w:spacing w:line="0" w:lineRule="atLeast"/>
              <w:rPr>
                <w:rFonts w:ascii="標楷體" w:eastAsia="標楷體" w:hAnsi="標楷體" w:cs="Times New Roman"/>
              </w:rPr>
            </w:pPr>
            <w:r w:rsidRPr="00CC0441">
              <w:rPr>
                <w:rFonts w:ascii="標楷體" w:eastAsia="標楷體" w:hAnsi="標楷體" w:cs="Times New Roman" w:hint="eastAsia"/>
              </w:rPr>
              <w:t xml:space="preserve">流程圖 </w:t>
            </w:r>
          </w:p>
          <w:p w:rsidR="00CC0441" w:rsidRPr="00CC0441" w:rsidRDefault="00CC0441" w:rsidP="00CC0441">
            <w:pPr>
              <w:widowControl/>
              <w:numPr>
                <w:ilvl w:val="0"/>
                <w:numId w:val="4"/>
              </w:numPr>
              <w:spacing w:line="0" w:lineRule="atLeast"/>
              <w:rPr>
                <w:rFonts w:ascii="標楷體" w:eastAsia="標楷體" w:hAnsi="標楷體" w:cs="Times New Roman"/>
              </w:rPr>
            </w:pPr>
            <w:r w:rsidRPr="00CC0441">
              <w:rPr>
                <w:rFonts w:ascii="標楷體" w:eastAsia="標楷體" w:hAnsi="標楷體" w:cs="Times New Roman" w:hint="eastAsia"/>
              </w:rPr>
              <w:t>作業程序</w:t>
            </w:r>
          </w:p>
          <w:p w:rsidR="00CC0441" w:rsidRPr="00CC0441" w:rsidRDefault="00CC0441" w:rsidP="00CC0441">
            <w:pPr>
              <w:widowControl/>
              <w:numPr>
                <w:ilvl w:val="0"/>
                <w:numId w:val="4"/>
              </w:numPr>
              <w:spacing w:line="0" w:lineRule="atLeast"/>
              <w:rPr>
                <w:rFonts w:ascii="標楷體" w:eastAsia="標楷體" w:hAnsi="標楷體" w:cs="Times New Roman"/>
              </w:rPr>
            </w:pPr>
            <w:r w:rsidRPr="00CC0441">
              <w:rPr>
                <w:rFonts w:ascii="標楷體" w:eastAsia="標楷體" w:hAnsi="標楷體" w:cs="Times New Roman" w:hint="eastAsia"/>
              </w:rPr>
              <w:t>控制重點</w:t>
            </w:r>
          </w:p>
        </w:tc>
        <w:tc>
          <w:tcPr>
            <w:tcW w:w="681" w:type="pct"/>
            <w:tcBorders>
              <w:top w:val="single" w:sz="6" w:space="0" w:color="auto"/>
              <w:left w:val="single" w:sz="6"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rPr>
            </w:pPr>
            <w:r w:rsidRPr="00CC0441">
              <w:rPr>
                <w:rFonts w:ascii="標楷體" w:eastAsia="標楷體" w:hAnsi="標楷體" w:cs="Times New Roman" w:hint="eastAsia"/>
              </w:rPr>
              <w:t>111.9月</w:t>
            </w:r>
          </w:p>
        </w:tc>
        <w:tc>
          <w:tcPr>
            <w:tcW w:w="621" w:type="pct"/>
            <w:tcBorders>
              <w:top w:val="single" w:sz="6" w:space="0" w:color="auto"/>
              <w:left w:val="single" w:sz="6" w:space="0" w:color="auto"/>
              <w:bottom w:val="single" w:sz="6" w:space="0" w:color="auto"/>
              <w:right w:val="single" w:sz="6" w:space="0" w:color="auto"/>
            </w:tcBorders>
            <w:vAlign w:val="center"/>
          </w:tcPr>
          <w:p w:rsidR="00CC0441" w:rsidRPr="00CC0441" w:rsidRDefault="00CC0441" w:rsidP="00CC0441">
            <w:pPr>
              <w:spacing w:line="0" w:lineRule="atLeast"/>
              <w:jc w:val="center"/>
              <w:rPr>
                <w:rFonts w:ascii="標楷體" w:eastAsia="標楷體" w:hAnsi="標楷體" w:cs="Times New Roman"/>
              </w:rPr>
            </w:pPr>
            <w:r w:rsidRPr="00CC0441">
              <w:rPr>
                <w:rFonts w:ascii="標楷體" w:eastAsia="標楷體" w:hAnsi="標楷體" w:cs="Times New Roman" w:hint="eastAsia"/>
              </w:rPr>
              <w:t>呂怡靜</w:t>
            </w:r>
          </w:p>
        </w:tc>
        <w:tc>
          <w:tcPr>
            <w:tcW w:w="569" w:type="pct"/>
            <w:tcBorders>
              <w:top w:val="single" w:sz="6" w:space="0" w:color="auto"/>
              <w:left w:val="single" w:sz="6" w:space="0" w:color="auto"/>
              <w:bottom w:val="single" w:sz="6" w:space="0" w:color="auto"/>
              <w:right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rPr>
            </w:pPr>
            <w:r w:rsidRPr="00CC0441">
              <w:rPr>
                <w:rFonts w:ascii="標楷體" w:eastAsia="標楷體" w:hAnsi="標楷體" w:cs="Times New Roman"/>
              </w:rPr>
              <w:t>111.12.28</w:t>
            </w:r>
          </w:p>
          <w:p w:rsidR="00CC0441" w:rsidRPr="00CC0441" w:rsidRDefault="00CC0441" w:rsidP="00CC0441">
            <w:pPr>
              <w:spacing w:line="0" w:lineRule="atLeast"/>
              <w:jc w:val="center"/>
              <w:rPr>
                <w:rFonts w:ascii="標楷體" w:eastAsia="標楷體" w:hAnsi="標楷體" w:cs="Times New Roman"/>
              </w:rPr>
            </w:pPr>
            <w:r w:rsidRPr="00CC0441">
              <w:rPr>
                <w:rFonts w:ascii="標楷體" w:eastAsia="標楷體" w:hAnsi="標楷體" w:cs="Times New Roman" w:hint="eastAsia"/>
              </w:rPr>
              <w:t>111-3</w:t>
            </w:r>
          </w:p>
          <w:p w:rsidR="00CC0441" w:rsidRPr="00CC0441" w:rsidRDefault="00CC0441" w:rsidP="00CC0441">
            <w:pPr>
              <w:spacing w:line="0" w:lineRule="atLeast"/>
              <w:jc w:val="center"/>
              <w:rPr>
                <w:rFonts w:ascii="標楷體" w:eastAsia="標楷體" w:hAnsi="標楷體" w:cs="Times New Roman"/>
                <w:color w:val="000000"/>
              </w:rPr>
            </w:pPr>
            <w:r w:rsidRPr="00CC0441">
              <w:rPr>
                <w:rFonts w:ascii="標楷體" w:eastAsia="標楷體" w:hAnsi="標楷體" w:cs="Times New Roman" w:hint="eastAsia"/>
              </w:rPr>
              <w:t>內控會議通過</w:t>
            </w:r>
          </w:p>
        </w:tc>
      </w:tr>
    </w:tbl>
    <w:p w:rsidR="00CC0441" w:rsidRPr="00CC0441" w:rsidRDefault="00CC0441" w:rsidP="00CC0441">
      <w:pPr>
        <w:widowControl/>
        <w:jc w:val="right"/>
        <w:rPr>
          <w:rFonts w:ascii="標楷體" w:eastAsia="標楷體" w:hAnsi="標楷體" w:cs="Times New Roman"/>
          <w:sz w:val="36"/>
          <w:szCs w:val="36"/>
        </w:rPr>
      </w:pPr>
    </w:p>
    <w:p w:rsidR="00CC0441" w:rsidRPr="00CC0441" w:rsidRDefault="00CC0441" w:rsidP="00CC0441">
      <w:pPr>
        <w:widowControl/>
        <w:rPr>
          <w:rFonts w:ascii="標楷體" w:eastAsia="標楷體" w:hAnsi="標楷體" w:cs="Times New Roman"/>
          <w:color w:val="000000"/>
          <w:szCs w:val="24"/>
        </w:rPr>
      </w:pPr>
      <w:r w:rsidRPr="00CC0441">
        <w:rPr>
          <w:rFonts w:ascii="標楷體" w:eastAsia="標楷體" w:hAnsi="標楷體" w:cs="Times New Roman"/>
          <w:noProof/>
          <w:color w:val="000000"/>
        </w:rPr>
        <mc:AlternateContent>
          <mc:Choice Requires="wps">
            <w:drawing>
              <wp:anchor distT="0" distB="0" distL="114300" distR="114300" simplePos="0" relativeHeight="251659264" behindDoc="0" locked="0" layoutInCell="1" allowOverlap="1" wp14:anchorId="30191E9E" wp14:editId="4EB86DFC">
                <wp:simplePos x="0" y="0"/>
                <wp:positionH relativeFrom="column">
                  <wp:posOffset>4286885</wp:posOffset>
                </wp:positionH>
                <wp:positionV relativeFrom="page">
                  <wp:posOffset>9291320</wp:posOffset>
                </wp:positionV>
                <wp:extent cx="2057400" cy="571500"/>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ysClr val="window" lastClr="FFFFFF"/>
                        </a:solidFill>
                        <a:ln w="12700" cap="flat" cmpd="sng" algn="ctr">
                          <a:noFill/>
                          <a:prstDash val="solid"/>
                          <a:miter lim="800000"/>
                        </a:ln>
                        <a:effectLst/>
                      </wps:spPr>
                      <wps:txbx>
                        <w:txbxContent>
                          <w:p w:rsidR="00CC0441" w:rsidRPr="0093626E" w:rsidRDefault="00CC0441" w:rsidP="00CC0441">
                            <w:pPr>
                              <w:spacing w:line="300" w:lineRule="exact"/>
                              <w:rPr>
                                <w:rFonts w:ascii="標楷體" w:eastAsia="標楷體" w:hAnsi="標楷體"/>
                                <w:sz w:val="16"/>
                                <w:szCs w:val="16"/>
                              </w:rPr>
                            </w:pPr>
                            <w:r w:rsidRPr="0093626E">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w:t>
                            </w:r>
                            <w:r>
                              <w:rPr>
                                <w:rFonts w:ascii="標楷體" w:eastAsia="標楷體" w:hAnsi="標楷體" w:hint="eastAsia"/>
                                <w:sz w:val="16"/>
                                <w:szCs w:val="16"/>
                              </w:rPr>
                              <w:t>16</w:t>
                            </w:r>
                          </w:p>
                          <w:p w:rsidR="00CC0441" w:rsidRPr="0093626E" w:rsidRDefault="00CC0441" w:rsidP="00CC0441">
                            <w:pPr>
                              <w:spacing w:line="300" w:lineRule="exact"/>
                              <w:rPr>
                                <w:rFonts w:ascii="標楷體" w:eastAsia="標楷體" w:hAnsi="標楷體"/>
                                <w:sz w:val="16"/>
                                <w:szCs w:val="16"/>
                              </w:rPr>
                            </w:pPr>
                            <w:r w:rsidRPr="0093626E">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91E9E" id="_x0000_t202" coordsize="21600,21600" o:spt="202" path="m,l,21600r21600,l21600,xe">
                <v:stroke joinstyle="miter"/>
                <v:path gradientshapeok="t" o:connecttype="rect"/>
              </v:shapetype>
              <v:shape id="Text Box 2" o:spid="_x0000_s1026" type="#_x0000_t202" style="position:absolute;margin-left:337.55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9GcSQIAAGkEAAAOAAAAZHJzL2Uyb0RvYy54bWysVNtu2zAMfR+wfxD0vtpJk6Uz6hRdgg4D&#10;ugvQ7gMYWbaFSaImKbGzrx8lp222vQ3zgyCK0uHhIenrm9FodpA+KLQ1n12UnEkrsFG2q/m3x7s3&#10;V5yFCLYBjVbW/CgDv1m/fnU9uErOsUfdSM8IxIZqcDXvY3RVUQTRSwPhAp205GzRG4hk+q5oPAyE&#10;bnQxL8u3xYC+cR6FDIFOt5OTrzN+20oRv7RtkJHpmhO3mFef111ai/U1VJ0H1ytxogH/wMKAshT0&#10;GWoLEdjeq7+gjBIeA7bxQqApsG2VkDkHymZW/pHNQw9O5lxInOCeZQr/D1Z8Pnz1TDU1v7zkzIKh&#10;Gj3KMbL3OLJ5kmdwoaJbD47uxZGOqcw51eDuUXwPzOKmB9vJW+9x6CU0RG+WXhZnTyeckEB2wyds&#10;KAzsI2agsfUmaUdqMEKnMh2fS5OoCDqcl8vVoiSXIN9yNVvSPoWA6um18yF+kGhY2tTcU+kzOhzu&#10;Q5yuPl1JwQJq1dwprbNxDBvt2QGoS6i5Ghw40xAiHdb8Ln+naL8905YNlOt8lYkBtW+rIRJH40jQ&#10;YDvOQHc0FyL6zMViikhkoEpcthD6KWiGTSGgMirSRGhlan5Vpu8UWdvklbmnTxklfZOkk7hx3I2E&#10;kA532BxJaY9Tv9N80qZH/5OzgXqduP3Yg5eU5EdL1Xo3WyzScGRjsVzNyfDnnt25B6wgqJpTotN2&#10;E6eB2juvup4iTf1h8ZYq3Kos/gurU19QP+fynWYvDcy5nW+9/CHWvwAAAP//AwBQSwMEFAAGAAgA&#10;AAAhANFT8hneAAAADQEAAA8AAABkcnMvZG93bnJldi54bWxMj8FOwzAQRO9I/IO1SNyo06QJJI1T&#10;ISTgSCn5ADd24wh7HcVOm/49ywmO+2Y0O1PvFmfZWU9h8ChgvUqAaey8GrAX0H69PjwBC1Giktaj&#10;FnDVAXbN7U0tK+Uv+KnPh9gzCsFQSQEmxrHiPHRGOxlWftRI2slPTkY6p56rSV4o3FmeJknBnRyQ&#10;Phg56heju+/D7AQU195Y0/p0384fiZo32Vtm34W4v1uet8CiXuKfGX7rU3VoqNPRz6gCs5TxmK/J&#10;SsKmyFJgZCnLktCRUJ4T4k3N/69ofgAAAP//AwBQSwECLQAUAAYACAAAACEAtoM4kv4AAADhAQAA&#10;EwAAAAAAAAAAAAAAAAAAAAAAW0NvbnRlbnRfVHlwZXNdLnhtbFBLAQItABQABgAIAAAAIQA4/SH/&#10;1gAAAJQBAAALAAAAAAAAAAAAAAAAAC8BAABfcmVscy8ucmVsc1BLAQItABQABgAIAAAAIQBE49Gc&#10;SQIAAGkEAAAOAAAAAAAAAAAAAAAAAC4CAABkcnMvZTJvRG9jLnhtbFBLAQItABQABgAIAAAAIQDR&#10;U/IZ3gAAAA0BAAAPAAAAAAAAAAAAAAAAAKMEAABkcnMvZG93bnJldi54bWxQSwUGAAAAAAQABADz&#10;AAAArgUAAAAA&#10;" fillcolor="window" stroked="f" strokeweight="1pt">
                <v:textbox>
                  <w:txbxContent>
                    <w:p w:rsidR="00CC0441" w:rsidRPr="0093626E" w:rsidRDefault="00CC0441" w:rsidP="00CC0441">
                      <w:pPr>
                        <w:spacing w:line="300" w:lineRule="exact"/>
                        <w:rPr>
                          <w:rFonts w:ascii="標楷體" w:eastAsia="標楷體" w:hAnsi="標楷體"/>
                          <w:sz w:val="16"/>
                          <w:szCs w:val="16"/>
                        </w:rPr>
                      </w:pPr>
                      <w:r w:rsidRPr="0093626E">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w:t>
                      </w:r>
                      <w:r>
                        <w:rPr>
                          <w:rFonts w:ascii="標楷體" w:eastAsia="標楷體" w:hAnsi="標楷體" w:hint="eastAsia"/>
                          <w:sz w:val="16"/>
                          <w:szCs w:val="16"/>
                        </w:rPr>
                        <w:t>16</w:t>
                      </w:r>
                    </w:p>
                    <w:p w:rsidR="00CC0441" w:rsidRPr="0093626E" w:rsidRDefault="00CC0441" w:rsidP="00CC0441">
                      <w:pPr>
                        <w:spacing w:line="300" w:lineRule="exact"/>
                        <w:rPr>
                          <w:rFonts w:ascii="標楷體" w:eastAsia="標楷體" w:hAnsi="標楷體"/>
                          <w:sz w:val="16"/>
                          <w:szCs w:val="16"/>
                        </w:rPr>
                      </w:pPr>
                      <w:r w:rsidRPr="0093626E">
                        <w:rPr>
                          <w:rFonts w:ascii="標楷體" w:eastAsia="標楷體" w:hAnsi="標楷體" w:hint="eastAsia"/>
                          <w:sz w:val="16"/>
                          <w:szCs w:val="16"/>
                        </w:rPr>
                        <w:t>保存期限：至依附的文件作廢為止</w:t>
                      </w:r>
                    </w:p>
                  </w:txbxContent>
                </v:textbox>
                <w10:wrap anchory="page"/>
              </v:shape>
            </w:pict>
          </mc:Fallback>
        </mc:AlternateContent>
      </w:r>
      <w:r w:rsidRPr="00CC0441">
        <w:rPr>
          <w:rFonts w:ascii="標楷體" w:eastAsia="標楷體" w:hAnsi="標楷體" w:cs="Times New Roman"/>
          <w:color w:val="000000"/>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2"/>
        <w:gridCol w:w="1606"/>
        <w:gridCol w:w="1400"/>
        <w:gridCol w:w="1270"/>
        <w:gridCol w:w="1008"/>
      </w:tblGrid>
      <w:tr w:rsidR="00CC0441" w:rsidRPr="00CC0441" w:rsidTr="0068259F">
        <w:trPr>
          <w:jc w:val="center"/>
        </w:trPr>
        <w:tc>
          <w:tcPr>
            <w:tcW w:w="5000" w:type="pct"/>
            <w:gridSpan w:val="5"/>
            <w:tcBorders>
              <w:top w:val="single" w:sz="12" w:space="0" w:color="auto"/>
              <w:left w:val="single" w:sz="12" w:space="0" w:color="auto"/>
              <w:right w:val="single" w:sz="12" w:space="0" w:color="auto"/>
            </w:tcBorders>
            <w:vAlign w:val="center"/>
          </w:tcPr>
          <w:p w:rsidR="00CC0441" w:rsidRPr="00CC0441" w:rsidRDefault="00CC0441" w:rsidP="00CC0441">
            <w:pPr>
              <w:autoSpaceDE w:val="0"/>
              <w:autoSpaceDN w:val="0"/>
              <w:adjustRightInd w:val="0"/>
              <w:spacing w:line="0" w:lineRule="atLeast"/>
              <w:ind w:right="28"/>
              <w:jc w:val="center"/>
              <w:textAlignment w:val="baseline"/>
              <w:rPr>
                <w:rFonts w:ascii="標楷體" w:eastAsia="標楷體" w:hAnsi="標楷體" w:cs="Times New Roman"/>
                <w:b/>
                <w:bCs/>
                <w:color w:val="000000"/>
                <w:sz w:val="32"/>
                <w:szCs w:val="32"/>
              </w:rPr>
            </w:pPr>
            <w:r w:rsidRPr="00CC0441">
              <w:rPr>
                <w:rFonts w:ascii="標楷體" w:eastAsia="標楷體" w:hAnsi="標楷體" w:cs="Times New Roman" w:hint="eastAsia"/>
                <w:b/>
                <w:color w:val="000000"/>
                <w:sz w:val="32"/>
                <w:szCs w:val="32"/>
              </w:rPr>
              <w:lastRenderedPageBreak/>
              <w:t>佛</w:t>
            </w:r>
            <w:r w:rsidRPr="00CC0441">
              <w:rPr>
                <w:rFonts w:ascii="標楷體" w:eastAsia="標楷體" w:hAnsi="標楷體" w:cs="Times New Roman"/>
                <w:b/>
                <w:color w:val="000000"/>
                <w:sz w:val="32"/>
                <w:szCs w:val="32"/>
              </w:rPr>
              <w:t>光大學內部控制文件</w:t>
            </w:r>
          </w:p>
        </w:tc>
      </w:tr>
      <w:tr w:rsidR="00CC0441" w:rsidRPr="00CC0441" w:rsidTr="0068259F">
        <w:trPr>
          <w:jc w:val="center"/>
        </w:trPr>
        <w:tc>
          <w:tcPr>
            <w:tcW w:w="2295" w:type="pct"/>
            <w:tcBorders>
              <w:left w:val="single" w:sz="12" w:space="0" w:color="auto"/>
              <w:bottom w:val="single" w:sz="2" w:space="0" w:color="auto"/>
              <w:right w:val="single" w:sz="2"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color w:val="000000"/>
                <w:sz w:val="20"/>
                <w:szCs w:val="20"/>
              </w:rPr>
              <w:t>文件名稱</w:t>
            </w:r>
          </w:p>
        </w:tc>
        <w:tc>
          <w:tcPr>
            <w:tcW w:w="822" w:type="pct"/>
            <w:tcBorders>
              <w:left w:val="single" w:sz="2"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color w:val="000000"/>
                <w:sz w:val="20"/>
                <w:szCs w:val="20"/>
              </w:rPr>
              <w:t>制訂單位</w:t>
            </w:r>
          </w:p>
        </w:tc>
        <w:tc>
          <w:tcPr>
            <w:tcW w:w="717" w:type="pct"/>
            <w:vAlign w:val="center"/>
          </w:tcPr>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color w:val="000000"/>
                <w:sz w:val="20"/>
                <w:szCs w:val="20"/>
              </w:rPr>
              <w:t>文件編號</w:t>
            </w:r>
          </w:p>
        </w:tc>
        <w:tc>
          <w:tcPr>
            <w:tcW w:w="650" w:type="pct"/>
            <w:vAlign w:val="center"/>
          </w:tcPr>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color w:val="000000"/>
                <w:sz w:val="20"/>
                <w:szCs w:val="20"/>
              </w:rPr>
              <w:t>版本/</w:t>
            </w:r>
          </w:p>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color w:val="000000"/>
                <w:sz w:val="20"/>
                <w:szCs w:val="20"/>
              </w:rPr>
              <w:t>制訂日期</w:t>
            </w:r>
          </w:p>
        </w:tc>
        <w:tc>
          <w:tcPr>
            <w:tcW w:w="516" w:type="pct"/>
            <w:tcBorders>
              <w:right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color w:val="000000"/>
                <w:sz w:val="20"/>
                <w:szCs w:val="20"/>
              </w:rPr>
              <w:t>頁數</w:t>
            </w:r>
          </w:p>
        </w:tc>
      </w:tr>
      <w:tr w:rsidR="00CC0441" w:rsidRPr="00CC0441" w:rsidTr="0068259F">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rsidR="00CC0441" w:rsidRPr="00CC0441" w:rsidRDefault="00CC0441" w:rsidP="00CC0441">
            <w:pPr>
              <w:spacing w:line="0" w:lineRule="atLeast"/>
              <w:jc w:val="center"/>
              <w:rPr>
                <w:rFonts w:ascii="標楷體" w:eastAsia="標楷體" w:hAnsi="標楷體" w:cs="Times New Roman"/>
                <w:b/>
                <w:color w:val="000000"/>
              </w:rPr>
            </w:pPr>
            <w:r w:rsidRPr="00CC0441">
              <w:rPr>
                <w:rFonts w:ascii="標楷體" w:eastAsia="標楷體" w:hAnsi="標楷體" w:cs="Times New Roman" w:hint="eastAsia"/>
                <w:b/>
                <w:color w:val="000000"/>
              </w:rPr>
              <w:t>募款、收受捐贈、借款、資本租賃之決策、執行及記錄-資本租賃作業</w:t>
            </w:r>
          </w:p>
        </w:tc>
        <w:tc>
          <w:tcPr>
            <w:tcW w:w="822" w:type="pct"/>
            <w:tcBorders>
              <w:left w:val="single" w:sz="2" w:space="0" w:color="auto"/>
              <w:bottom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hint="eastAsia"/>
                <w:color w:val="000000"/>
                <w:sz w:val="20"/>
                <w:szCs w:val="20"/>
              </w:rPr>
              <w:t>會計室</w:t>
            </w:r>
          </w:p>
        </w:tc>
        <w:tc>
          <w:tcPr>
            <w:tcW w:w="717" w:type="pct"/>
            <w:tcBorders>
              <w:bottom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hint="eastAsia"/>
                <w:color w:val="000000"/>
                <w:sz w:val="20"/>
                <w:szCs w:val="20"/>
              </w:rPr>
              <w:t>1170-003-3</w:t>
            </w:r>
          </w:p>
        </w:tc>
        <w:tc>
          <w:tcPr>
            <w:tcW w:w="650" w:type="pct"/>
            <w:tcBorders>
              <w:bottom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sz w:val="20"/>
                <w:szCs w:val="20"/>
              </w:rPr>
            </w:pPr>
            <w:r w:rsidRPr="00CC0441">
              <w:rPr>
                <w:rFonts w:ascii="標楷體" w:eastAsia="標楷體" w:hAnsi="標楷體" w:cs="Times New Roman" w:hint="eastAsia"/>
                <w:sz w:val="20"/>
                <w:szCs w:val="20"/>
              </w:rPr>
              <w:t>0</w:t>
            </w:r>
            <w:r w:rsidRPr="00CC0441">
              <w:rPr>
                <w:rFonts w:ascii="標楷體" w:eastAsia="標楷體" w:hAnsi="標楷體" w:cs="Times New Roman"/>
                <w:sz w:val="20"/>
                <w:szCs w:val="20"/>
              </w:rPr>
              <w:t>4/</w:t>
            </w:r>
          </w:p>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hint="eastAsia"/>
                <w:sz w:val="20"/>
                <w:szCs w:val="20"/>
              </w:rPr>
              <w:t>1</w:t>
            </w:r>
            <w:r w:rsidRPr="00CC0441">
              <w:rPr>
                <w:rFonts w:ascii="標楷體" w:eastAsia="標楷體" w:hAnsi="標楷體" w:cs="Times New Roman"/>
                <w:sz w:val="20"/>
                <w:szCs w:val="20"/>
              </w:rPr>
              <w:t>11</w:t>
            </w:r>
            <w:r w:rsidRPr="00CC0441">
              <w:rPr>
                <w:rFonts w:ascii="標楷體" w:eastAsia="標楷體" w:hAnsi="標楷體" w:cs="Times New Roman" w:hint="eastAsia"/>
                <w:sz w:val="20"/>
                <w:szCs w:val="20"/>
              </w:rPr>
              <w:t>.12.28</w:t>
            </w:r>
          </w:p>
        </w:tc>
        <w:tc>
          <w:tcPr>
            <w:tcW w:w="516" w:type="pct"/>
            <w:tcBorders>
              <w:bottom w:val="single" w:sz="12" w:space="0" w:color="auto"/>
              <w:right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sz w:val="20"/>
                <w:szCs w:val="20"/>
              </w:rPr>
            </w:pPr>
            <w:r w:rsidRPr="00CC0441">
              <w:rPr>
                <w:rFonts w:ascii="標楷體" w:eastAsia="標楷體" w:hAnsi="標楷體" w:cs="Times New Roman"/>
                <w:sz w:val="20"/>
                <w:szCs w:val="20"/>
              </w:rPr>
              <w:t>第</w:t>
            </w:r>
            <w:r w:rsidRPr="00CC0441">
              <w:rPr>
                <w:rFonts w:ascii="標楷體" w:eastAsia="標楷體" w:hAnsi="標楷體" w:cs="Times New Roman" w:hint="eastAsia"/>
                <w:sz w:val="20"/>
                <w:szCs w:val="20"/>
              </w:rPr>
              <w:t>1</w:t>
            </w:r>
            <w:r w:rsidRPr="00CC0441">
              <w:rPr>
                <w:rFonts w:ascii="標楷體" w:eastAsia="標楷體" w:hAnsi="標楷體" w:cs="Times New Roman"/>
                <w:sz w:val="20"/>
                <w:szCs w:val="20"/>
              </w:rPr>
              <w:t>頁/</w:t>
            </w:r>
          </w:p>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sz w:val="20"/>
                <w:szCs w:val="20"/>
              </w:rPr>
              <w:t>共</w:t>
            </w:r>
            <w:r w:rsidRPr="00CC0441">
              <w:rPr>
                <w:rFonts w:ascii="標楷體" w:eastAsia="標楷體" w:hAnsi="標楷體" w:cs="Times New Roman" w:hint="eastAsia"/>
                <w:sz w:val="20"/>
                <w:szCs w:val="20"/>
              </w:rPr>
              <w:t>2</w:t>
            </w:r>
            <w:r w:rsidRPr="00CC0441">
              <w:rPr>
                <w:rFonts w:ascii="標楷體" w:eastAsia="標楷體" w:hAnsi="標楷體" w:cs="Times New Roman"/>
                <w:sz w:val="20"/>
                <w:szCs w:val="20"/>
              </w:rPr>
              <w:t>頁</w:t>
            </w:r>
          </w:p>
        </w:tc>
      </w:tr>
    </w:tbl>
    <w:p w:rsidR="00CC0441" w:rsidRPr="00CC0441" w:rsidRDefault="00CC0441" w:rsidP="00CC0441">
      <w:pPr>
        <w:widowControl/>
        <w:jc w:val="right"/>
        <w:rPr>
          <w:rFonts w:ascii="標楷體" w:eastAsia="標楷體" w:hAnsi="標楷體" w:cs="Times New Roman"/>
          <w:sz w:val="36"/>
          <w:szCs w:val="36"/>
        </w:rPr>
      </w:pPr>
      <w:bookmarkStart w:id="4" w:name="_GoBack"/>
      <w:bookmarkEnd w:id="4"/>
    </w:p>
    <w:p w:rsidR="00CC0441" w:rsidRPr="00CC0441" w:rsidRDefault="00CC0441" w:rsidP="00CC0441">
      <w:pPr>
        <w:numPr>
          <w:ilvl w:val="0"/>
          <w:numId w:val="1"/>
        </w:numPr>
        <w:autoSpaceDE w:val="0"/>
        <w:autoSpaceDN w:val="0"/>
        <w:spacing w:line="360" w:lineRule="atLeast"/>
        <w:ind w:right="26"/>
        <w:jc w:val="both"/>
        <w:textAlignment w:val="baseline"/>
        <w:rPr>
          <w:rFonts w:ascii="標楷體" w:eastAsia="標楷體" w:hAnsi="標楷體" w:cs="Times New Roman"/>
          <w:b/>
          <w:bCs/>
          <w:szCs w:val="24"/>
        </w:rPr>
      </w:pPr>
      <w:r w:rsidRPr="00CC0441">
        <w:rPr>
          <w:rFonts w:ascii="標楷體" w:eastAsia="標楷體" w:hAnsi="標楷體" w:cs="Times New Roman" w:hint="eastAsia"/>
          <w:b/>
          <w:bCs/>
          <w:szCs w:val="24"/>
        </w:rPr>
        <w:t>流程圖：</w:t>
      </w:r>
    </w:p>
    <w:p w:rsidR="00CC0441" w:rsidRPr="00CC0441" w:rsidRDefault="00CC0441" w:rsidP="00CC0441">
      <w:pPr>
        <w:numPr>
          <w:ilvl w:val="1"/>
          <w:numId w:val="2"/>
        </w:numPr>
        <w:autoSpaceDE w:val="0"/>
        <w:autoSpaceDN w:val="0"/>
        <w:spacing w:line="360" w:lineRule="atLeast"/>
        <w:ind w:right="26"/>
        <w:jc w:val="both"/>
        <w:textAlignment w:val="baseline"/>
        <w:rPr>
          <w:rFonts w:ascii="標楷體" w:eastAsia="標楷體" w:hAnsi="標楷體" w:cs="Times New Roman"/>
          <w:bCs/>
          <w:szCs w:val="24"/>
        </w:rPr>
      </w:pPr>
      <w:r w:rsidRPr="00CC0441">
        <w:rPr>
          <w:rFonts w:ascii="標楷體" w:eastAsia="標楷體" w:hAnsi="標楷體" w:cs="Times New Roman" w:hint="eastAsia"/>
          <w:b/>
          <w:szCs w:val="24"/>
        </w:rPr>
        <w:t>資本租賃</w:t>
      </w:r>
      <w:r w:rsidRPr="00CC0441">
        <w:rPr>
          <w:rFonts w:ascii="標楷體" w:eastAsia="標楷體" w:hAnsi="標楷體" w:cs="Times New Roman" w:hint="eastAsia"/>
          <w:b/>
          <w:bCs/>
          <w:szCs w:val="24"/>
        </w:rPr>
        <w:t>作業流程圖</w:t>
      </w:r>
    </w:p>
    <w:p w:rsidR="00CC0441" w:rsidRPr="00CC0441" w:rsidRDefault="00CC0441" w:rsidP="00CC0441">
      <w:pPr>
        <w:autoSpaceDE w:val="0"/>
        <w:autoSpaceDN w:val="0"/>
        <w:spacing w:line="360" w:lineRule="atLeast"/>
        <w:ind w:left="840" w:right="26"/>
        <w:jc w:val="both"/>
        <w:textAlignment w:val="baseline"/>
        <w:rPr>
          <w:rFonts w:ascii="Calibri" w:eastAsia="新細明體" w:hAnsi="Calibri" w:cs="Times New Roman"/>
        </w:rPr>
      </w:pPr>
      <w:r w:rsidRPr="00CC0441">
        <w:rPr>
          <w:rFonts w:ascii="Calibri" w:eastAsia="新細明體" w:hAnsi="Calibri" w:cs="Times New Roman"/>
        </w:rPr>
        <w:object w:dxaOrig="7428" w:dyaOrig="1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8pt;height:543.65pt" o:ole="">
            <v:imagedata r:id="rId5" o:title=""/>
          </v:shape>
          <o:OLEObject Type="Embed" ProgID="Visio.Drawing.15" ShapeID="_x0000_i1025" DrawAspect="Content" ObjectID="_1741002435" r:id="rId6"/>
        </w:object>
      </w:r>
      <w:r w:rsidRPr="00CC0441">
        <w:rPr>
          <w:rFonts w:ascii="Calibri" w:eastAsia="新細明體" w:hAnsi="Calibri" w:cs="Times New Roman"/>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4"/>
        <w:gridCol w:w="1598"/>
        <w:gridCol w:w="1395"/>
        <w:gridCol w:w="1295"/>
        <w:gridCol w:w="1004"/>
      </w:tblGrid>
      <w:tr w:rsidR="00CC0441" w:rsidRPr="00CC0441" w:rsidTr="0068259F">
        <w:trPr>
          <w:jc w:val="center"/>
        </w:trPr>
        <w:tc>
          <w:tcPr>
            <w:tcW w:w="5000" w:type="pct"/>
            <w:gridSpan w:val="5"/>
            <w:tcBorders>
              <w:top w:val="single" w:sz="12" w:space="0" w:color="auto"/>
              <w:left w:val="single" w:sz="12" w:space="0" w:color="auto"/>
              <w:right w:val="single" w:sz="12" w:space="0" w:color="auto"/>
            </w:tcBorders>
            <w:vAlign w:val="center"/>
          </w:tcPr>
          <w:p w:rsidR="00CC0441" w:rsidRPr="00CC0441" w:rsidRDefault="00CC0441" w:rsidP="00CC0441">
            <w:pPr>
              <w:autoSpaceDE w:val="0"/>
              <w:autoSpaceDN w:val="0"/>
              <w:adjustRightInd w:val="0"/>
              <w:spacing w:line="0" w:lineRule="atLeast"/>
              <w:ind w:right="28"/>
              <w:jc w:val="center"/>
              <w:textAlignment w:val="baseline"/>
              <w:rPr>
                <w:rFonts w:ascii="標楷體" w:eastAsia="標楷體" w:hAnsi="標楷體" w:cs="Times New Roman"/>
                <w:b/>
                <w:bCs/>
                <w:color w:val="000000"/>
                <w:sz w:val="32"/>
                <w:szCs w:val="32"/>
              </w:rPr>
            </w:pPr>
            <w:r w:rsidRPr="00CC0441">
              <w:rPr>
                <w:rFonts w:ascii="標楷體" w:eastAsia="標楷體" w:hAnsi="標楷體" w:cs="Times New Roman"/>
                <w:color w:val="000000"/>
              </w:rPr>
              <w:lastRenderedPageBreak/>
              <w:br w:type="page"/>
            </w:r>
            <w:r w:rsidRPr="00CC0441">
              <w:rPr>
                <w:rFonts w:ascii="標楷體" w:eastAsia="標楷體" w:hAnsi="標楷體" w:cs="Times New Roman" w:hint="eastAsia"/>
                <w:b/>
                <w:color w:val="000000"/>
                <w:sz w:val="32"/>
                <w:szCs w:val="32"/>
              </w:rPr>
              <w:t>佛</w:t>
            </w:r>
            <w:r w:rsidRPr="00CC0441">
              <w:rPr>
                <w:rFonts w:ascii="標楷體" w:eastAsia="標楷體" w:hAnsi="標楷體" w:cs="Times New Roman"/>
                <w:b/>
                <w:color w:val="000000"/>
                <w:sz w:val="32"/>
                <w:szCs w:val="32"/>
              </w:rPr>
              <w:t>光大學內部控制文件</w:t>
            </w:r>
          </w:p>
        </w:tc>
      </w:tr>
      <w:tr w:rsidR="00CC0441" w:rsidRPr="00CC0441" w:rsidTr="0068259F">
        <w:trPr>
          <w:jc w:val="center"/>
        </w:trPr>
        <w:tc>
          <w:tcPr>
            <w:tcW w:w="2291" w:type="pct"/>
            <w:tcBorders>
              <w:left w:val="single" w:sz="12" w:space="0" w:color="auto"/>
              <w:bottom w:val="single" w:sz="2" w:space="0" w:color="auto"/>
              <w:right w:val="single" w:sz="2"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color w:val="000000"/>
                <w:sz w:val="20"/>
                <w:szCs w:val="20"/>
              </w:rPr>
              <w:t>文件名稱</w:t>
            </w:r>
          </w:p>
        </w:tc>
        <w:tc>
          <w:tcPr>
            <w:tcW w:w="818" w:type="pct"/>
            <w:tcBorders>
              <w:left w:val="single" w:sz="2"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color w:val="000000"/>
                <w:sz w:val="20"/>
                <w:szCs w:val="20"/>
              </w:rPr>
              <w:t>制訂單位</w:t>
            </w:r>
          </w:p>
        </w:tc>
        <w:tc>
          <w:tcPr>
            <w:tcW w:w="714" w:type="pct"/>
            <w:vAlign w:val="center"/>
          </w:tcPr>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color w:val="000000"/>
                <w:sz w:val="20"/>
                <w:szCs w:val="20"/>
              </w:rPr>
              <w:t>文件編號</w:t>
            </w:r>
          </w:p>
        </w:tc>
        <w:tc>
          <w:tcPr>
            <w:tcW w:w="663" w:type="pct"/>
            <w:vAlign w:val="center"/>
          </w:tcPr>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color w:val="000000"/>
                <w:sz w:val="20"/>
                <w:szCs w:val="20"/>
              </w:rPr>
              <w:t>版本/</w:t>
            </w:r>
          </w:p>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color w:val="000000"/>
                <w:sz w:val="20"/>
                <w:szCs w:val="20"/>
              </w:rPr>
              <w:t>制訂日期</w:t>
            </w:r>
          </w:p>
        </w:tc>
        <w:tc>
          <w:tcPr>
            <w:tcW w:w="514" w:type="pct"/>
            <w:tcBorders>
              <w:right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color w:val="000000"/>
                <w:sz w:val="20"/>
                <w:szCs w:val="20"/>
              </w:rPr>
              <w:t>頁數</w:t>
            </w:r>
          </w:p>
        </w:tc>
      </w:tr>
      <w:tr w:rsidR="00CC0441" w:rsidRPr="00CC0441" w:rsidTr="0068259F">
        <w:trPr>
          <w:trHeight w:val="663"/>
          <w:jc w:val="center"/>
        </w:trPr>
        <w:tc>
          <w:tcPr>
            <w:tcW w:w="2291" w:type="pct"/>
            <w:tcBorders>
              <w:top w:val="single" w:sz="2" w:space="0" w:color="auto"/>
              <w:left w:val="single" w:sz="12" w:space="0" w:color="auto"/>
              <w:bottom w:val="single" w:sz="12" w:space="0" w:color="auto"/>
              <w:right w:val="single" w:sz="2" w:space="0" w:color="auto"/>
            </w:tcBorders>
            <w:vAlign w:val="center"/>
          </w:tcPr>
          <w:p w:rsidR="00CC0441" w:rsidRPr="00CC0441" w:rsidRDefault="00CC0441" w:rsidP="00CC0441">
            <w:pPr>
              <w:spacing w:line="0" w:lineRule="atLeast"/>
              <w:jc w:val="center"/>
              <w:rPr>
                <w:rFonts w:ascii="標楷體" w:eastAsia="標楷體" w:hAnsi="標楷體" w:cs="Times New Roman"/>
                <w:b/>
                <w:color w:val="000000"/>
              </w:rPr>
            </w:pPr>
            <w:r w:rsidRPr="00CC0441">
              <w:rPr>
                <w:rFonts w:ascii="標楷體" w:eastAsia="標楷體" w:hAnsi="標楷體" w:cs="Times New Roman" w:hint="eastAsia"/>
                <w:b/>
                <w:color w:val="000000"/>
              </w:rPr>
              <w:t>募款、收受捐贈、借款、資本租賃之決策、執行及記錄-資本租賃作業</w:t>
            </w:r>
          </w:p>
        </w:tc>
        <w:tc>
          <w:tcPr>
            <w:tcW w:w="818" w:type="pct"/>
            <w:tcBorders>
              <w:left w:val="single" w:sz="2" w:space="0" w:color="auto"/>
              <w:bottom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hint="eastAsia"/>
                <w:color w:val="000000"/>
                <w:sz w:val="20"/>
                <w:szCs w:val="20"/>
              </w:rPr>
              <w:t>會計室</w:t>
            </w:r>
          </w:p>
        </w:tc>
        <w:tc>
          <w:tcPr>
            <w:tcW w:w="714" w:type="pct"/>
            <w:tcBorders>
              <w:bottom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hint="eastAsia"/>
                <w:color w:val="000000"/>
                <w:sz w:val="20"/>
                <w:szCs w:val="20"/>
              </w:rPr>
              <w:t>1170-003-3</w:t>
            </w:r>
          </w:p>
        </w:tc>
        <w:tc>
          <w:tcPr>
            <w:tcW w:w="663" w:type="pct"/>
            <w:tcBorders>
              <w:bottom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sz w:val="20"/>
                <w:szCs w:val="20"/>
              </w:rPr>
            </w:pPr>
            <w:r w:rsidRPr="00CC0441">
              <w:rPr>
                <w:rFonts w:ascii="標楷體" w:eastAsia="標楷體" w:hAnsi="標楷體" w:cs="Times New Roman" w:hint="eastAsia"/>
                <w:sz w:val="20"/>
                <w:szCs w:val="20"/>
              </w:rPr>
              <w:t>0</w:t>
            </w:r>
            <w:r w:rsidRPr="00CC0441">
              <w:rPr>
                <w:rFonts w:ascii="標楷體" w:eastAsia="標楷體" w:hAnsi="標楷體" w:cs="Times New Roman"/>
                <w:sz w:val="20"/>
                <w:szCs w:val="20"/>
              </w:rPr>
              <w:t>4/</w:t>
            </w:r>
          </w:p>
          <w:p w:rsidR="00CC0441" w:rsidRPr="00CC0441" w:rsidRDefault="00CC0441" w:rsidP="00CC0441">
            <w:pPr>
              <w:spacing w:line="0" w:lineRule="atLeast"/>
              <w:jc w:val="center"/>
              <w:rPr>
                <w:rFonts w:ascii="標楷體" w:eastAsia="標楷體" w:hAnsi="標楷體" w:cs="Times New Roman"/>
                <w:color w:val="000000"/>
                <w:sz w:val="20"/>
                <w:szCs w:val="20"/>
              </w:rPr>
            </w:pPr>
            <w:r w:rsidRPr="00CC0441">
              <w:rPr>
                <w:rFonts w:ascii="標楷體" w:eastAsia="標楷體" w:hAnsi="標楷體" w:cs="Times New Roman" w:hint="eastAsia"/>
                <w:sz w:val="20"/>
                <w:szCs w:val="20"/>
              </w:rPr>
              <w:t>1</w:t>
            </w:r>
            <w:r w:rsidRPr="00CC0441">
              <w:rPr>
                <w:rFonts w:ascii="標楷體" w:eastAsia="標楷體" w:hAnsi="標楷體" w:cs="Times New Roman"/>
                <w:sz w:val="20"/>
                <w:szCs w:val="20"/>
              </w:rPr>
              <w:t>11</w:t>
            </w:r>
            <w:r w:rsidRPr="00CC0441">
              <w:rPr>
                <w:rFonts w:ascii="標楷體" w:eastAsia="標楷體" w:hAnsi="標楷體" w:cs="Times New Roman" w:hint="eastAsia"/>
                <w:sz w:val="20"/>
                <w:szCs w:val="20"/>
              </w:rPr>
              <w:t>.12.28</w:t>
            </w:r>
          </w:p>
        </w:tc>
        <w:tc>
          <w:tcPr>
            <w:tcW w:w="514" w:type="pct"/>
            <w:tcBorders>
              <w:bottom w:val="single" w:sz="12" w:space="0" w:color="auto"/>
              <w:right w:val="single" w:sz="12" w:space="0" w:color="auto"/>
            </w:tcBorders>
            <w:vAlign w:val="center"/>
          </w:tcPr>
          <w:p w:rsidR="00CC0441" w:rsidRPr="00CC0441" w:rsidRDefault="00CC0441" w:rsidP="00CC0441">
            <w:pPr>
              <w:spacing w:line="0" w:lineRule="atLeast"/>
              <w:jc w:val="center"/>
              <w:rPr>
                <w:rFonts w:ascii="標楷體" w:eastAsia="標楷體" w:hAnsi="標楷體" w:cs="Times New Roman"/>
                <w:sz w:val="20"/>
                <w:szCs w:val="20"/>
              </w:rPr>
            </w:pPr>
            <w:r w:rsidRPr="00CC0441">
              <w:rPr>
                <w:rFonts w:ascii="標楷體" w:eastAsia="標楷體" w:hAnsi="標楷體" w:cs="Times New Roman"/>
                <w:sz w:val="20"/>
                <w:szCs w:val="20"/>
              </w:rPr>
              <w:t>第</w:t>
            </w:r>
            <w:r w:rsidRPr="00CC0441">
              <w:rPr>
                <w:rFonts w:ascii="標楷體" w:eastAsia="標楷體" w:hAnsi="標楷體" w:cs="Times New Roman" w:hint="eastAsia"/>
                <w:sz w:val="20"/>
                <w:szCs w:val="20"/>
              </w:rPr>
              <w:t>2</w:t>
            </w:r>
            <w:r w:rsidRPr="00CC0441">
              <w:rPr>
                <w:rFonts w:ascii="標楷體" w:eastAsia="標楷體" w:hAnsi="標楷體" w:cs="Times New Roman"/>
                <w:sz w:val="20"/>
                <w:szCs w:val="20"/>
              </w:rPr>
              <w:t>頁/</w:t>
            </w:r>
          </w:p>
          <w:p w:rsidR="00CC0441" w:rsidRPr="00CC0441" w:rsidRDefault="00CC0441" w:rsidP="00CC0441">
            <w:pPr>
              <w:spacing w:line="0" w:lineRule="atLeast"/>
              <w:jc w:val="center"/>
              <w:rPr>
                <w:rFonts w:ascii="標楷體" w:eastAsia="標楷體" w:hAnsi="標楷體" w:cs="Times New Roman"/>
                <w:color w:val="FF0000"/>
                <w:sz w:val="20"/>
                <w:szCs w:val="20"/>
              </w:rPr>
            </w:pPr>
            <w:r w:rsidRPr="00CC0441">
              <w:rPr>
                <w:rFonts w:ascii="標楷體" w:eastAsia="標楷體" w:hAnsi="標楷體" w:cs="Times New Roman"/>
                <w:sz w:val="20"/>
                <w:szCs w:val="20"/>
              </w:rPr>
              <w:t>共</w:t>
            </w:r>
            <w:r w:rsidRPr="00CC0441">
              <w:rPr>
                <w:rFonts w:ascii="標楷體" w:eastAsia="標楷體" w:hAnsi="標楷體" w:cs="Times New Roman" w:hint="eastAsia"/>
                <w:sz w:val="20"/>
                <w:szCs w:val="20"/>
              </w:rPr>
              <w:t>2</w:t>
            </w:r>
            <w:r w:rsidRPr="00CC0441">
              <w:rPr>
                <w:rFonts w:ascii="標楷體" w:eastAsia="標楷體" w:hAnsi="標楷體" w:cs="Times New Roman"/>
                <w:sz w:val="20"/>
                <w:szCs w:val="20"/>
              </w:rPr>
              <w:t>頁</w:t>
            </w:r>
          </w:p>
        </w:tc>
      </w:tr>
    </w:tbl>
    <w:p w:rsidR="00CC0441" w:rsidRPr="00CC0441" w:rsidRDefault="00CC0441" w:rsidP="00CC0441">
      <w:pPr>
        <w:numPr>
          <w:ilvl w:val="0"/>
          <w:numId w:val="1"/>
        </w:numPr>
        <w:autoSpaceDE w:val="0"/>
        <w:autoSpaceDN w:val="0"/>
        <w:spacing w:line="360" w:lineRule="atLeast"/>
        <w:ind w:right="26"/>
        <w:jc w:val="both"/>
        <w:textAlignment w:val="baseline"/>
        <w:rPr>
          <w:rFonts w:ascii="標楷體" w:eastAsia="標楷體" w:hAnsi="標楷體" w:cs="Times New Roman"/>
          <w:b/>
          <w:bCs/>
          <w:szCs w:val="24"/>
        </w:rPr>
      </w:pPr>
      <w:r w:rsidRPr="00CC0441">
        <w:rPr>
          <w:rFonts w:ascii="標楷體" w:eastAsia="標楷體" w:hAnsi="標楷體" w:cs="Times New Roman" w:hint="eastAsia"/>
          <w:b/>
          <w:bCs/>
          <w:szCs w:val="24"/>
        </w:rPr>
        <w:t>作業程序：</w:t>
      </w:r>
    </w:p>
    <w:p w:rsidR="00CC0441" w:rsidRPr="00CC0441" w:rsidRDefault="00CC0441" w:rsidP="00CC0441">
      <w:pPr>
        <w:numPr>
          <w:ilvl w:val="1"/>
          <w:numId w:val="1"/>
        </w:numPr>
        <w:autoSpaceDE w:val="0"/>
        <w:autoSpaceDN w:val="0"/>
        <w:ind w:right="28"/>
        <w:jc w:val="both"/>
        <w:textAlignment w:val="baseline"/>
        <w:rPr>
          <w:rFonts w:ascii="標楷體" w:eastAsia="標楷體" w:hAnsi="標楷體" w:cs="Segoe UI"/>
          <w:kern w:val="0"/>
          <w:szCs w:val="24"/>
        </w:rPr>
      </w:pPr>
      <w:r w:rsidRPr="00CC0441">
        <w:rPr>
          <w:rFonts w:ascii="標楷體" w:eastAsia="標楷體" w:hAnsi="標楷體" w:cs="Times New Roman" w:hint="eastAsia"/>
          <w:kern w:val="0"/>
          <w:szCs w:val="24"/>
        </w:rPr>
        <w:t>本校</w:t>
      </w:r>
      <w:r w:rsidRPr="00CC0441">
        <w:rPr>
          <w:rFonts w:ascii="標楷體" w:eastAsia="標楷體" w:hAnsi="標楷體" w:cs="Times New Roman"/>
          <w:kern w:val="0"/>
          <w:szCs w:val="24"/>
        </w:rPr>
        <w:t>承租</w:t>
      </w:r>
      <w:r w:rsidRPr="00CC0441">
        <w:rPr>
          <w:rFonts w:ascii="標楷體" w:eastAsia="標楷體" w:hAnsi="標楷體" w:cs="Times New Roman" w:hint="eastAsia"/>
          <w:kern w:val="0"/>
          <w:szCs w:val="24"/>
        </w:rPr>
        <w:t>資產為資本租賃時，應經專簽核准，完成採購流程始得簽訂租賃契約。</w:t>
      </w:r>
    </w:p>
    <w:p w:rsidR="00CC0441" w:rsidRPr="00CC0441" w:rsidRDefault="00CC0441" w:rsidP="00CC0441">
      <w:pPr>
        <w:numPr>
          <w:ilvl w:val="1"/>
          <w:numId w:val="1"/>
        </w:numPr>
        <w:autoSpaceDE w:val="0"/>
        <w:autoSpaceDN w:val="0"/>
        <w:ind w:right="28"/>
        <w:jc w:val="both"/>
        <w:textAlignment w:val="baseline"/>
        <w:rPr>
          <w:rFonts w:ascii="標楷體" w:eastAsia="標楷體" w:hAnsi="標楷體" w:cs="Times New Roman"/>
          <w:kern w:val="0"/>
          <w:szCs w:val="24"/>
        </w:rPr>
      </w:pPr>
      <w:r w:rsidRPr="00CC0441">
        <w:rPr>
          <w:rFonts w:ascii="標楷體" w:eastAsia="標楷體" w:hAnsi="標楷體" w:cs="Times New Roman" w:hint="eastAsia"/>
          <w:kern w:val="0"/>
          <w:szCs w:val="24"/>
        </w:rPr>
        <w:t>本校</w:t>
      </w:r>
      <w:r w:rsidRPr="00CC0441">
        <w:rPr>
          <w:rFonts w:ascii="標楷體" w:eastAsia="標楷體" w:hAnsi="標楷體" w:cs="Times New Roman"/>
          <w:kern w:val="0"/>
          <w:szCs w:val="24"/>
        </w:rPr>
        <w:t>承租</w:t>
      </w:r>
      <w:r w:rsidRPr="00CC0441">
        <w:rPr>
          <w:rFonts w:ascii="標楷體" w:eastAsia="標楷體" w:hAnsi="標楷體" w:cs="Times New Roman" w:hint="eastAsia"/>
          <w:kern w:val="0"/>
          <w:szCs w:val="24"/>
        </w:rPr>
        <w:t>資產為資本租賃時，會計處理應依學校財團法人及所設私立學校會計制度之一致規定辦理。</w:t>
      </w:r>
    </w:p>
    <w:p w:rsidR="00CC0441" w:rsidRPr="00CC0441" w:rsidRDefault="00CC0441" w:rsidP="00CC0441">
      <w:pPr>
        <w:tabs>
          <w:tab w:val="num" w:pos="2640"/>
        </w:tabs>
        <w:autoSpaceDE w:val="0"/>
        <w:autoSpaceDN w:val="0"/>
        <w:ind w:right="28"/>
        <w:jc w:val="both"/>
        <w:textAlignment w:val="baseline"/>
        <w:rPr>
          <w:rFonts w:ascii="標楷體" w:eastAsia="標楷體" w:hAnsi="標楷體" w:cs="Times New Roman"/>
          <w:kern w:val="0"/>
          <w:szCs w:val="24"/>
        </w:rPr>
      </w:pPr>
    </w:p>
    <w:p w:rsidR="00CC0441" w:rsidRPr="00CC0441" w:rsidRDefault="00CC0441" w:rsidP="00CC0441">
      <w:pPr>
        <w:numPr>
          <w:ilvl w:val="0"/>
          <w:numId w:val="1"/>
        </w:numPr>
        <w:autoSpaceDE w:val="0"/>
        <w:autoSpaceDN w:val="0"/>
        <w:spacing w:line="360" w:lineRule="atLeast"/>
        <w:ind w:right="26"/>
        <w:jc w:val="both"/>
        <w:textAlignment w:val="baseline"/>
        <w:rPr>
          <w:rFonts w:ascii="標楷體" w:eastAsia="標楷體" w:hAnsi="標楷體" w:cs="Times New Roman"/>
          <w:b/>
          <w:bCs/>
          <w:szCs w:val="24"/>
        </w:rPr>
      </w:pPr>
      <w:r w:rsidRPr="00CC0441">
        <w:rPr>
          <w:rFonts w:ascii="標楷體" w:eastAsia="標楷體" w:hAnsi="標楷體" w:cs="Times New Roman" w:hint="eastAsia"/>
          <w:b/>
          <w:bCs/>
          <w:szCs w:val="24"/>
        </w:rPr>
        <w:t>控制重點：</w:t>
      </w:r>
    </w:p>
    <w:p w:rsidR="00CC0441" w:rsidRPr="00CC0441" w:rsidRDefault="00CC0441" w:rsidP="00CC0441">
      <w:pPr>
        <w:numPr>
          <w:ilvl w:val="1"/>
          <w:numId w:val="1"/>
        </w:numPr>
        <w:autoSpaceDE w:val="0"/>
        <w:autoSpaceDN w:val="0"/>
        <w:ind w:right="28"/>
        <w:jc w:val="both"/>
        <w:textAlignment w:val="baseline"/>
        <w:rPr>
          <w:rFonts w:ascii="標楷體" w:eastAsia="標楷體" w:hAnsi="標楷體" w:cs="Times New Roman"/>
          <w:kern w:val="0"/>
          <w:szCs w:val="24"/>
        </w:rPr>
      </w:pPr>
      <w:r w:rsidRPr="00CC0441">
        <w:rPr>
          <w:rFonts w:ascii="標楷體" w:eastAsia="標楷體" w:hAnsi="標楷體" w:cs="Times New Roman" w:hint="eastAsia"/>
          <w:kern w:val="0"/>
          <w:szCs w:val="24"/>
        </w:rPr>
        <w:t>本校</w:t>
      </w:r>
      <w:r w:rsidRPr="00CC0441">
        <w:rPr>
          <w:rFonts w:ascii="標楷體" w:eastAsia="標楷體" w:hAnsi="標楷體" w:cs="Times New Roman"/>
          <w:kern w:val="0"/>
          <w:szCs w:val="24"/>
        </w:rPr>
        <w:t>承租</w:t>
      </w:r>
      <w:r w:rsidRPr="00CC0441">
        <w:rPr>
          <w:rFonts w:ascii="標楷體" w:eastAsia="標楷體" w:hAnsi="標楷體" w:cs="Times New Roman" w:hint="eastAsia"/>
          <w:kern w:val="0"/>
          <w:szCs w:val="24"/>
        </w:rPr>
        <w:t>資產</w:t>
      </w:r>
      <w:r w:rsidRPr="00CC0441">
        <w:rPr>
          <w:rFonts w:ascii="標楷體" w:eastAsia="標楷體" w:hAnsi="標楷體" w:cs="Times New Roman"/>
          <w:kern w:val="0"/>
          <w:szCs w:val="24"/>
        </w:rPr>
        <w:t>，符合資本租賃</w:t>
      </w:r>
      <w:r w:rsidRPr="00CC0441">
        <w:rPr>
          <w:rFonts w:ascii="標楷體" w:eastAsia="標楷體" w:hAnsi="標楷體" w:cs="Times New Roman" w:hint="eastAsia"/>
          <w:kern w:val="0"/>
          <w:szCs w:val="24"/>
        </w:rPr>
        <w:t>之條件，是否經專簽核准，並完成採購流程，始簽訂租賃契約。</w:t>
      </w:r>
    </w:p>
    <w:p w:rsidR="00CC0441" w:rsidRPr="00CC0441" w:rsidRDefault="00CC0441" w:rsidP="00CC0441">
      <w:pPr>
        <w:numPr>
          <w:ilvl w:val="1"/>
          <w:numId w:val="1"/>
        </w:numPr>
        <w:autoSpaceDE w:val="0"/>
        <w:autoSpaceDN w:val="0"/>
        <w:ind w:right="28"/>
        <w:jc w:val="both"/>
        <w:textAlignment w:val="baseline"/>
        <w:rPr>
          <w:rFonts w:ascii="標楷體" w:eastAsia="標楷體" w:hAnsi="標楷體" w:cs="Times New Roman"/>
          <w:kern w:val="0"/>
          <w:szCs w:val="24"/>
        </w:rPr>
      </w:pPr>
      <w:r w:rsidRPr="00CC0441">
        <w:rPr>
          <w:rFonts w:ascii="標楷體" w:eastAsia="標楷體" w:hAnsi="標楷體" w:cs="Times New Roman" w:hint="eastAsia"/>
          <w:kern w:val="0"/>
          <w:szCs w:val="24"/>
        </w:rPr>
        <w:t>本校</w:t>
      </w:r>
      <w:r w:rsidRPr="00CC0441">
        <w:rPr>
          <w:rFonts w:ascii="標楷體" w:eastAsia="標楷體" w:hAnsi="標楷體" w:cs="Times New Roman"/>
          <w:kern w:val="0"/>
          <w:szCs w:val="24"/>
        </w:rPr>
        <w:t>承租</w:t>
      </w:r>
      <w:r w:rsidRPr="00CC0441">
        <w:rPr>
          <w:rFonts w:ascii="標楷體" w:eastAsia="標楷體" w:hAnsi="標楷體" w:cs="Times New Roman" w:hint="eastAsia"/>
          <w:kern w:val="0"/>
          <w:szCs w:val="24"/>
        </w:rPr>
        <w:t>資產為資本租賃時，會計處理是否依學校財團法人及所設私立學校會計制度之一致規定辦理。</w:t>
      </w:r>
    </w:p>
    <w:p w:rsidR="00CC0441" w:rsidRPr="00CC0441" w:rsidRDefault="00CC0441" w:rsidP="00CC0441">
      <w:pPr>
        <w:autoSpaceDE w:val="0"/>
        <w:autoSpaceDN w:val="0"/>
        <w:ind w:right="28"/>
        <w:jc w:val="both"/>
        <w:textAlignment w:val="baseline"/>
        <w:rPr>
          <w:rFonts w:ascii="標楷體" w:eastAsia="標楷體" w:hAnsi="標楷體" w:cs="Times New Roman"/>
          <w:kern w:val="0"/>
          <w:szCs w:val="24"/>
        </w:rPr>
      </w:pPr>
    </w:p>
    <w:p w:rsidR="00CC0441" w:rsidRPr="00CC0441" w:rsidRDefault="00CC0441" w:rsidP="00CC0441">
      <w:pPr>
        <w:numPr>
          <w:ilvl w:val="0"/>
          <w:numId w:val="1"/>
        </w:numPr>
        <w:autoSpaceDE w:val="0"/>
        <w:autoSpaceDN w:val="0"/>
        <w:spacing w:line="360" w:lineRule="atLeast"/>
        <w:ind w:right="26"/>
        <w:jc w:val="both"/>
        <w:textAlignment w:val="baseline"/>
        <w:rPr>
          <w:rFonts w:ascii="標楷體" w:eastAsia="標楷體" w:hAnsi="標楷體" w:cs="Times New Roman"/>
          <w:b/>
          <w:bCs/>
          <w:szCs w:val="24"/>
        </w:rPr>
      </w:pPr>
      <w:r w:rsidRPr="00CC0441">
        <w:rPr>
          <w:rFonts w:ascii="標楷體" w:eastAsia="標楷體" w:hAnsi="標楷體" w:cs="Times New Roman" w:hint="eastAsia"/>
          <w:b/>
          <w:bCs/>
          <w:szCs w:val="24"/>
        </w:rPr>
        <w:t>使用表單：</w:t>
      </w:r>
    </w:p>
    <w:p w:rsidR="00CC0441" w:rsidRPr="00CC0441" w:rsidRDefault="00CC0441" w:rsidP="00CC0441">
      <w:pPr>
        <w:autoSpaceDE w:val="0"/>
        <w:autoSpaceDN w:val="0"/>
        <w:ind w:left="480" w:right="28"/>
        <w:jc w:val="both"/>
        <w:textAlignment w:val="baseline"/>
        <w:rPr>
          <w:rFonts w:ascii="標楷體" w:eastAsia="標楷體" w:hAnsi="標楷體" w:cs="Times New Roman"/>
          <w:kern w:val="0"/>
          <w:szCs w:val="24"/>
        </w:rPr>
      </w:pPr>
      <w:r w:rsidRPr="00CC0441">
        <w:rPr>
          <w:rFonts w:ascii="標楷體" w:eastAsia="標楷體" w:hAnsi="標楷體" w:cs="Times New Roman" w:hint="eastAsia"/>
          <w:kern w:val="0"/>
          <w:szCs w:val="24"/>
        </w:rPr>
        <w:t>無。</w:t>
      </w:r>
    </w:p>
    <w:p w:rsidR="00CC0441" w:rsidRPr="00CC0441" w:rsidRDefault="00CC0441" w:rsidP="00CC0441">
      <w:pPr>
        <w:autoSpaceDE w:val="0"/>
        <w:autoSpaceDN w:val="0"/>
        <w:ind w:right="26"/>
        <w:jc w:val="both"/>
        <w:rPr>
          <w:rFonts w:ascii="標楷體" w:eastAsia="標楷體" w:hAnsi="標楷體" w:cs="Times New Roman"/>
          <w:szCs w:val="24"/>
        </w:rPr>
      </w:pPr>
    </w:p>
    <w:p w:rsidR="00CC0441" w:rsidRPr="00CC0441" w:rsidRDefault="00CC0441" w:rsidP="00CC0441">
      <w:pPr>
        <w:numPr>
          <w:ilvl w:val="0"/>
          <w:numId w:val="1"/>
        </w:numPr>
        <w:autoSpaceDE w:val="0"/>
        <w:autoSpaceDN w:val="0"/>
        <w:spacing w:line="360" w:lineRule="atLeast"/>
        <w:ind w:right="26"/>
        <w:jc w:val="both"/>
        <w:textAlignment w:val="baseline"/>
        <w:rPr>
          <w:rFonts w:ascii="標楷體" w:eastAsia="標楷體" w:hAnsi="標楷體" w:cs="Times New Roman"/>
          <w:b/>
          <w:bCs/>
          <w:szCs w:val="24"/>
        </w:rPr>
      </w:pPr>
      <w:r w:rsidRPr="00CC0441">
        <w:rPr>
          <w:rFonts w:ascii="標楷體" w:eastAsia="標楷體" w:hAnsi="標楷體" w:cs="Times New Roman" w:hint="eastAsia"/>
          <w:b/>
          <w:bCs/>
          <w:szCs w:val="24"/>
        </w:rPr>
        <w:t>依據及相關文件：</w:t>
      </w:r>
    </w:p>
    <w:p w:rsidR="00CC0441" w:rsidRPr="00CC0441" w:rsidRDefault="00CC0441" w:rsidP="00CC0441">
      <w:pPr>
        <w:autoSpaceDE w:val="0"/>
        <w:autoSpaceDN w:val="0"/>
        <w:ind w:left="480" w:right="28"/>
        <w:jc w:val="both"/>
        <w:textAlignment w:val="baseline"/>
        <w:rPr>
          <w:rFonts w:ascii="標楷體" w:eastAsia="標楷體" w:hAnsi="標楷體" w:cs="Times New Roman"/>
          <w:bCs/>
          <w:kern w:val="0"/>
          <w:szCs w:val="24"/>
        </w:rPr>
      </w:pPr>
      <w:r w:rsidRPr="00CC0441">
        <w:rPr>
          <w:rFonts w:ascii="標楷體" w:eastAsia="標楷體" w:hAnsi="標楷體" w:cs="Times New Roman" w:hint="eastAsia"/>
          <w:kern w:val="0"/>
          <w:szCs w:val="24"/>
        </w:rPr>
        <w:t>5.1 學校財團法人及所設私立學校會計制度之一致規定辦理。（107.01.19）</w:t>
      </w:r>
    </w:p>
    <w:p w:rsidR="00FC2FAF" w:rsidRDefault="00FC2FAF"/>
    <w:sectPr w:rsidR="00FC2FAF" w:rsidSect="007528B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7DD2"/>
    <w:multiLevelType w:val="hybridMultilevel"/>
    <w:tmpl w:val="9C7486F2"/>
    <w:lvl w:ilvl="0" w:tplc="958C8C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0E48F9"/>
    <w:multiLevelType w:val="multilevel"/>
    <w:tmpl w:val="AF5E2E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00"/>
        </w:tabs>
        <w:ind w:left="1200" w:hanging="720"/>
      </w:pPr>
      <w:rPr>
        <w:rFonts w:cs="Segoe UI" w:hint="default"/>
      </w:rPr>
    </w:lvl>
    <w:lvl w:ilvl="2">
      <w:start w:val="1"/>
      <w:numFmt w:val="decimal"/>
      <w:isLgl/>
      <w:lvlText w:val="%1.%2.%3."/>
      <w:lvlJc w:val="left"/>
      <w:pPr>
        <w:tabs>
          <w:tab w:val="num" w:pos="1680"/>
        </w:tabs>
        <w:ind w:left="1680" w:hanging="720"/>
      </w:pPr>
      <w:rPr>
        <w:rFonts w:cs="Segoe UI" w:hint="default"/>
      </w:rPr>
    </w:lvl>
    <w:lvl w:ilvl="3">
      <w:start w:val="1"/>
      <w:numFmt w:val="decimal"/>
      <w:isLgl/>
      <w:lvlText w:val="%1.%2.%3.%4."/>
      <w:lvlJc w:val="left"/>
      <w:pPr>
        <w:tabs>
          <w:tab w:val="num" w:pos="2520"/>
        </w:tabs>
        <w:ind w:left="2520" w:hanging="1080"/>
      </w:pPr>
      <w:rPr>
        <w:rFonts w:cs="Segoe UI" w:hint="default"/>
      </w:rPr>
    </w:lvl>
    <w:lvl w:ilvl="4">
      <w:start w:val="1"/>
      <w:numFmt w:val="decimal"/>
      <w:isLgl/>
      <w:lvlText w:val="%1.%2.%3.%4.%5."/>
      <w:lvlJc w:val="left"/>
      <w:pPr>
        <w:tabs>
          <w:tab w:val="num" w:pos="3360"/>
        </w:tabs>
        <w:ind w:left="3360" w:hanging="1440"/>
      </w:pPr>
      <w:rPr>
        <w:rFonts w:cs="Segoe UI" w:hint="default"/>
      </w:rPr>
    </w:lvl>
    <w:lvl w:ilvl="5">
      <w:start w:val="1"/>
      <w:numFmt w:val="decimal"/>
      <w:isLgl/>
      <w:lvlText w:val="%1.%2.%3.%4.%5.%6."/>
      <w:lvlJc w:val="left"/>
      <w:pPr>
        <w:tabs>
          <w:tab w:val="num" w:pos="3840"/>
        </w:tabs>
        <w:ind w:left="3840" w:hanging="1440"/>
      </w:pPr>
      <w:rPr>
        <w:rFonts w:cs="Segoe UI" w:hint="default"/>
      </w:rPr>
    </w:lvl>
    <w:lvl w:ilvl="6">
      <w:start w:val="1"/>
      <w:numFmt w:val="decimal"/>
      <w:isLgl/>
      <w:lvlText w:val="%1.%2.%3.%4.%5.%6.%7."/>
      <w:lvlJc w:val="left"/>
      <w:pPr>
        <w:tabs>
          <w:tab w:val="num" w:pos="4680"/>
        </w:tabs>
        <w:ind w:left="4680" w:hanging="1800"/>
      </w:pPr>
      <w:rPr>
        <w:rFonts w:cs="Segoe UI" w:hint="default"/>
      </w:rPr>
    </w:lvl>
    <w:lvl w:ilvl="7">
      <w:start w:val="1"/>
      <w:numFmt w:val="decimal"/>
      <w:isLgl/>
      <w:lvlText w:val="%1.%2.%3.%4.%5.%6.%7.%8."/>
      <w:lvlJc w:val="left"/>
      <w:pPr>
        <w:tabs>
          <w:tab w:val="num" w:pos="5520"/>
        </w:tabs>
        <w:ind w:left="5520" w:hanging="2160"/>
      </w:pPr>
      <w:rPr>
        <w:rFonts w:cs="Segoe UI" w:hint="default"/>
      </w:rPr>
    </w:lvl>
    <w:lvl w:ilvl="8">
      <w:start w:val="1"/>
      <w:numFmt w:val="decimal"/>
      <w:isLgl/>
      <w:lvlText w:val="%1.%2.%3.%4.%5.%6.%7.%8.%9."/>
      <w:lvlJc w:val="left"/>
      <w:pPr>
        <w:tabs>
          <w:tab w:val="num" w:pos="6000"/>
        </w:tabs>
        <w:ind w:left="6000" w:hanging="2160"/>
      </w:pPr>
      <w:rPr>
        <w:rFonts w:cs="Segoe UI" w:hint="default"/>
      </w:rPr>
    </w:lvl>
  </w:abstractNum>
  <w:abstractNum w:abstractNumId="2" w15:restartNumberingAfterBreak="0">
    <w:nsid w:val="6EA751E4"/>
    <w:multiLevelType w:val="hybridMultilevel"/>
    <w:tmpl w:val="8D7674D4"/>
    <w:lvl w:ilvl="0" w:tplc="9750421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7E2E7696"/>
    <w:multiLevelType w:val="multilevel"/>
    <w:tmpl w:val="5F28ED12"/>
    <w:lvl w:ilvl="0">
      <w:start w:val="1"/>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41"/>
    <w:rsid w:val="0059664A"/>
    <w:rsid w:val="007528B8"/>
    <w:rsid w:val="00CC0441"/>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DB2E"/>
  <w15:chartTrackingRefBased/>
  <w15:docId w15:val="{81EB52DB-AB3E-418C-BC80-375160D8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__30.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2023-03-22T02:27:00Z</dcterms:created>
  <dcterms:modified xsi:type="dcterms:W3CDTF">2023-03-22T07:01:00Z</dcterms:modified>
</cp:coreProperties>
</file>