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7C" w:rsidRPr="00E50D7C" w:rsidRDefault="00E50D7C" w:rsidP="00E50D7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0D7C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E50D7C">
        <w:rPr>
          <w:rFonts w:ascii="標楷體" w:eastAsia="標楷體" w:hAnsi="標楷體" w:cs="Times New Roman"/>
          <w:sz w:val="36"/>
          <w:szCs w:val="36"/>
        </w:rPr>
        <w:t>/</w:t>
      </w:r>
      <w:r w:rsidRPr="00E50D7C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768"/>
        <w:gridCol w:w="1179"/>
        <w:gridCol w:w="1014"/>
        <w:gridCol w:w="1296"/>
      </w:tblGrid>
      <w:tr w:rsidR="00E50D7C" w:rsidRPr="00E50D7C" w:rsidTr="002A5708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生活助學金實施作業"/>
        <w:tc>
          <w:tcPr>
            <w:tcW w:w="2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E50D7C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E50D7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E50D7C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E50D7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學生事務處</w:instrText>
            </w:r>
            <w:r w:rsidRPr="00E50D7C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E50D7C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119"/>
            <w:bookmarkStart w:id="2" w:name="_Toc92798115"/>
            <w:bookmarkStart w:id="3" w:name="_Toc127541997"/>
            <w:r w:rsidRPr="00E50D7C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</w:t>
            </w:r>
            <w:r w:rsidRPr="00E50D7C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120-</w:t>
            </w:r>
            <w:r w:rsidRPr="00E50D7C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031生活助學金實施作業</w:t>
            </w:r>
            <w:bookmarkEnd w:id="1"/>
            <w:bookmarkEnd w:id="2"/>
            <w:bookmarkEnd w:id="3"/>
            <w:r w:rsidRPr="00E50D7C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E50D7C" w:rsidRPr="00E50D7C" w:rsidTr="002A5708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E50D7C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E50D7C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0D7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50D7C" w:rsidRPr="00E50D7C" w:rsidTr="002A5708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D7C" w:rsidRPr="00E50D7C" w:rsidRDefault="00E50D7C" w:rsidP="00E50D7C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E50D7C" w:rsidRPr="00E50D7C" w:rsidRDefault="00E50D7C" w:rsidP="00E50D7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新訂</w:t>
            </w:r>
          </w:p>
          <w:p w:rsidR="00E50D7C" w:rsidRPr="00E50D7C" w:rsidRDefault="00E50D7C" w:rsidP="00E50D7C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109.8月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鄭婉如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50D7C" w:rsidRPr="00E50D7C" w:rsidTr="002A5708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D7C" w:rsidRPr="00E50D7C" w:rsidRDefault="00E50D7C" w:rsidP="00E50D7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1.修訂原因：依據現行作業方式進行修改。</w:t>
            </w:r>
          </w:p>
          <w:p w:rsidR="00E50D7C" w:rsidRPr="00E50D7C" w:rsidRDefault="00E50D7C" w:rsidP="00E50D7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E50D7C" w:rsidRPr="00E50D7C" w:rsidRDefault="00E50D7C" w:rsidP="00E50D7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E50D7C" w:rsidRPr="00E50D7C" w:rsidRDefault="00E50D7C" w:rsidP="00E50D7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（2）作業程序新增2.5、2.6、2.7、2.8、2.9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50D7C">
              <w:rPr>
                <w:rFonts w:ascii="標楷體" w:eastAsia="標楷體" w:hAnsi="標楷體" w:cs="Times New Roman" w:hint="eastAsia"/>
              </w:rPr>
              <w:t>羅采倫</w:t>
            </w:r>
            <w:proofErr w:type="gramEnd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111.12.21</w:t>
            </w:r>
          </w:p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111-2</w:t>
            </w:r>
          </w:p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0D7C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50D7C" w:rsidRPr="00E50D7C" w:rsidRDefault="00E50D7C" w:rsidP="00E50D7C">
      <w:pPr>
        <w:jc w:val="right"/>
        <w:rPr>
          <w:rFonts w:ascii="標楷體" w:eastAsia="標楷體" w:hAnsi="標楷體" w:cs="Times New Roman"/>
        </w:rPr>
      </w:pPr>
    </w:p>
    <w:p w:rsidR="00E50D7C" w:rsidRPr="00E50D7C" w:rsidRDefault="00E50D7C" w:rsidP="00E50D7C">
      <w:pPr>
        <w:widowControl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3FEAC" wp14:editId="2EDDCFC5">
                <wp:simplePos x="0" y="0"/>
                <wp:positionH relativeFrom="column">
                  <wp:posOffset>4266565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0D7C" w:rsidRPr="00644AF7" w:rsidRDefault="00E50D7C" w:rsidP="00E50D7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:rsidR="00E50D7C" w:rsidRPr="00644AF7" w:rsidRDefault="00E50D7C" w:rsidP="00E50D7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3FE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" fillcolor="window" stroked="f" strokeweight="1pt">
                <v:textbox>
                  <w:txbxContent>
                    <w:p w:rsidR="00E50D7C" w:rsidRPr="00644AF7" w:rsidRDefault="00E50D7C" w:rsidP="00E50D7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:rsidR="00E50D7C" w:rsidRPr="00644AF7" w:rsidRDefault="00E50D7C" w:rsidP="00E50D7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50D7C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50D7C" w:rsidRPr="00E50D7C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0D7C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50D7C" w:rsidRPr="00E50D7C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E50D7C" w:rsidRPr="00E50D7C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E50D7C">
              <w:rPr>
                <w:rFonts w:ascii="標楷體" w:eastAsia="標楷體" w:hAnsi="標楷體" w:cs="Times New Roman" w:hint="eastAsia"/>
                <w:b/>
              </w:rPr>
              <w:t>生活助學金實施作業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120-0</w:t>
            </w: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31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50D7C">
              <w:rPr>
                <w:rFonts w:ascii="標楷體" w:eastAsia="標楷體" w:hAnsi="標楷體" w:cs="Times New Roman" w:hint="eastAsia"/>
                <w:sz w:val="20"/>
              </w:rPr>
              <w:t>02</w:t>
            </w:r>
            <w:r w:rsidRPr="00E50D7C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 w:hint="eastAsia"/>
                <w:sz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E50D7C" w:rsidRPr="00E50D7C" w:rsidRDefault="00E50D7C" w:rsidP="00E50D7C">
      <w:pPr>
        <w:jc w:val="right"/>
        <w:rPr>
          <w:rFonts w:ascii="標楷體" w:eastAsia="標楷體" w:hAnsi="標楷體" w:cs="Times New Roman"/>
          <w:b/>
          <w:bCs/>
        </w:rPr>
      </w:pPr>
    </w:p>
    <w:p w:rsidR="00E50D7C" w:rsidRPr="00E50D7C" w:rsidRDefault="00E50D7C" w:rsidP="00E50D7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50D7C">
        <w:rPr>
          <w:rFonts w:ascii="標楷體" w:eastAsia="標楷體" w:hAnsi="標楷體" w:cs="Times New Roman" w:hint="eastAsia"/>
          <w:b/>
          <w:bCs/>
        </w:rPr>
        <w:t>1.流程圖：</w:t>
      </w:r>
    </w:p>
    <w:p w:rsidR="00E50D7C" w:rsidRPr="00E50D7C" w:rsidRDefault="00E50D7C" w:rsidP="00E50D7C">
      <w:pPr>
        <w:tabs>
          <w:tab w:val="left" w:pos="360"/>
          <w:tab w:val="left" w:pos="39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Calibri" w:eastAsia="新細明體" w:hAnsi="Calibri" w:cs="Times New Roman"/>
        </w:rPr>
        <w:object w:dxaOrig="9375" w:dyaOrig="13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95pt;height:556.6pt" o:ole="">
            <v:imagedata r:id="rId4" o:title=""/>
          </v:shape>
          <o:OLEObject Type="Embed" ProgID="Visio.Drawing.15" ShapeID="_x0000_i1025" DrawAspect="Content" ObjectID="_1741000296" r:id="rId5"/>
        </w:object>
      </w:r>
    </w:p>
    <w:p w:rsidR="00E50D7C" w:rsidRPr="00E50D7C" w:rsidRDefault="00E50D7C" w:rsidP="00E50D7C">
      <w:pPr>
        <w:tabs>
          <w:tab w:val="left" w:pos="360"/>
          <w:tab w:val="left" w:pos="39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50D7C" w:rsidRPr="00E50D7C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0D7C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50D7C" w:rsidRPr="00E50D7C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E50D7C" w:rsidRPr="00E50D7C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E50D7C">
              <w:rPr>
                <w:rFonts w:ascii="標楷體" w:eastAsia="標楷體" w:hAnsi="標楷體" w:cs="Times New Roman" w:hint="eastAsia"/>
                <w:b/>
              </w:rPr>
              <w:t>生活助學金實施作業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120-0</w:t>
            </w: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31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50D7C">
              <w:rPr>
                <w:rFonts w:ascii="標楷體" w:eastAsia="標楷體" w:hAnsi="標楷體" w:cs="Times New Roman" w:hint="eastAsia"/>
                <w:sz w:val="20"/>
              </w:rPr>
              <w:t>02</w:t>
            </w:r>
            <w:r w:rsidRPr="00E50D7C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 w:hint="eastAsia"/>
                <w:sz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E50D7C" w:rsidRPr="00E50D7C" w:rsidRDefault="00E50D7C" w:rsidP="00E50D7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E50D7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50D7C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E50D7C" w:rsidRPr="00E50D7C" w:rsidRDefault="00E50D7C" w:rsidP="00E50D7C">
      <w:pPr>
        <w:jc w:val="right"/>
        <w:textAlignment w:val="baseline"/>
        <w:rPr>
          <w:rFonts w:ascii="標楷體" w:eastAsia="標楷體" w:hAnsi="標楷體" w:cs="Times New Roman"/>
          <w:b/>
        </w:rPr>
      </w:pPr>
      <w:bookmarkStart w:id="4" w:name="_GoBack"/>
      <w:bookmarkEnd w:id="4"/>
    </w:p>
    <w:p w:rsidR="00E50D7C" w:rsidRPr="00E50D7C" w:rsidRDefault="00E50D7C" w:rsidP="00E50D7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E50D7C">
        <w:rPr>
          <w:rFonts w:ascii="標楷體" w:eastAsia="標楷體" w:hAnsi="標楷體" w:cs="Times New Roman" w:hint="eastAsia"/>
          <w:b/>
        </w:rPr>
        <w:t>2.</w:t>
      </w:r>
      <w:r w:rsidRPr="00E50D7C">
        <w:rPr>
          <w:rFonts w:ascii="標楷體" w:eastAsia="標楷體" w:hAnsi="標楷體" w:cs="Times New Roman" w:hint="eastAsia"/>
          <w:b/>
          <w:bCs/>
        </w:rPr>
        <w:t>作業程序：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2.1.依預算計算員額。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2.2.公告生活助學金實施要點、申請日期、申請方式。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2.3.有意願且符合資格學生於申請表內填妥資料及可工讀時間。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2.4.學</w:t>
      </w:r>
      <w:proofErr w:type="gramStart"/>
      <w:r w:rsidRPr="00E50D7C">
        <w:rPr>
          <w:rFonts w:ascii="標楷體" w:eastAsia="標楷體" w:hAnsi="標楷體" w:cs="Times New Roman" w:hint="eastAsia"/>
        </w:rPr>
        <w:t>務</w:t>
      </w:r>
      <w:proofErr w:type="gramEnd"/>
      <w:r w:rsidRPr="00E50D7C">
        <w:rPr>
          <w:rFonts w:ascii="標楷體" w:eastAsia="標楷體" w:hAnsi="標楷體" w:cs="Times New Roman" w:hint="eastAsia"/>
        </w:rPr>
        <w:t>處生輔組彙整申請資料。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2.5.進行選員。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2.6.以郵件方式通知申請學生。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2.7.錄取學生至各分配單位進行排班。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2.8.單位每月執行服務考核。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2.9.學</w:t>
      </w:r>
      <w:proofErr w:type="gramStart"/>
      <w:r w:rsidRPr="00E50D7C">
        <w:rPr>
          <w:rFonts w:ascii="標楷體" w:eastAsia="標楷體" w:hAnsi="標楷體" w:cs="Times New Roman" w:hint="eastAsia"/>
        </w:rPr>
        <w:t>務</w:t>
      </w:r>
      <w:proofErr w:type="gramEnd"/>
      <w:r w:rsidRPr="00E50D7C">
        <w:rPr>
          <w:rFonts w:ascii="標楷體" w:eastAsia="標楷體" w:hAnsi="標楷體" w:cs="Times New Roman" w:hint="eastAsia"/>
        </w:rPr>
        <w:t>處彙整工讀考核表，並核發生活助學金。</w:t>
      </w:r>
    </w:p>
    <w:p w:rsidR="00E50D7C" w:rsidRPr="00E50D7C" w:rsidRDefault="00E50D7C" w:rsidP="00E50D7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E50D7C">
        <w:rPr>
          <w:rFonts w:ascii="標楷體" w:eastAsia="標楷體" w:hAnsi="標楷體" w:cs="Times New Roman" w:hint="eastAsia"/>
          <w:b/>
        </w:rPr>
        <w:t>3.控制重點：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3.1.學生須符合經濟弱勢資格。</w:t>
      </w:r>
    </w:p>
    <w:p w:rsidR="00E50D7C" w:rsidRPr="00E50D7C" w:rsidRDefault="00E50D7C" w:rsidP="00E50D7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50D7C">
        <w:rPr>
          <w:rFonts w:ascii="標楷體" w:eastAsia="標楷體" w:hAnsi="標楷體" w:cs="Times New Roman" w:hint="eastAsia"/>
        </w:rPr>
        <w:t>3.2.學生須每月完成服務</w:t>
      </w:r>
      <w:proofErr w:type="gramStart"/>
      <w:r w:rsidRPr="00E50D7C">
        <w:rPr>
          <w:rFonts w:ascii="標楷體" w:eastAsia="標楷體" w:hAnsi="標楷體" w:cs="Times New Roman" w:hint="eastAsia"/>
        </w:rPr>
        <w:t>時數後才</w:t>
      </w:r>
      <w:proofErr w:type="gramEnd"/>
      <w:r w:rsidRPr="00E50D7C">
        <w:rPr>
          <w:rFonts w:ascii="標楷體" w:eastAsia="標楷體" w:hAnsi="標楷體" w:cs="Times New Roman" w:hint="eastAsia"/>
        </w:rPr>
        <w:t>核發生活助學金。</w:t>
      </w:r>
    </w:p>
    <w:p w:rsidR="00E50D7C" w:rsidRPr="00E50D7C" w:rsidRDefault="00E50D7C" w:rsidP="00E50D7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E50D7C">
        <w:rPr>
          <w:rFonts w:ascii="標楷體" w:eastAsia="標楷體" w:hAnsi="標楷體" w:cs="Times New Roman" w:hint="eastAsia"/>
          <w:b/>
        </w:rPr>
        <w:t>4.使用表單：</w:t>
      </w:r>
    </w:p>
    <w:p w:rsidR="00E50D7C" w:rsidRPr="00E50D7C" w:rsidRDefault="00E50D7C" w:rsidP="00E50D7C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E50D7C">
        <w:rPr>
          <w:rFonts w:ascii="標楷體" w:eastAsia="標楷體" w:hAnsi="標楷體" w:cs="Times New Roman" w:hint="eastAsia"/>
          <w:kern w:val="0"/>
          <w:szCs w:val="24"/>
        </w:rPr>
        <w:t>4.1.佛光大學弱勢學生助學計畫-生活助學金申請表。</w:t>
      </w:r>
    </w:p>
    <w:p w:rsidR="00E50D7C" w:rsidRPr="00E50D7C" w:rsidRDefault="00E50D7C" w:rsidP="00E50D7C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E50D7C">
        <w:rPr>
          <w:rFonts w:ascii="標楷體" w:eastAsia="標楷體" w:hAnsi="標楷體" w:cs="Times New Roman" w:hint="eastAsia"/>
          <w:kern w:val="0"/>
          <w:szCs w:val="24"/>
        </w:rPr>
        <w:t>4.2.佛光大學弱勢學生助學計畫-生活助學金「生活服務學習」時數表</w:t>
      </w:r>
    </w:p>
    <w:p w:rsidR="00E50D7C" w:rsidRPr="00E50D7C" w:rsidRDefault="00E50D7C" w:rsidP="00E50D7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E50D7C">
        <w:rPr>
          <w:rFonts w:ascii="標楷體" w:eastAsia="標楷體" w:hAnsi="標楷體" w:cs="Times New Roman" w:hint="eastAsia"/>
          <w:b/>
        </w:rPr>
        <w:t>5.依據及相關文件：</w:t>
      </w:r>
    </w:p>
    <w:p w:rsidR="00FC2FAF" w:rsidRDefault="00E50D7C" w:rsidP="00E50D7C">
      <w:r w:rsidRPr="00E50D7C">
        <w:rPr>
          <w:rFonts w:ascii="標楷體" w:eastAsia="標楷體" w:hAnsi="標楷體" w:cs="Times New Roman" w:hint="eastAsia"/>
        </w:rPr>
        <w:t>5.1.佛光大學生活助學金實施要點。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7C"/>
    <w:rsid w:val="007528B8"/>
    <w:rsid w:val="009532F6"/>
    <w:rsid w:val="00E50D7C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CEBE"/>
  <w15:chartTrackingRefBased/>
  <w15:docId w15:val="{70E4F897-5A1C-43C6-9991-7C67699E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1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2023-03-21T07:45:00Z</dcterms:created>
  <dcterms:modified xsi:type="dcterms:W3CDTF">2023-03-22T06:25:00Z</dcterms:modified>
</cp:coreProperties>
</file>