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9462" w14:textId="77777777" w:rsidR="007874EE" w:rsidRPr="006D7D73" w:rsidRDefault="007874EE" w:rsidP="00677E6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5"/>
        <w:gridCol w:w="4737"/>
        <w:gridCol w:w="1245"/>
        <w:gridCol w:w="1140"/>
        <w:gridCol w:w="1141"/>
      </w:tblGrid>
      <w:tr w:rsidR="007874EE" w:rsidRPr="006D7D73" w14:paraId="2CB5C281" w14:textId="77777777" w:rsidTr="007579CA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66EA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E0DD3" w14:textId="77777777" w:rsidR="007874EE" w:rsidRPr="006D7D73" w:rsidRDefault="00D559B6" w:rsidP="00DF0D3C">
            <w:pPr>
              <w:pStyle w:val="31"/>
            </w:pPr>
            <w:hyperlink w:anchor="總務處" w:history="1">
              <w:bookmarkStart w:id="0" w:name="_Toc92798145"/>
              <w:bookmarkStart w:id="1" w:name="_Toc99130155"/>
              <w:r w:rsidR="007874EE" w:rsidRPr="006D7D73">
                <w:rPr>
                  <w:rStyle w:val="a3"/>
                  <w:rFonts w:hint="eastAsia"/>
                </w:rPr>
                <w:t>1130-015</w:t>
              </w:r>
              <w:bookmarkStart w:id="2" w:name="教師研究室分配暨管理作業"/>
              <w:r w:rsidR="007874EE" w:rsidRPr="006D7D73">
                <w:rPr>
                  <w:rStyle w:val="a3"/>
                  <w:rFonts w:hint="eastAsia"/>
                </w:rPr>
                <w:t>教師研究室分配暨管理作業</w:t>
              </w:r>
              <w:bookmarkEnd w:id="0"/>
              <w:bookmarkEnd w:id="1"/>
              <w:bookmarkEnd w:id="2"/>
            </w:hyperlink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4A5F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2D583" w14:textId="77777777" w:rsidR="007874EE" w:rsidRPr="006D7D73" w:rsidRDefault="007874EE" w:rsidP="00E43DA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7874EE" w:rsidRPr="006D7D73" w14:paraId="1FC9398C" w14:textId="77777777" w:rsidTr="007579CA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A661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B712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1398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70D4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76137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874EE" w:rsidRPr="006D7D73" w14:paraId="12258E17" w14:textId="77777777" w:rsidTr="007579CA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7D0A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F8F" w14:textId="77777777" w:rsidR="007874EE" w:rsidRPr="006D7D73" w:rsidRDefault="007874EE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FF3E9E5" w14:textId="77777777" w:rsidR="007874EE" w:rsidRPr="006D7D73" w:rsidRDefault="007874EE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B60D1D4" w14:textId="77777777" w:rsidR="007874EE" w:rsidRPr="006D7D73" w:rsidRDefault="007874EE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E917A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B888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7109F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74EE" w:rsidRPr="006D7D73" w14:paraId="0101D177" w14:textId="77777777" w:rsidTr="007579CA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B22A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DCBC" w14:textId="77777777" w:rsidR="007874EE" w:rsidRPr="006D7D73" w:rsidRDefault="007874EE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1.修訂原因：配合新版內控格式修正流程圖，及作業程序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E8BEC38" w14:textId="77777777" w:rsidR="007874EE" w:rsidRPr="006D7D73" w:rsidRDefault="007874EE" w:rsidP="00E43DA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8F1E49B" w14:textId="77777777" w:rsidR="007874EE" w:rsidRPr="006D7D73" w:rsidRDefault="007874EE" w:rsidP="00E43DA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62DBD3FD" w14:textId="77777777" w:rsidR="007874EE" w:rsidRPr="006D7D73" w:rsidRDefault="007874EE" w:rsidP="00E43DA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08E44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E9C1F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82DCD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DCD7A5A" w14:textId="77777777" w:rsidR="007874EE" w:rsidRPr="006D7D73" w:rsidRDefault="007874EE" w:rsidP="00677E6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EDBAA69" w14:textId="77777777" w:rsidR="007874EE" w:rsidRPr="006D7D73" w:rsidRDefault="007874EE" w:rsidP="00677E6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96B0A" wp14:editId="483C30C1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2" name="文字方塊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0717A" w14:textId="77777777" w:rsidR="007874EE" w:rsidRPr="00194A3A" w:rsidRDefault="007874EE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70AE2DA8" w14:textId="77777777" w:rsidR="007874EE" w:rsidRPr="00194A3A" w:rsidRDefault="007874EE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651A8C27" w14:textId="77777777" w:rsidR="007874EE" w:rsidRPr="00765B07" w:rsidRDefault="007874EE" w:rsidP="00677E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96B0A" id="_x0000_t202" coordsize="21600,21600" o:spt="202" path="m,l,21600r21600,l21600,xe">
                <v:stroke joinstyle="miter"/>
                <v:path gradientshapeok="t" o:connecttype="rect"/>
              </v:shapetype>
              <v:shape id="文字方塊 45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4D20717A" w14:textId="77777777" w:rsidR="007874EE" w:rsidRPr="00194A3A" w:rsidRDefault="007874EE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70AE2DA8" w14:textId="77777777" w:rsidR="007874EE" w:rsidRPr="00194A3A" w:rsidRDefault="007874EE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651A8C27" w14:textId="77777777" w:rsidR="007874EE" w:rsidRPr="00765B07" w:rsidRDefault="007874EE" w:rsidP="00677E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7874EE" w:rsidRPr="006D7D73" w14:paraId="5D8828EB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549AD" w14:textId="77777777" w:rsidR="007874EE" w:rsidRPr="006D7D73" w:rsidRDefault="007874EE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874EE" w:rsidRPr="006D7D73" w14:paraId="1110469A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6AC9E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6E68FCCB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4CB6D7F4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1D878E2C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466025A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087524C5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874EE" w:rsidRPr="006D7D73" w14:paraId="662EDC56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13BCA" w14:textId="77777777" w:rsidR="007874EE" w:rsidRPr="006D7D73" w:rsidRDefault="007874EE" w:rsidP="00DA24C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0F96E9" w14:textId="77777777" w:rsidR="007874EE" w:rsidRPr="006D7D73" w:rsidRDefault="007874EE" w:rsidP="00DA24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501D6360" w14:textId="77777777" w:rsidR="007874EE" w:rsidRPr="006D7D73" w:rsidRDefault="007874EE" w:rsidP="00DA24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127A4819" w14:textId="77777777" w:rsidR="007874EE" w:rsidRPr="006D7D73" w:rsidRDefault="007874EE" w:rsidP="00DA24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82CA1F9" w14:textId="77777777" w:rsidR="007874EE" w:rsidRPr="006D7D73" w:rsidRDefault="007874EE" w:rsidP="00DA24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4EC4D1" w14:textId="77777777" w:rsidR="007874EE" w:rsidRPr="006D7D73" w:rsidRDefault="007874EE" w:rsidP="00DA24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FE16D66" w14:textId="77777777" w:rsidR="007874EE" w:rsidRPr="006D7D73" w:rsidRDefault="007874EE" w:rsidP="00DA24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EC7B9DE" w14:textId="77777777" w:rsidR="007874EE" w:rsidRPr="006D7D73" w:rsidRDefault="007874EE" w:rsidP="00677E6A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3F323F55" w14:textId="77777777" w:rsidR="007874EE" w:rsidRPr="006D7D73" w:rsidRDefault="007874E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5B476E0" w14:textId="77777777" w:rsidR="007874EE" w:rsidRDefault="007874EE" w:rsidP="006A09FC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  <w:r w:rsidRPr="006D7D73">
        <w:rPr>
          <w:rFonts w:hAnsi="標楷體"/>
        </w:rPr>
        <w:object w:dxaOrig="9722" w:dyaOrig="14200" w14:anchorId="482738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41.2pt" o:ole="">
            <v:imagedata r:id="rId5" o:title=""/>
          </v:shape>
          <o:OLEObject Type="Embed" ProgID="Visio.Drawing.11" ShapeID="_x0000_i1025" DrawAspect="Content" ObjectID="_1710886865" r:id="rId6"/>
        </w:object>
      </w:r>
    </w:p>
    <w:p w14:paraId="77411E6D" w14:textId="77777777" w:rsidR="007874EE" w:rsidRPr="006D7D73" w:rsidRDefault="007874EE" w:rsidP="006A09FC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7874EE" w:rsidRPr="006D7D73" w14:paraId="671F7490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393E80" w14:textId="77777777" w:rsidR="007874EE" w:rsidRPr="006D7D73" w:rsidRDefault="007874EE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874EE" w:rsidRPr="006D7D73" w14:paraId="3829BFE3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79DC4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0FC3FCB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7828358B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399B1DCB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ED2B7CF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44E2497B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874EE" w:rsidRPr="006D7D73" w14:paraId="649506B2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B336E4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A4D90FC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6CBFEA50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198CE5F1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D5E1129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C53E18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25EBDD49" w14:textId="77777777" w:rsidR="007874EE" w:rsidRPr="006D7D73" w:rsidRDefault="007874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42EB7F3" w14:textId="77777777" w:rsidR="007874EE" w:rsidRPr="006D7D73" w:rsidRDefault="007874EE" w:rsidP="00677E6A">
      <w:pPr>
        <w:jc w:val="right"/>
        <w:rPr>
          <w:rFonts w:ascii="標楷體" w:eastAsia="標楷體" w:hAnsi="標楷體" w:cs="Arial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F53C496" w14:textId="77777777" w:rsidR="007874EE" w:rsidRPr="006D7D73" w:rsidRDefault="007874EE" w:rsidP="00677E6A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6D7D73">
        <w:rPr>
          <w:rFonts w:ascii="標楷體" w:eastAsia="標楷體" w:hAnsi="標楷體" w:cs="Arial" w:hint="eastAsia"/>
          <w:b/>
          <w:bCs/>
        </w:rPr>
        <w:t>2.作業程序：</w:t>
      </w:r>
    </w:p>
    <w:p w14:paraId="5BA98A21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新聘教師報到或退休、離職空餘研究室之研究室分配，由總務處公告，於1-2月及6-8月辦理申請，以專任教師優先。</w:t>
      </w:r>
    </w:p>
    <w:p w14:paraId="1224F373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如有特殊需求情形，簽請校長核定。</w:t>
      </w:r>
    </w:p>
    <w:p w14:paraId="2E9C45FD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雲起樓、德香樓研究室空間提供人文學院、社會科學暨管理學院教師申請使用，惟不足時得分配其他學院之研究室使用。</w:t>
      </w:r>
    </w:p>
    <w:p w14:paraId="3C35D221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雲水軒研究室空間提供佛教學院教師申請使用為優先。</w:t>
      </w:r>
    </w:p>
    <w:p w14:paraId="77CAFFF2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雲慧樓研究室空間提供創意與科技學院教師申請使用為優先。</w:t>
      </w:r>
    </w:p>
    <w:p w14:paraId="41C9DD73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申請彙整後，由人事室計算積點，總務處公告積點排序，通知申請人積點排序結果，以積點高低排序優先選擇分配，積點相同者，則以抽籤決定。</w:t>
      </w:r>
    </w:p>
    <w:p w14:paraId="78416C66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教師研究室分配後，三年內不得更換。</w:t>
      </w:r>
    </w:p>
    <w:p w14:paraId="00E88D47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退休、離職者，應於一個月內清理完畢並交還研究室。</w:t>
      </w:r>
    </w:p>
    <w:p w14:paraId="748098F5" w14:textId="77777777" w:rsidR="007874EE" w:rsidRPr="006D7D73" w:rsidRDefault="007874EE" w:rsidP="007874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經專案簽核同意者，得延長使用。</w:t>
      </w:r>
    </w:p>
    <w:p w14:paraId="0478E9BE" w14:textId="77777777" w:rsidR="007874EE" w:rsidRPr="006D7D73" w:rsidRDefault="007874EE" w:rsidP="00677E6A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6D7D73">
        <w:rPr>
          <w:rFonts w:ascii="標楷體" w:eastAsia="標楷體" w:hAnsi="標楷體" w:cs="Arial" w:hint="eastAsia"/>
          <w:b/>
          <w:bCs/>
        </w:rPr>
        <w:t>3.控制重點：</w:t>
      </w:r>
    </w:p>
    <w:p w14:paraId="2DABCAE8" w14:textId="77777777" w:rsidR="007874EE" w:rsidRPr="006D7D73" w:rsidRDefault="007874EE" w:rsidP="007874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研究室申請，是否依規定公告或簽請校長核定。</w:t>
      </w:r>
    </w:p>
    <w:p w14:paraId="3293F88E" w14:textId="77777777" w:rsidR="007874EE" w:rsidRPr="006D7D73" w:rsidRDefault="007874EE" w:rsidP="007874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申請人資格及積點計算是否依規定審核辦理。</w:t>
      </w:r>
    </w:p>
    <w:p w14:paraId="71B323FE" w14:textId="77777777" w:rsidR="007874EE" w:rsidRPr="006D7D73" w:rsidRDefault="007874EE" w:rsidP="00677E6A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6D7D73">
        <w:rPr>
          <w:rFonts w:ascii="標楷體" w:eastAsia="標楷體" w:hAnsi="標楷體" w:cs="Arial" w:hint="eastAsia"/>
          <w:b/>
          <w:bCs/>
        </w:rPr>
        <w:t>4.使用表單：</w:t>
      </w:r>
    </w:p>
    <w:p w14:paraId="0078C143" w14:textId="77777777" w:rsidR="007874EE" w:rsidRPr="006D7D73" w:rsidRDefault="007874EE" w:rsidP="007874E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佛光大學教師研究室申請表。</w:t>
      </w:r>
    </w:p>
    <w:p w14:paraId="339ACFBA" w14:textId="77777777" w:rsidR="007874EE" w:rsidRPr="006D7D73" w:rsidRDefault="007874EE" w:rsidP="00677E6A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6D7D73">
        <w:rPr>
          <w:rFonts w:ascii="標楷體" w:eastAsia="標楷體" w:hAnsi="標楷體" w:cs="Arial" w:hint="eastAsia"/>
          <w:b/>
          <w:bCs/>
        </w:rPr>
        <w:t>5.依據及相關文件：</w:t>
      </w:r>
    </w:p>
    <w:p w14:paraId="551FE8BD" w14:textId="77777777" w:rsidR="007874EE" w:rsidRPr="006D7D73" w:rsidRDefault="007874EE" w:rsidP="007874E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佛光大學教師研究室分配暨管理辦法。</w:t>
      </w:r>
    </w:p>
    <w:p w14:paraId="44307BA8" w14:textId="77777777" w:rsidR="007874EE" w:rsidRPr="006D7D73" w:rsidRDefault="007874EE" w:rsidP="00677E6A">
      <w:pPr>
        <w:rPr>
          <w:rFonts w:ascii="標楷體" w:eastAsia="標楷體" w:hAnsi="標楷體"/>
        </w:rPr>
      </w:pPr>
    </w:p>
    <w:p w14:paraId="1304A7DD" w14:textId="77777777" w:rsidR="007874EE" w:rsidRPr="006D7D73" w:rsidRDefault="007874EE" w:rsidP="00747B63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34A875DE" w14:textId="77777777" w:rsidR="007874EE" w:rsidRDefault="007874EE" w:rsidP="00097830">
      <w:pPr>
        <w:rPr>
          <w:rStyle w:val="32"/>
        </w:rPr>
        <w:sectPr w:rsidR="007874EE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DBEA269" w14:textId="77777777" w:rsidR="002B5B27" w:rsidRDefault="002B5B27"/>
    <w:sectPr w:rsidR="002B5B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651F"/>
    <w:multiLevelType w:val="multilevel"/>
    <w:tmpl w:val="55E49C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76A131A"/>
    <w:multiLevelType w:val="multilevel"/>
    <w:tmpl w:val="70BA06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03A0F29"/>
    <w:multiLevelType w:val="multilevel"/>
    <w:tmpl w:val="762AB6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A1306BA"/>
    <w:multiLevelType w:val="multilevel"/>
    <w:tmpl w:val="9616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578754783">
    <w:abstractNumId w:val="0"/>
  </w:num>
  <w:num w:numId="2" w16cid:durableId="1634945335">
    <w:abstractNumId w:val="1"/>
  </w:num>
  <w:num w:numId="3" w16cid:durableId="423888863">
    <w:abstractNumId w:val="2"/>
  </w:num>
  <w:num w:numId="4" w16cid:durableId="759183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EE"/>
    <w:rsid w:val="002B5B27"/>
    <w:rsid w:val="007874EE"/>
    <w:rsid w:val="00D5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203C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4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4EE"/>
    <w:rPr>
      <w:color w:val="0563C1" w:themeColor="hyperlink"/>
      <w:u w:val="single"/>
    </w:rPr>
  </w:style>
  <w:style w:type="paragraph" w:styleId="a4">
    <w:name w:val="Block Text"/>
    <w:basedOn w:val="a"/>
    <w:rsid w:val="007874EE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7874E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874E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874E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84858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2022-04-07T17:35:00Z</dcterms:modified>
</cp:coreProperties>
</file>