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DA28" w14:textId="77777777" w:rsidR="000B293F" w:rsidRPr="006D7D73" w:rsidRDefault="000B293F" w:rsidP="00677E6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1"/>
        <w:gridCol w:w="4741"/>
        <w:gridCol w:w="1289"/>
        <w:gridCol w:w="1038"/>
        <w:gridCol w:w="1059"/>
      </w:tblGrid>
      <w:tr w:rsidR="000B293F" w:rsidRPr="006D7D73" w14:paraId="3BB3D0BB" w14:textId="77777777" w:rsidTr="007579CA">
        <w:trPr>
          <w:jc w:val="center"/>
        </w:trPr>
        <w:tc>
          <w:tcPr>
            <w:tcW w:w="7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3D733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7402" w14:textId="77777777" w:rsidR="000B293F" w:rsidRPr="006D7D73" w:rsidRDefault="000A0BB5" w:rsidP="00DF0D3C">
            <w:pPr>
              <w:pStyle w:val="31"/>
            </w:pPr>
            <w:hyperlink w:anchor="總務處" w:history="1">
              <w:bookmarkStart w:id="0" w:name="_Toc92798137"/>
              <w:bookmarkStart w:id="1" w:name="_Toc99130148"/>
              <w:r w:rsidR="000B293F" w:rsidRPr="006D7D73">
                <w:rPr>
                  <w:rStyle w:val="a3"/>
                  <w:rFonts w:hint="eastAsia"/>
                </w:rPr>
                <w:t>1130-008</w:t>
              </w:r>
              <w:bookmarkStart w:id="2" w:name="發文管理作業"/>
              <w:r w:rsidR="000B293F" w:rsidRPr="006D7D73">
                <w:rPr>
                  <w:rStyle w:val="a3"/>
                  <w:rFonts w:hint="eastAsia"/>
                </w:rPr>
                <w:t>發文管理作業</w:t>
              </w:r>
              <w:bookmarkEnd w:id="0"/>
              <w:bookmarkEnd w:id="1"/>
              <w:bookmarkEnd w:id="2"/>
            </w:hyperlink>
          </w:p>
        </w:tc>
        <w:tc>
          <w:tcPr>
            <w:tcW w:w="6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67649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4B300" w14:textId="77777777" w:rsidR="000B293F" w:rsidRPr="006D7D73" w:rsidRDefault="000B293F" w:rsidP="00E43DA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0B293F" w:rsidRPr="006D7D73" w14:paraId="72F0EC70" w14:textId="77777777" w:rsidTr="007579C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6594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E230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3C5B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63EA2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DA2F2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B293F" w:rsidRPr="006D7D73" w14:paraId="2606815C" w14:textId="77777777" w:rsidTr="007579C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6C51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1AFF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24836BA0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0C49B6F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E802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8A24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052D4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293F" w:rsidRPr="006D7D73" w14:paraId="4A81BE89" w14:textId="77777777" w:rsidTr="007579C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6117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91D0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59C0A5F6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修正處：流程圖、作業程序2.1.5.1.、2.1.6.1.、2.1.8.1.及2.1.8.2.。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BC08F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00E5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A2DF3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293F" w:rsidRPr="006D7D73" w14:paraId="224ABE38" w14:textId="77777777" w:rsidTr="007579C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5FE3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8AA9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修訂原因：文書處理手冊版本更新及新增適用電子簽章法。</w:t>
            </w:r>
          </w:p>
          <w:p w14:paraId="342277B2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修正處：修訂依據及相關文件5.1.、新增5.3.。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BCB6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4BCF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D7D73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733F28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293F" w:rsidRPr="006D7D73" w14:paraId="4E560858" w14:textId="77777777" w:rsidTr="007579C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3845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854E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修訂原因：文書處理手冊版本更新。</w:t>
            </w:r>
          </w:p>
          <w:p w14:paraId="44A60429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FFA786E" w14:textId="77777777" w:rsidR="000B293F" w:rsidRPr="006D7D73" w:rsidRDefault="000B293F" w:rsidP="00E43DA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（1）2.作業程序2.1.3.1.、2.1.3.3.、2.1.4.2.、2.1.5.1.、2.1.6.1.、2.1.8.2.。</w:t>
            </w:r>
          </w:p>
          <w:p w14:paraId="36EADE24" w14:textId="77777777" w:rsidR="000B293F" w:rsidRPr="006D7D73" w:rsidRDefault="000B293F" w:rsidP="00E43DA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（2）3.控制重點3.4.。</w:t>
            </w:r>
          </w:p>
          <w:p w14:paraId="6B58DE2C" w14:textId="77777777" w:rsidR="000B293F" w:rsidRPr="006D7D73" w:rsidRDefault="000B293F" w:rsidP="00E43DA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（3）5.依據及相關文件：新增5.4.。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028AF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58E39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E19F0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293F" w:rsidRPr="006D7D73" w14:paraId="13C8763C" w14:textId="77777777" w:rsidTr="007579C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F0FC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5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C54B" w14:textId="77777777" w:rsidR="000B293F" w:rsidRPr="006D7D73" w:rsidRDefault="000B293F" w:rsidP="00E43DA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14:paraId="4BDCAE9A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14:paraId="6C233A69" w14:textId="77777777" w:rsidR="000B293F" w:rsidRPr="006D7D73" w:rsidRDefault="000B293F" w:rsidP="00E43DA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C0A3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EF5AB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393C3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6C9FD6" w14:textId="77777777" w:rsidR="000B293F" w:rsidRPr="006D7D73" w:rsidRDefault="000B293F" w:rsidP="00677E6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E3C8585" w14:textId="77777777" w:rsidR="000B293F" w:rsidRPr="006D7D73" w:rsidRDefault="000B293F" w:rsidP="00677E6A">
      <w:pPr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D0B7A" wp14:editId="779E1E9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CAC8" w14:textId="77777777" w:rsidR="000B293F" w:rsidRPr="00194A3A" w:rsidRDefault="000B293F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06D44283" w14:textId="77777777" w:rsidR="000B293F" w:rsidRPr="00194A3A" w:rsidRDefault="000B293F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180845A1" w14:textId="77777777" w:rsidR="000B293F" w:rsidRPr="00194A3A" w:rsidRDefault="000B293F" w:rsidP="00677E6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D0B7A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64B4CAC8" w14:textId="77777777" w:rsidR="000B293F" w:rsidRPr="00194A3A" w:rsidRDefault="000B293F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14:paraId="06D44283" w14:textId="77777777" w:rsidR="000B293F" w:rsidRPr="00194A3A" w:rsidRDefault="000B293F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180845A1" w14:textId="77777777" w:rsidR="000B293F" w:rsidRPr="00194A3A" w:rsidRDefault="000B293F" w:rsidP="00677E6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3"/>
        <w:gridCol w:w="1131"/>
        <w:gridCol w:w="1270"/>
        <w:gridCol w:w="1164"/>
      </w:tblGrid>
      <w:tr w:rsidR="000B293F" w:rsidRPr="006D7D73" w14:paraId="1BCDF4C8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DB22AC" w14:textId="77777777" w:rsidR="000B293F" w:rsidRPr="006D7D73" w:rsidRDefault="000B293F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293F" w:rsidRPr="006D7D73" w14:paraId="740D56E7" w14:textId="77777777" w:rsidTr="00705B4F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45D65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3EEFC322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0F1DC838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0496D028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8BC50C5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5B735EEB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B293F" w:rsidRPr="006D7D73" w14:paraId="094A8206" w14:textId="77777777" w:rsidTr="00705B4F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CBCD96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B9ABC19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6A2EE54B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41F62C3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</w:rPr>
              <w:t>5/</w:t>
            </w:r>
          </w:p>
          <w:p w14:paraId="631C979F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F1A539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035C5C38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A6AE411" w14:textId="77777777" w:rsidR="000B293F" w:rsidRPr="006D7D73" w:rsidRDefault="000B293F" w:rsidP="00677E6A">
      <w:pPr>
        <w:pStyle w:val="a4"/>
        <w:tabs>
          <w:tab w:val="left" w:pos="480"/>
        </w:tabs>
        <w:ind w:leftChars="0" w:left="1440" w:hangingChars="900" w:hanging="144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41BC2962" w14:textId="77777777" w:rsidR="000B293F" w:rsidRPr="006D7D73" w:rsidRDefault="000B293F" w:rsidP="00677E6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A8C59D5" w14:textId="77777777" w:rsidR="000B293F" w:rsidRDefault="000B293F" w:rsidP="0078331A">
      <w:pPr>
        <w:autoSpaceDE w:val="0"/>
        <w:autoSpaceDN w:val="0"/>
        <w:adjustRightInd w:val="0"/>
        <w:spacing w:line="0" w:lineRule="atLeast"/>
        <w:ind w:leftChars="-59" w:left="-142" w:right="28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6D7D73">
        <w:rPr>
          <w:rFonts w:ascii="標楷體" w:eastAsia="標楷體" w:hAnsi="標楷體"/>
        </w:rPr>
        <w:object w:dxaOrig="11611" w:dyaOrig="13634" w14:anchorId="08093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65.8pt" o:ole="">
            <v:imagedata r:id="rId4" o:title=""/>
          </v:shape>
          <o:OLEObject Type="Embed" ProgID="Visio.Drawing.11" ShapeID="_x0000_i1025" DrawAspect="Content" ObjectID="_1710886818" r:id="rId5"/>
        </w:object>
      </w:r>
      <w:r w:rsidRPr="006D7D73">
        <w:rPr>
          <w:rFonts w:ascii="標楷體" w:eastAsia="標楷體" w:hAnsi="標楷體"/>
          <w:b/>
          <w:bCs/>
          <w:sz w:val="16"/>
          <w:szCs w:val="16"/>
        </w:rPr>
        <w:t xml:space="preserve"> </w:t>
      </w:r>
    </w:p>
    <w:p w14:paraId="255F3A4A" w14:textId="77777777" w:rsidR="000B293F" w:rsidRPr="006D7D73" w:rsidRDefault="000B293F" w:rsidP="0078331A">
      <w:pPr>
        <w:autoSpaceDE w:val="0"/>
        <w:autoSpaceDN w:val="0"/>
        <w:adjustRightInd w:val="0"/>
        <w:spacing w:line="0" w:lineRule="atLeast"/>
        <w:ind w:leftChars="-59" w:left="-142" w:right="28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0B293F" w:rsidRPr="006D7D73" w14:paraId="695C840B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4BF0AA" w14:textId="77777777" w:rsidR="000B293F" w:rsidRPr="006D7D73" w:rsidRDefault="000B293F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293F" w:rsidRPr="006D7D73" w14:paraId="1B013D7F" w14:textId="77777777" w:rsidTr="00705B4F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2957B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1E6D5059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62B036CE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D3359D3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609B716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4DC1B31D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B293F" w:rsidRPr="006D7D73" w14:paraId="2ED4A292" w14:textId="77777777" w:rsidTr="00705B4F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A10270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0E7393C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518B95A0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2F80B5D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</w:rPr>
              <w:t>5/</w:t>
            </w:r>
          </w:p>
          <w:p w14:paraId="30D8F2BC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4EB32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221F88ED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E6D96E7" w14:textId="77777777" w:rsidR="000B293F" w:rsidRPr="006D7D73" w:rsidRDefault="000B293F" w:rsidP="00677E6A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D42E9EB" w14:textId="77777777" w:rsidR="000B293F" w:rsidRPr="006D7D73" w:rsidRDefault="000B293F" w:rsidP="00677E6A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4B14B995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2.1.本校為加強公文管制業務，由總務處事務組指派專人負責總收發工作，以強化公文處理之行政效率。</w:t>
      </w:r>
    </w:p>
    <w:p w14:paraId="75206177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2.2.發文處理：</w:t>
      </w:r>
    </w:p>
    <w:p w14:paraId="76481859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2.1.1.創稿：</w:t>
      </w:r>
    </w:p>
    <w:p w14:paraId="46DB13EE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2.1.1.1.承辦單位依所業務需求製發公文之撰稿並送至主管核淮。</w:t>
      </w:r>
    </w:p>
    <w:p w14:paraId="5D986634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2.1.2.擬辦：</w:t>
      </w:r>
    </w:p>
    <w:p w14:paraId="3A95C370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2.1.2.1.承辦人員依照主管批示的來文、手令、口頭指示，或者是因本身職責而主動擬辦的事項，應擬具處理辦法，提供上級主管的核決。</w:t>
      </w:r>
    </w:p>
    <w:p w14:paraId="1E7784C5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2.1.3.撰稿：</w:t>
      </w:r>
    </w:p>
    <w:p w14:paraId="6A2D2E50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2.1.3.1.擬稿必須條理分明，措詞以簡明扼要，切實誠懇為主。</w:t>
      </w:r>
    </w:p>
    <w:p w14:paraId="6256AE78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2.1.3.2.擬辦復文或轉行的稿件，要將來文機關及其發文日期與字號，填入文稿說明欄中，俾便參考。</w:t>
      </w:r>
    </w:p>
    <w:p w14:paraId="327011A7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2.1.4.會簽：</w:t>
      </w:r>
    </w:p>
    <w:p w14:paraId="10620844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2.1.4.1.凡是文稿案件的性質或內容，與其它單位的業務有關，應會簽單位得視情況需要，應於公文系統上串簽該會辦單位並送至秘書室批示。</w:t>
      </w:r>
    </w:p>
    <w:p w14:paraId="1BE3CEF4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2.1.5.校對：</w:t>
      </w:r>
    </w:p>
    <w:p w14:paraId="0D872D9A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2.1.5.1.承辦單位應將經主管判行之函稿傳送至總務處事務組校對。</w:t>
      </w:r>
    </w:p>
    <w:p w14:paraId="15ED20F3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2.1.6.繕印：</w:t>
      </w:r>
    </w:p>
    <w:p w14:paraId="4515C000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2.1.6.1.總務處事務組將函稿轉為正式公文。</w:t>
      </w:r>
    </w:p>
    <w:p w14:paraId="6E73A2E7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2.1.7.用印：依「印鑑管理作業」程序辦理。</w:t>
      </w:r>
    </w:p>
    <w:p w14:paraId="653D6F20" w14:textId="77777777" w:rsidR="000B293F" w:rsidRPr="006D7D73" w:rsidRDefault="000B293F" w:rsidP="00677E6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2.1.8.封發：</w:t>
      </w:r>
    </w:p>
    <w:p w14:paraId="00DD1E88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2.1.8.1.紙本發文副本經正本公文寄出後由事務組發送至承辦單位。</w:t>
      </w:r>
    </w:p>
    <w:p w14:paraId="3DE8FD35" w14:textId="77777777" w:rsidR="000B293F" w:rsidRPr="006D7D73" w:rsidRDefault="000B293F" w:rsidP="00677E6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2.1.8.2.電子發文由總務處事務組進行線上傳遞，待收文單位確認後於公文副本正面上加蓋「已電子交換」章戳；若收文單位於次日仍無法確認者，則改發紙本文，並在公文正面上加蓋「已電子交換未確認」章戳。</w:t>
      </w:r>
    </w:p>
    <w:p w14:paraId="2E469DC4" w14:textId="77777777" w:rsidR="000B293F" w:rsidRPr="006D7D73" w:rsidRDefault="000B293F" w:rsidP="00677E6A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61F4064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3.1.擬辦業務製發公文之撰稿，是否經主管核准。</w:t>
      </w:r>
    </w:p>
    <w:p w14:paraId="57F63483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3.2.文稿案件的性質或內容，與其它單位的業務有關，是否會簽相關單位。</w:t>
      </w:r>
    </w:p>
    <w:p w14:paraId="1B496CEB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3.3.文稿擬定是否經核稿、閱稿及校對程序。</w:t>
      </w:r>
    </w:p>
    <w:p w14:paraId="6AE4395A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3.4.文稿經審閱校對後，是否經承辦人簽核，並送至總務處事務組將函稿轉為正式公文。</w:t>
      </w:r>
    </w:p>
    <w:p w14:paraId="5079248F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1"/>
        <w:gridCol w:w="1131"/>
        <w:gridCol w:w="1270"/>
        <w:gridCol w:w="1166"/>
      </w:tblGrid>
      <w:tr w:rsidR="000B293F" w:rsidRPr="006D7D73" w14:paraId="0A7AC7CC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C6D52" w14:textId="77777777" w:rsidR="000B293F" w:rsidRPr="006D7D73" w:rsidRDefault="000B293F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293F" w:rsidRPr="006D7D73" w14:paraId="5FD6FB4E" w14:textId="77777777" w:rsidTr="00705B4F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F8AE5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7" w:type="pct"/>
            <w:tcBorders>
              <w:left w:val="single" w:sz="2" w:space="0" w:color="auto"/>
            </w:tcBorders>
            <w:vAlign w:val="center"/>
          </w:tcPr>
          <w:p w14:paraId="3D9025FE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5E0E60F5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68AA6F1E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D75C31D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59CB1AFB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B293F" w:rsidRPr="006D7D73" w14:paraId="7E7167DD" w14:textId="77777777" w:rsidTr="00705B4F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73BD4C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431DDE8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181AEA32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B973CA1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</w:rPr>
              <w:t>5/</w:t>
            </w:r>
          </w:p>
          <w:p w14:paraId="53FDDCBB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09CF85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C6AF624" w14:textId="77777777" w:rsidR="000B293F" w:rsidRPr="006D7D73" w:rsidRDefault="000B293F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FAA909B" w14:textId="77777777" w:rsidR="000B293F" w:rsidRPr="006D7D73" w:rsidRDefault="000B293F" w:rsidP="00677E6A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D7A65F3" w14:textId="77777777" w:rsidR="000B293F" w:rsidRPr="006D7D73" w:rsidRDefault="000B293F" w:rsidP="00677E6A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BA5D45F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無</w:t>
      </w:r>
    </w:p>
    <w:p w14:paraId="33D12A16" w14:textId="77777777" w:rsidR="000B293F" w:rsidRPr="006D7D73" w:rsidRDefault="000B293F" w:rsidP="00677E6A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A486535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5.1.文書處理檔案管理手冊。（行政院秘書處104年4月28日修訂）</w:t>
      </w:r>
    </w:p>
    <w:p w14:paraId="465F8C94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5.2.佛光大學公文時效管制作業要點。</w:t>
      </w:r>
    </w:p>
    <w:p w14:paraId="5AA0DA03" w14:textId="77777777" w:rsidR="000B293F" w:rsidRPr="006D7D73" w:rsidRDefault="000B293F" w:rsidP="00677E6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5.3.電子簽章法。（經濟部90年11月14日新訂）</w:t>
      </w:r>
    </w:p>
    <w:p w14:paraId="67D89388" w14:textId="77777777" w:rsidR="000B293F" w:rsidRPr="006D7D73" w:rsidRDefault="000B293F" w:rsidP="00F02BD3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  <w:szCs w:val="24"/>
        </w:rPr>
        <w:t>5.4.文書及檔案管理電腦化作業規範。（檔案管理局104年7月修正）</w:t>
      </w:r>
    </w:p>
    <w:p w14:paraId="7AA0BE91" w14:textId="77777777" w:rsidR="000B293F" w:rsidRPr="006D7D73" w:rsidRDefault="000B293F" w:rsidP="003025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03BBABAD" w14:textId="77777777" w:rsidR="000B293F" w:rsidRDefault="000B293F" w:rsidP="00097830">
      <w:pPr>
        <w:rPr>
          <w:rStyle w:val="32"/>
        </w:rPr>
        <w:sectPr w:rsidR="000B293F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1B5CE02" w14:textId="77777777" w:rsidR="00E65A91" w:rsidRDefault="00E65A91"/>
    <w:sectPr w:rsidR="00E65A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3F"/>
    <w:rsid w:val="000A0BB5"/>
    <w:rsid w:val="000B293F"/>
    <w:rsid w:val="00E6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B215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93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93F"/>
    <w:rPr>
      <w:color w:val="0563C1" w:themeColor="hyperlink"/>
      <w:u w:val="single"/>
    </w:rPr>
  </w:style>
  <w:style w:type="paragraph" w:styleId="a4">
    <w:name w:val="Block Text"/>
    <w:basedOn w:val="a"/>
    <w:rsid w:val="000B293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0B293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B293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B293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80818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2022-04-07T17:34:00Z</dcterms:modified>
</cp:coreProperties>
</file>