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FC3E" w14:textId="77777777" w:rsidR="005B780E" w:rsidRPr="006D7D73" w:rsidRDefault="005B780E" w:rsidP="00224343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color w:val="000000" w:themeColor="text1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48"/>
        <w:gridCol w:w="1230"/>
        <w:gridCol w:w="1140"/>
        <w:gridCol w:w="1141"/>
      </w:tblGrid>
      <w:tr w:rsidR="005B780E" w:rsidRPr="006D7D73" w14:paraId="2339CD40" w14:textId="77777777" w:rsidTr="00B5083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917D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制訂案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66BC" w14:textId="77777777" w:rsidR="005B780E" w:rsidRPr="006D7D73" w:rsidRDefault="005B780E" w:rsidP="00224343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 w:rsidRPr="006D7D73">
              <w:rPr>
                <w:color w:val="000000" w:themeColor="text1"/>
              </w:rPr>
              <w:fldChar w:fldCharType="begin"/>
            </w:r>
            <w:r w:rsidRPr="006D7D73">
              <w:rPr>
                <w:color w:val="000000" w:themeColor="text1"/>
              </w:rPr>
              <w:instrText xml:space="preserve"> </w:instrText>
            </w:r>
            <w:r w:rsidRPr="006D7D73">
              <w:rPr>
                <w:rFonts w:hint="eastAsia"/>
                <w:color w:val="000000" w:themeColor="text1"/>
              </w:rPr>
              <w:instrText xml:space="preserve">HYPERLINK </w:instrText>
            </w:r>
            <w:r w:rsidRPr="006D7D73">
              <w:rPr>
                <w:color w:val="000000" w:themeColor="text1"/>
              </w:rPr>
              <w:instrText xml:space="preserve"> \l "</w:instrText>
            </w:r>
            <w:r w:rsidRPr="006D7D73">
              <w:rPr>
                <w:rFonts w:hint="eastAsia"/>
                <w:color w:val="000000" w:themeColor="text1"/>
              </w:rPr>
              <w:instrText>秘書室目錄</w:instrText>
            </w:r>
            <w:r w:rsidRPr="006D7D73">
              <w:rPr>
                <w:color w:val="000000" w:themeColor="text1"/>
              </w:rPr>
              <w:instrText xml:space="preserve">" </w:instrText>
            </w:r>
            <w:r w:rsidRPr="006D7D73">
              <w:rPr>
                <w:color w:val="000000" w:themeColor="text1"/>
              </w:rPr>
              <w:fldChar w:fldCharType="separate"/>
            </w:r>
            <w:bookmarkStart w:id="1" w:name="_Toc92798280"/>
            <w:bookmarkStart w:id="2" w:name="_Toc99130292"/>
            <w:r w:rsidRPr="006D7D73">
              <w:rPr>
                <w:rStyle w:val="a3"/>
                <w:rFonts w:hint="eastAsia"/>
                <w:color w:val="000000" w:themeColor="text1"/>
              </w:rPr>
              <w:t>1150-006-5法制作業</w:t>
            </w:r>
            <w:r w:rsidRPr="006D7D73">
              <w:rPr>
                <w:rStyle w:val="a3"/>
                <w:color w:val="000000" w:themeColor="text1"/>
              </w:rPr>
              <w:t>—</w:t>
            </w:r>
            <w:r w:rsidRPr="006D7D73">
              <w:rPr>
                <w:rStyle w:val="a3"/>
                <w:rFonts w:hint="eastAsia"/>
                <w:color w:val="000000" w:themeColor="text1"/>
              </w:rPr>
              <w:t>學院（含相當等級之單位）制訂案</w:t>
            </w:r>
            <w:bookmarkEnd w:id="0"/>
            <w:bookmarkEnd w:id="1"/>
            <w:bookmarkEnd w:id="2"/>
            <w:r w:rsidRPr="006D7D73">
              <w:rPr>
                <w:color w:val="000000" w:themeColor="text1"/>
              </w:rP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74418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DC01B1" w14:textId="77777777" w:rsidR="005B780E" w:rsidRPr="006D7D73" w:rsidRDefault="005B780E" w:rsidP="00B50832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5B780E" w:rsidRPr="006D7D73" w14:paraId="584AE1B6" w14:textId="77777777" w:rsidTr="00B5083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E3F1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C90A3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68E5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156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0B05E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5B780E" w:rsidRPr="006D7D73" w14:paraId="546CBFE3" w14:textId="77777777" w:rsidTr="00B5083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1DB9B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B700" w14:textId="77777777" w:rsidR="005B780E" w:rsidRPr="006D7D73" w:rsidRDefault="005B780E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4037834" w14:textId="77777777" w:rsidR="005B780E" w:rsidRPr="006D7D73" w:rsidRDefault="005B780E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14:paraId="242750BD" w14:textId="77777777" w:rsidR="005B780E" w:rsidRPr="006D7D73" w:rsidRDefault="005B780E" w:rsidP="00B50832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12114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BB82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1C2963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14:paraId="6B0A4A4B" w14:textId="77777777" w:rsidR="005B780E" w:rsidRPr="006D7D73" w:rsidRDefault="005B780E" w:rsidP="00224343">
      <w:pPr>
        <w:jc w:val="right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04D10F7E" w14:textId="77777777" w:rsidR="005B780E" w:rsidRPr="006D7D73" w:rsidRDefault="005B780E" w:rsidP="00224343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0FFE3" wp14:editId="33B5AB31">
                <wp:simplePos x="0" y="0"/>
                <wp:positionH relativeFrom="column">
                  <wp:posOffset>4284980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6A1BD" w14:textId="77777777" w:rsidR="005B780E" w:rsidRPr="009D7A00" w:rsidRDefault="005B780E" w:rsidP="002243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109.11.25</w:t>
                            </w:r>
                          </w:p>
                          <w:p w14:paraId="7137A740" w14:textId="77777777" w:rsidR="005B780E" w:rsidRPr="009D7A00" w:rsidRDefault="005B780E" w:rsidP="0022434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4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pKOi/jAAAADQEAAA8AAABkcnMvZG93bnJldi54&#10;bWxMj8FOwzAQRO9I/IO1SFwQdQhpaEKcCipxgFYg2qJe3XhJIuJ1FLtt+HuWExx3ZjT7ppiPthNH&#10;HHzrSMHNJAKBVDnTUq1gu3m6noHwQZPRnSNU8I0e5uX5WaFz4070jsd1qAWXkM+1giaEPpfSVw1a&#10;7SeuR2Lv0w1WBz6HWppBn7jcdjKOolRa3RJ/aHSPiwarr/XBKkjkzj32C1utPnZu+fJ2Fbevz7FS&#10;lxfjwz2IgGP4C8MvPqNDyUx7dyDjRacgvUsYPbCRpLcZCI5k2YylPUvTK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pKOi/jAAAADQEAAA8AAAAAAAAAAAAAAAAAggQA&#10;AGRycy9kb3ducmV2LnhtbFBLBQYAAAAABAAEAPMAAACSBQAAAAA=&#10;" fillcolor="white [3201]" stroked="f" strokeweight="1pt">
                <v:textbox>
                  <w:txbxContent>
                    <w:p w14:paraId="3AC6A1BD" w14:textId="77777777" w:rsidR="005B780E" w:rsidRPr="009D7A00" w:rsidRDefault="005B780E" w:rsidP="002243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109.11.25</w:t>
                      </w:r>
                    </w:p>
                    <w:p w14:paraId="7137A740" w14:textId="77777777" w:rsidR="005B780E" w:rsidRPr="009D7A00" w:rsidRDefault="005B780E" w:rsidP="0022434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5B780E" w:rsidRPr="006D7D73" w14:paraId="777ACA32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634C0C25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5B780E" w:rsidRPr="006D7D73" w14:paraId="6156E524" w14:textId="77777777" w:rsidTr="00997135">
        <w:tc>
          <w:tcPr>
            <w:tcW w:w="2328" w:type="pct"/>
            <w:vAlign w:val="center"/>
          </w:tcPr>
          <w:p w14:paraId="3CABC970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14:paraId="255BAF79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14:paraId="49676A02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14:paraId="1F5A9948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71B72EB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8" w:type="pct"/>
            <w:vAlign w:val="center"/>
          </w:tcPr>
          <w:p w14:paraId="1B889207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5B780E" w:rsidRPr="006D7D73" w14:paraId="47D8EC96" w14:textId="77777777" w:rsidTr="00997135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14:paraId="5DA184A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186B9839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2BB7F19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1E07CB5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2C1143D7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2D646A85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00573AE0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2D7A4C96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67F91367" w14:textId="77777777" w:rsidR="005B780E" w:rsidRPr="006D7D73" w:rsidRDefault="005B780E" w:rsidP="0022434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596A393F" w14:textId="77777777" w:rsidR="005B780E" w:rsidRPr="006D7D73" w:rsidRDefault="005B780E" w:rsidP="00224343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14:paraId="5B231621" w14:textId="77777777" w:rsidR="005B780E" w:rsidRDefault="005B780E" w:rsidP="0011581C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  <w:r w:rsidRPr="006D7D73">
        <w:rPr>
          <w:rFonts w:ascii="標楷體" w:eastAsia="標楷體" w:hAnsi="標楷體"/>
          <w:color w:val="000000" w:themeColor="text1"/>
        </w:rPr>
        <w:object w:dxaOrig="10855" w:dyaOrig="15759" w14:anchorId="5B7536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4pt" o:ole="">
            <v:imagedata r:id="rId4" o:title=""/>
          </v:shape>
          <o:OLEObject Type="Embed" ProgID="Visio.Drawing.11" ShapeID="_x0000_i1025" DrawAspect="Content" ObjectID="_1710849283" r:id="rId5"/>
        </w:object>
      </w:r>
    </w:p>
    <w:p w14:paraId="6C14CD92" w14:textId="77777777" w:rsidR="005B780E" w:rsidRPr="006D7D73" w:rsidRDefault="005B780E" w:rsidP="0011581C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5B780E" w:rsidRPr="006D7D73" w14:paraId="4E1536DC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751F5538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5B780E" w:rsidRPr="006D7D73" w14:paraId="073C50FE" w14:textId="77777777" w:rsidTr="00997135">
        <w:tc>
          <w:tcPr>
            <w:tcW w:w="2328" w:type="pct"/>
            <w:vAlign w:val="center"/>
          </w:tcPr>
          <w:p w14:paraId="1EE676F5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14:paraId="0A6E511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14:paraId="4529F97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14:paraId="7654D5DF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2F9DC552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8" w:type="pct"/>
            <w:vAlign w:val="center"/>
          </w:tcPr>
          <w:p w14:paraId="52A7B7A0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5B780E" w:rsidRPr="006D7D73" w14:paraId="28F0188D" w14:textId="77777777" w:rsidTr="00997135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14:paraId="2FFBC7E9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693112D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1AAD33E7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01ACDE51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5FD98225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3662B28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03683499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4FB68A9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1DEAB490" w14:textId="77777777" w:rsidR="005B780E" w:rsidRPr="006D7D73" w:rsidRDefault="005B780E" w:rsidP="0022434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16"/>
          <w:szCs w:val="16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501DBBE6" w14:textId="77777777" w:rsidR="005B780E" w:rsidRPr="006D7D73" w:rsidRDefault="005B780E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14:paraId="1FBE3A40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2.1.法規與行政規章之格式設定，及各項法規草案之作業程序，與「法制作業辦法」一同放置於秘書室網頁。</w:t>
      </w:r>
    </w:p>
    <w:p w14:paraId="5FCD7EF7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2.2.若有法規、行政規章須制訂，應依「法制作業辦法」辦理，其文件之格式應符合法制作業規範，並以電子公文預告制訂十日以上。</w:t>
      </w:r>
    </w:p>
    <w:p w14:paraId="698CC223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2.3.預告制訂之電子公文會簽至秘書室後，由秘書室檢核其制訂案格式內容是否正確，以及程序是否完備。</w:t>
      </w:r>
    </w:p>
    <w:p w14:paraId="5800B4F2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2.3.1.若制訂案其格式內容有誤，則退回制訂案所屬單位，待格式內容正確後，始得預告。</w:t>
      </w:r>
    </w:p>
    <w:p w14:paraId="2E2A87E6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2.3.2.若制訂案為系（所）之行政規章，則預告制訂前，須先經系（所）會議審議通過。</w:t>
      </w:r>
    </w:p>
    <w:p w14:paraId="30AC502F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2.4.制訂案經秘書室審核通過後，由秘書室送法制委員審查，法制委員審查時間為期一周，之後再由秘書室將審查意見回傳制訂案所屬單位，供制訂案所屬單位參酌。</w:t>
      </w:r>
    </w:p>
    <w:p w14:paraId="5D8CD571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2.5.制訂案完成預告十日以上，及收到法制委員審查意見後，即可將修正版本送院級會議審議。</w:t>
      </w:r>
    </w:p>
    <w:p w14:paraId="7EE53CFE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2.6.制訂案經院級會議審議通過後，再以簽呈會簽本校母法所屬單位及業務相關單位。</w:t>
      </w:r>
    </w:p>
    <w:p w14:paraId="3B61E086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2.6.1.若院級會議決議為不通過或緩議，須依院級會議之建議修正後，再送院級會議審議至通過為止。</w:t>
      </w:r>
    </w:p>
    <w:p w14:paraId="34EF3F16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2.6.2.制訂案之法規編號及決議層級由秘書室提出建議案，依簽准後事項修正該單位之法規決議層級表。</w:t>
      </w:r>
    </w:p>
    <w:p w14:paraId="5953F0A1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2.7.制訂案所屬單位應於簽呈簽准後七日內，將發布施行之電子公文送至秘書室，由秘書室檢核制訂案其格式內容是否正確，以及程序是否完備。</w:t>
      </w:r>
    </w:p>
    <w:p w14:paraId="04432ED4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2.7.1.若制訂案其程序不完備則退回所屬單位，待程序完備後始得公告。</w:t>
      </w:r>
    </w:p>
    <w:p w14:paraId="2068226E" w14:textId="77777777" w:rsidR="005B780E" w:rsidRPr="006D7D73" w:rsidRDefault="005B780E" w:rsidP="0022434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2.7.2.若制訂案格式內容有誤，則退回制訂案所屬單位，待格式內容正確後始得公告。</w:t>
      </w:r>
    </w:p>
    <w:p w14:paraId="55FD9E44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2.8.制訂案之發布施行以電子公文公告日期為依據，其制訂歷程須加註簽呈之日期、文號與校長簽准日，且應於簽准後三日內更新網頁。</w:t>
      </w:r>
    </w:p>
    <w:p w14:paraId="7DAD7B67" w14:textId="77777777" w:rsidR="005B780E" w:rsidRPr="006D7D73" w:rsidRDefault="005B780E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14:paraId="0364236B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3.1.制訂案之格式內容是否正確。</w:t>
      </w:r>
    </w:p>
    <w:p w14:paraId="33AF833C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3.2.制訂案之程序是否完備。</w:t>
      </w:r>
    </w:p>
    <w:p w14:paraId="6F4A5396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3.3.制訂案是否有預告和公告。</w:t>
      </w:r>
    </w:p>
    <w:p w14:paraId="11758394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3.4.單位之「法規決議層級表」是否定期更新。</w:t>
      </w:r>
    </w:p>
    <w:p w14:paraId="64456F66" w14:textId="77777777" w:rsidR="005B780E" w:rsidRPr="006D7D73" w:rsidRDefault="005B780E" w:rsidP="0022434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5B780E" w:rsidRPr="006D7D73" w14:paraId="71F2EC74" w14:textId="77777777" w:rsidTr="00997135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14:paraId="56CF8374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 w:rsidRPr="006D7D73">
              <w:rPr>
                <w:rFonts w:ascii="標楷體" w:eastAsia="標楷體" w:hAnsi="標楷體" w:cs="Times New Roman"/>
                <w:b/>
                <w:bCs/>
                <w:color w:val="000000" w:themeColor="text1"/>
                <w:szCs w:val="24"/>
              </w:rPr>
              <w:br w:type="page"/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5B780E" w:rsidRPr="006D7D73" w14:paraId="141520BE" w14:textId="77777777" w:rsidTr="00997135">
        <w:tc>
          <w:tcPr>
            <w:tcW w:w="2328" w:type="pct"/>
            <w:vAlign w:val="center"/>
          </w:tcPr>
          <w:p w14:paraId="0F660CE3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vAlign w:val="center"/>
          </w:tcPr>
          <w:p w14:paraId="590925E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vAlign w:val="center"/>
          </w:tcPr>
          <w:p w14:paraId="4F00B72F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vAlign w:val="center"/>
          </w:tcPr>
          <w:p w14:paraId="698067D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版本/</w:t>
            </w:r>
          </w:p>
          <w:p w14:paraId="7E1D17F8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8" w:type="pct"/>
            <w:vAlign w:val="center"/>
          </w:tcPr>
          <w:p w14:paraId="3D2D7603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5B780E" w:rsidRPr="006D7D73" w14:paraId="09E6FA3C" w14:textId="77777777" w:rsidTr="00997135">
        <w:tc>
          <w:tcPr>
            <w:tcW w:w="2328" w:type="pct"/>
            <w:tcBorders>
              <w:bottom w:val="single" w:sz="12" w:space="0" w:color="auto"/>
            </w:tcBorders>
            <w:vAlign w:val="center"/>
          </w:tcPr>
          <w:p w14:paraId="0995CFB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14:paraId="534EB69C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0DC066AD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292FB2D2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25EBF011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6D7D7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14:paraId="6765847B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109.11.25</w:t>
            </w:r>
          </w:p>
        </w:tc>
        <w:tc>
          <w:tcPr>
            <w:tcW w:w="668" w:type="pct"/>
            <w:tcBorders>
              <w:bottom w:val="single" w:sz="12" w:space="0" w:color="auto"/>
            </w:tcBorders>
            <w:vAlign w:val="center"/>
          </w:tcPr>
          <w:p w14:paraId="3C984763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第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頁/</w:t>
            </w:r>
          </w:p>
          <w:p w14:paraId="38F77F9A" w14:textId="77777777" w:rsidR="005B780E" w:rsidRPr="006D7D73" w:rsidRDefault="005B780E" w:rsidP="00B5083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3</w:t>
            </w:r>
            <w:r w:rsidRPr="006D7D73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頁</w:t>
            </w:r>
          </w:p>
        </w:tc>
      </w:tr>
    </w:tbl>
    <w:p w14:paraId="7D1A879D" w14:textId="77777777" w:rsidR="005B780E" w:rsidRPr="006D7D73" w:rsidRDefault="005B780E" w:rsidP="00224343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秘書室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秘書室</w:t>
        </w:r>
      </w:hyperlink>
      <w:r w:rsidRPr="006D7D73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color w:val="000000" w:themeColor="text1"/>
            <w:sz w:val="16"/>
            <w:szCs w:val="16"/>
          </w:rPr>
          <w:t>目錄</w:t>
        </w:r>
      </w:hyperlink>
    </w:p>
    <w:p w14:paraId="7DD19E99" w14:textId="77777777" w:rsidR="005B780E" w:rsidRPr="006D7D73" w:rsidRDefault="005B780E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14:paraId="6DBE4A7E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無。</w:t>
      </w:r>
    </w:p>
    <w:p w14:paraId="383CA7CE" w14:textId="77777777" w:rsidR="005B780E" w:rsidRPr="006D7D73" w:rsidRDefault="005B780E" w:rsidP="0022434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14:paraId="09FE5032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14:paraId="7C575724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5.2.法規決議層級表。</w:t>
      </w:r>
    </w:p>
    <w:p w14:paraId="3DB6FD22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 w:rsidRPr="006D7D73">
        <w:rPr>
          <w:rFonts w:ascii="標楷體" w:eastAsia="標楷體" w:hAnsi="標楷體" w:cs="Times New Roman" w:hint="eastAsia"/>
          <w:color w:val="000000" w:themeColor="text1"/>
          <w:szCs w:val="24"/>
        </w:rPr>
        <w:t>5.3.組織規程。</w:t>
      </w:r>
    </w:p>
    <w:p w14:paraId="3019E156" w14:textId="77777777" w:rsidR="005B780E" w:rsidRPr="006D7D73" w:rsidRDefault="005B780E" w:rsidP="00224343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</w:p>
    <w:p w14:paraId="6BE66DDE" w14:textId="77777777" w:rsidR="005B780E" w:rsidRPr="006D7D73" w:rsidRDefault="005B780E" w:rsidP="009E1433">
      <w:pPr>
        <w:widowControl/>
        <w:rPr>
          <w:rFonts w:ascii="標楷體" w:eastAsia="標楷體" w:hAnsi="標楷體"/>
          <w:color w:val="FF0000"/>
        </w:rPr>
      </w:pPr>
    </w:p>
    <w:p w14:paraId="0211BE63" w14:textId="77777777" w:rsidR="005B780E" w:rsidRPr="006D7D73" w:rsidRDefault="005B780E" w:rsidP="009E1433">
      <w:pPr>
        <w:widowControl/>
        <w:rPr>
          <w:rFonts w:ascii="標楷體" w:eastAsia="標楷體" w:hAnsi="標楷體"/>
          <w:color w:val="FF0000"/>
        </w:rPr>
      </w:pPr>
      <w:r w:rsidRPr="006D7D73">
        <w:rPr>
          <w:rFonts w:ascii="標楷體" w:eastAsia="標楷體" w:hAnsi="標楷體"/>
          <w:color w:val="FF0000"/>
        </w:rPr>
        <w:br w:type="page"/>
      </w:r>
    </w:p>
    <w:p w14:paraId="7DC17C41" w14:textId="77777777" w:rsidR="005B780E" w:rsidRDefault="005B780E" w:rsidP="00A51322">
      <w:pPr>
        <w:sectPr w:rsidR="005B780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2C8D4D6" w14:textId="77777777" w:rsidR="005B780E" w:rsidRDefault="005B780E"/>
    <w:p w14:paraId="6D99CCAA" w14:textId="77777777" w:rsidR="005B780E" w:rsidRDefault="005B780E" w:rsidP="00997135">
      <w:pPr>
        <w:sectPr w:rsidR="005B780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04D7512" w14:textId="77777777" w:rsidR="00B77DCF" w:rsidRDefault="00B77DCF"/>
    <w:sectPr w:rsidR="00B77D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0E"/>
    <w:rsid w:val="005B780E"/>
    <w:rsid w:val="00B77DCF"/>
    <w:rsid w:val="00E4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D300"/>
  <w15:chartTrackingRefBased/>
  <w15:docId w15:val="{33A96E81-AB87-4D95-8CCE-CADB460B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0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80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B780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B780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B780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86187187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2022-04-07T07:03:00Z</dcterms:created>
  <dcterms:modified xsi:type="dcterms:W3CDTF">2022-04-07T07:08:00Z</dcterms:modified>
</cp:coreProperties>
</file>