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E833" w14:textId="77777777" w:rsidR="00E51FEB" w:rsidRPr="006D7D73" w:rsidRDefault="00E51FEB" w:rsidP="00D93452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4794"/>
        <w:gridCol w:w="1230"/>
        <w:gridCol w:w="1091"/>
        <w:gridCol w:w="1088"/>
      </w:tblGrid>
      <w:tr w:rsidR="00E51FEB" w:rsidRPr="006D7D73" w14:paraId="3287CD29" w14:textId="77777777" w:rsidTr="006C51F4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AF5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_Toc459812134"/>
        <w:bookmarkStart w:id="1" w:name="校務會議暨行政會議辦理程序"/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5D87" w14:textId="77777777" w:rsidR="00E51FEB" w:rsidRPr="006D7D73" w:rsidRDefault="00E51FEB" w:rsidP="00361B8F">
            <w:pPr>
              <w:pStyle w:val="31"/>
              <w:rPr>
                <w:color w:val="000000" w:themeColor="text1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>HYPERLINK  \l "秘書室目錄"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2" w:name="_Toc92798271"/>
            <w:bookmarkStart w:id="3" w:name="_Toc99130283"/>
            <w:r w:rsidRPr="006D7D73">
              <w:rPr>
                <w:rStyle w:val="a3"/>
                <w:rFonts w:hint="eastAsia"/>
                <w:color w:val="000000" w:themeColor="text1"/>
              </w:rPr>
              <w:t>1150-001校務會議暨行政會議辦理程序</w:t>
            </w:r>
            <w:bookmarkEnd w:id="0"/>
            <w:bookmarkEnd w:id="1"/>
            <w:bookmarkEnd w:id="2"/>
            <w:bookmarkEnd w:id="3"/>
            <w:r w:rsidRPr="006D7D73">
              <w:rPr>
                <w:color w:val="000000" w:themeColor="text1"/>
              </w:rP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B63F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45D31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E51FEB" w:rsidRPr="006D7D73" w14:paraId="27C03B83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65C1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5802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15BA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419B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4ECAA0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E51FEB" w:rsidRPr="006D7D73" w14:paraId="522E89CD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CCD6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E2B7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49BB706E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14:paraId="36D4FFA8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A5C0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88C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楊豐銘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3CFFB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1FEB" w:rsidRPr="006D7D73" w14:paraId="717134EB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7176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9C9A" w14:textId="77777777" w:rsidR="00E51FEB" w:rsidRPr="006D7D73" w:rsidRDefault="00E51FEB" w:rsidP="002B4D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1.修訂原因：配合新版內控格式修正流程圖。</w:t>
            </w:r>
          </w:p>
          <w:p w14:paraId="46AE8687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14:paraId="306BC6EE" w14:textId="77777777" w:rsidR="00E51FEB" w:rsidRPr="006D7D73" w:rsidRDefault="00E51FEB" w:rsidP="002B4D4C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14:paraId="31BB62CA" w14:textId="77777777" w:rsidR="00E51FEB" w:rsidRPr="006D7D73" w:rsidRDefault="00E51FEB" w:rsidP="002B4D4C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（2）依據及相關文件修改5.1.。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C069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84F6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鄭嘉琦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E4C547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1FEB" w:rsidRPr="006D7D73" w14:paraId="0E641998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0C71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0247" w14:textId="77777777" w:rsidR="00E51FEB" w:rsidRPr="006D7D73" w:rsidRDefault="00E51FEB" w:rsidP="002B4D4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1.修訂原因：加入法制作業規範相關程序。</w:t>
            </w:r>
          </w:p>
          <w:p w14:paraId="1DAE0C40" w14:textId="77777777" w:rsidR="00E51FEB" w:rsidRPr="006D7D73" w:rsidRDefault="00E51FEB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14:paraId="3918BE67" w14:textId="77777777" w:rsidR="00E51FEB" w:rsidRPr="006D7D73" w:rsidRDefault="00E51FEB" w:rsidP="002B4D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（1）流程圖修改。</w:t>
            </w:r>
          </w:p>
          <w:p w14:paraId="054D5661" w14:textId="77777777" w:rsidR="00E51FEB" w:rsidRPr="006D7D73" w:rsidRDefault="00E51FEB" w:rsidP="002B4D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（2）作業程序修改2.1.1.-2.1.4.，新增2.1.5.1.及2.1.5.2.。</w:t>
            </w:r>
          </w:p>
          <w:p w14:paraId="02F77C5E" w14:textId="77777777" w:rsidR="00E51FEB" w:rsidRPr="006D7D73" w:rsidRDefault="00E51FEB" w:rsidP="002B4D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（3）依據及相關文件刪除5.2.並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調整條序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ACD4E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1B27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鄭嘉琦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594A3" w14:textId="77777777" w:rsidR="00E51FEB" w:rsidRPr="006D7D73" w:rsidRDefault="00E51FEB" w:rsidP="002B4D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13690AB" w14:textId="77777777" w:rsidR="00E51FEB" w:rsidRPr="006D7D73" w:rsidRDefault="00E51FEB" w:rsidP="00D93452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558CFA8" w14:textId="77777777" w:rsidR="00E51FEB" w:rsidRPr="006D7D73" w:rsidRDefault="00E51FEB" w:rsidP="00D93452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60B3" wp14:editId="56A073D7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6E5B2" w14:textId="77777777" w:rsidR="00E51FEB" w:rsidRPr="00DD511D" w:rsidRDefault="00E51FEB" w:rsidP="00D9345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  <w:p w14:paraId="2AC6C837" w14:textId="77777777" w:rsidR="00E51FEB" w:rsidRPr="00DD511D" w:rsidRDefault="00E51FEB" w:rsidP="00D9345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E60B3" id="_x0000_t202" coordsize="21600,21600" o:spt="202" path="m,l,21600r21600,l21600,xe">
                <v:stroke joinstyle="miter"/>
                <v:path gradientshapeok="t" o:connecttype="rect"/>
              </v:shapetype>
              <v:shape id="文字方塊 306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UmeHHiAAAADQEAAA8AAABkcnMvZG93bnJldi54&#10;bWxMj8FOwzAQRO9I/Qdrkbgg6jRqAknjVFCJAxSBKFS9uvGSRI3XUey24e9ZTnDcN6PZmWI52k6c&#10;cPCtIwWzaQQCqXKmpVrB58fjzR0IHzQZ3TlCBd/oYVlOLgqdG3emdzxtQi04hHyuFTQh9LmUvmrQ&#10;aj91PRJrX26wOvA51NIM+szhtpNxFKXS6pb4Q6N7XDVYHTZHq2Aud+6hX9nqZbtz6+e367h9fYqV&#10;uroc7xcgAo7hzwy/9bk6lNxp745kvOgUpLfJjK0szNM4A8GWLMsY7RklCSNZFvL/ivIH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5SZ4ceIAAAANAQAADwAAAAAAAAAAAAAAAACCBAAA&#10;ZHJzL2Rvd25yZXYueG1sUEsFBgAAAAAEAAQA8wAAAJEFAAAAAA==&#10;" fillcolor="white [3201]" stroked="f" strokeweight="1pt">
                <v:textbox>
                  <w:txbxContent>
                    <w:p w14:paraId="71A6E5B2" w14:textId="77777777" w:rsidR="00E51FEB" w:rsidRPr="00DD511D" w:rsidRDefault="00E51FEB" w:rsidP="00D9345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04</w:t>
                      </w:r>
                    </w:p>
                    <w:p w14:paraId="2AC6C837" w14:textId="77777777" w:rsidR="00E51FEB" w:rsidRPr="00DD511D" w:rsidRDefault="00E51FEB" w:rsidP="00D9345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E51FEB" w:rsidRPr="006D7D73" w14:paraId="5F172CB6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0B232A37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E51FEB" w:rsidRPr="006D7D73" w14:paraId="63B5B5EC" w14:textId="77777777" w:rsidTr="005504FE">
        <w:tc>
          <w:tcPr>
            <w:tcW w:w="2002" w:type="pct"/>
            <w:vAlign w:val="center"/>
          </w:tcPr>
          <w:p w14:paraId="171B2CD1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08931A95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0E6F72A4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648DAD01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2A32FEBE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613" w:type="pct"/>
            <w:vAlign w:val="center"/>
          </w:tcPr>
          <w:p w14:paraId="016390C6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51FEB" w:rsidRPr="006D7D73" w14:paraId="596EC4DF" w14:textId="77777777" w:rsidTr="005504FE">
        <w:tc>
          <w:tcPr>
            <w:tcW w:w="2002" w:type="pct"/>
            <w:tcBorders>
              <w:bottom w:val="single" w:sz="12" w:space="0" w:color="auto"/>
            </w:tcBorders>
            <w:vAlign w:val="center"/>
          </w:tcPr>
          <w:p w14:paraId="4D110F34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校務會議暨行政會議辦理程序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2281157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4D21F67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2AF9D4FB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4D6C642B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14:paraId="524BAE4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3C6A69EF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0983910E" w14:textId="77777777" w:rsidR="00E51FEB" w:rsidRPr="006D7D73" w:rsidRDefault="00E51FEB" w:rsidP="00D9345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7608B19" w14:textId="77777777" w:rsidR="00E51FEB" w:rsidRPr="006D7D73" w:rsidRDefault="00E51FEB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14:paraId="6DC4FCB8" w14:textId="77777777" w:rsidR="00E51FEB" w:rsidRPr="006D7D73" w:rsidRDefault="00E51FEB" w:rsidP="00C756AA">
      <w:pPr>
        <w:autoSpaceDE w:val="0"/>
        <w:autoSpaceDN w:val="0"/>
        <w:ind w:leftChars="-59" w:right="26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9439" w:dyaOrig="15334" w14:anchorId="6488D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6pt" o:ole="">
            <v:imagedata r:id="rId5" o:title=""/>
          </v:shape>
          <o:OLEObject Type="Embed" ProgID="Visio.Drawing.11" ShapeID="_x0000_i1025" DrawAspect="Content" ObjectID="_1710849230" r:id="rId6"/>
        </w:object>
      </w:r>
    </w:p>
    <w:p w14:paraId="3920195A" w14:textId="77777777" w:rsidR="00E51FEB" w:rsidRPr="006D7D73" w:rsidRDefault="00E51FEB" w:rsidP="00C756AA">
      <w:pPr>
        <w:autoSpaceDE w:val="0"/>
        <w:autoSpaceDN w:val="0"/>
        <w:ind w:leftChars="-59" w:right="26" w:hangingChars="59" w:hanging="142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/>
          <w:b/>
          <w:bCs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90"/>
        <w:gridCol w:w="2057"/>
        <w:gridCol w:w="1291"/>
        <w:gridCol w:w="1291"/>
        <w:gridCol w:w="1037"/>
      </w:tblGrid>
      <w:tr w:rsidR="00E51FEB" w:rsidRPr="006D7D73" w14:paraId="1008397B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F796AF0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E51FEB" w:rsidRPr="006D7D73" w14:paraId="62DCCF33" w14:textId="77777777" w:rsidTr="005504FE">
        <w:tc>
          <w:tcPr>
            <w:tcW w:w="2094" w:type="pct"/>
            <w:vAlign w:val="center"/>
          </w:tcPr>
          <w:p w14:paraId="2691D151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3" w:type="pct"/>
            <w:vAlign w:val="center"/>
          </w:tcPr>
          <w:p w14:paraId="4317DBA7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61" w:type="pct"/>
            <w:vAlign w:val="center"/>
          </w:tcPr>
          <w:p w14:paraId="05527D99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14:paraId="48A90796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1794D764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1" w:type="pct"/>
            <w:vAlign w:val="center"/>
          </w:tcPr>
          <w:p w14:paraId="4417DF42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51FEB" w:rsidRPr="006D7D73" w14:paraId="7E37C8FD" w14:textId="77777777" w:rsidTr="005504FE">
        <w:tc>
          <w:tcPr>
            <w:tcW w:w="2094" w:type="pct"/>
            <w:tcBorders>
              <w:bottom w:val="single" w:sz="12" w:space="0" w:color="auto"/>
            </w:tcBorders>
            <w:vAlign w:val="center"/>
          </w:tcPr>
          <w:p w14:paraId="4C05CAC4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校務會議暨行政會議辦理程序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14:paraId="1540A8FB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14:paraId="6C9F6E9C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14:paraId="3B63572D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6D14209A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</w:tcBorders>
            <w:vAlign w:val="center"/>
          </w:tcPr>
          <w:p w14:paraId="3833AA2F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311498D4" w14:textId="77777777" w:rsidR="00E51FEB" w:rsidRPr="006D7D73" w:rsidRDefault="00E51FEB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3D269928" w14:textId="77777777" w:rsidR="00E51FEB" w:rsidRPr="006D7D73" w:rsidRDefault="00E51FEB" w:rsidP="00D9345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CCE6821" w14:textId="77777777" w:rsidR="00E51FEB" w:rsidRPr="006D7D73" w:rsidRDefault="00E51FEB" w:rsidP="00025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657D703C" w14:textId="77777777" w:rsidR="00E51FEB" w:rsidRPr="006D7D73" w:rsidRDefault="00E51FEB" w:rsidP="00671F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開會前置作業：</w:t>
      </w:r>
    </w:p>
    <w:p w14:paraId="18479B1F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2.1.1.於前一學年度排定下學年度之會議時間。</w:t>
      </w:r>
    </w:p>
    <w:p w14:paraId="0E16A844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2.1.2於前一學年度預借會議室。</w:t>
      </w:r>
    </w:p>
    <w:p w14:paraId="1641EE6E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2.1.3.開會通知單行政會議於兩個月前，校務會議於一個月前，簽核後發送開會通知單，電子公文、紙本與電子郵件並行。</w:t>
      </w:r>
    </w:p>
    <w:p w14:paraId="7A64AE80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2.1.4.前次會議決議、法制作業列管法規、列管案件執行情況等資料整理。</w:t>
      </w:r>
    </w:p>
    <w:p w14:paraId="03875BB7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2.1.5.相關單位提送提案與業務報告。</w:t>
      </w:r>
    </w:p>
    <w:p w14:paraId="7AD62EA7" w14:textId="77777777" w:rsidR="00E51FEB" w:rsidRPr="006D7D73" w:rsidRDefault="00E51FEB" w:rsidP="00025602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2.1.5.1.逾期提案是否排入臨時動議，依主管指示辦理，並於議程中說明。</w:t>
      </w:r>
    </w:p>
    <w:p w14:paraId="05C8BF32" w14:textId="77777777" w:rsidR="00E51FEB" w:rsidRPr="006D7D73" w:rsidRDefault="00E51FEB" w:rsidP="00025602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2.1.5.2.所收提案若與法規相關，則依法制作業規範審核，若不符合法制作業規範，是否排入臨時動議則依主管指示辦理，並於議程中說明。</w:t>
      </w:r>
    </w:p>
    <w:p w14:paraId="015BA4D4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2.1.6.議程與簽到表製作。</w:t>
      </w:r>
    </w:p>
    <w:p w14:paraId="33CF0D51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2.1.7.議程簽核。</w:t>
      </w:r>
    </w:p>
    <w:p w14:paraId="293EAE07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2.1.8.議程發送。</w:t>
      </w:r>
    </w:p>
    <w:p w14:paraId="64A6FA1A" w14:textId="77777777" w:rsidR="00E51FEB" w:rsidRPr="006D7D73" w:rsidRDefault="00E51FEB" w:rsidP="00671F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會議進行事項：</w:t>
      </w:r>
    </w:p>
    <w:p w14:paraId="74D59870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2.2.1.確定實際出席人數符合會議規定。</w:t>
      </w:r>
    </w:p>
    <w:p w14:paraId="4145F2E1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2.2.2.會議過程是否符合程序。</w:t>
      </w:r>
    </w:p>
    <w:p w14:paraId="338374AF" w14:textId="77777777" w:rsidR="00E51FEB" w:rsidRPr="006D7D73" w:rsidRDefault="00E51FEB" w:rsidP="00671F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會議後續作業：</w:t>
      </w:r>
    </w:p>
    <w:p w14:paraId="55203A56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2.3.1.會議紀錄的撰寫與簽核。</w:t>
      </w:r>
    </w:p>
    <w:p w14:paraId="506ACA23" w14:textId="77777777" w:rsidR="00E51FEB" w:rsidRPr="006D7D73" w:rsidRDefault="00E51FEB" w:rsidP="0002560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2.3.2.會議紀錄公告周知。</w:t>
      </w:r>
    </w:p>
    <w:p w14:paraId="2BD972D6" w14:textId="77777777" w:rsidR="00E51FEB" w:rsidRPr="006D7D73" w:rsidRDefault="00E51FEB" w:rsidP="00025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50175894" w14:textId="77777777" w:rsidR="00E51FEB" w:rsidRPr="006D7D73" w:rsidRDefault="00E51FEB" w:rsidP="00671FE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會議召開是否依規定辦理。</w:t>
      </w:r>
    </w:p>
    <w:p w14:paraId="2AAE01A1" w14:textId="77777777" w:rsidR="00E51FEB" w:rsidRPr="006D7D73" w:rsidRDefault="00E51FEB" w:rsidP="00671FE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會議議程是否依程序簽核後發送。</w:t>
      </w:r>
    </w:p>
    <w:p w14:paraId="70814B7C" w14:textId="77777777" w:rsidR="00E51FEB" w:rsidRPr="006D7D73" w:rsidRDefault="00E51FEB" w:rsidP="00671FE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會議紀錄是否依程序簽核後公告周知。</w:t>
      </w:r>
    </w:p>
    <w:p w14:paraId="2B39D79F" w14:textId="77777777" w:rsidR="00E51FEB" w:rsidRPr="006D7D73" w:rsidRDefault="00E51FEB" w:rsidP="00025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14:paraId="6511C71A" w14:textId="77777777" w:rsidR="00E51FEB" w:rsidRPr="006D7D73" w:rsidRDefault="00E51FEB" w:rsidP="00671FE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開會通知單。</w:t>
      </w:r>
    </w:p>
    <w:p w14:paraId="76101033" w14:textId="77777777" w:rsidR="00E51FEB" w:rsidRPr="006D7D73" w:rsidRDefault="00E51FEB" w:rsidP="00671FE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提案單。</w:t>
      </w:r>
    </w:p>
    <w:p w14:paraId="614A79F9" w14:textId="77777777" w:rsidR="00E51FEB" w:rsidRPr="006D7D73" w:rsidRDefault="00E51FEB" w:rsidP="00671FE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會議簽到表。</w:t>
      </w:r>
    </w:p>
    <w:p w14:paraId="013632A2" w14:textId="77777777" w:rsidR="00E51FEB" w:rsidRPr="006D7D73" w:rsidRDefault="00E51FEB" w:rsidP="00025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14:paraId="174116EB" w14:textId="77777777" w:rsidR="00E51FEB" w:rsidRPr="006D7D73" w:rsidRDefault="00E51FEB" w:rsidP="00A25CFB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5.1.佛光大學校務會議設置辦法。</w:t>
      </w:r>
    </w:p>
    <w:p w14:paraId="3718F357" w14:textId="77777777" w:rsidR="00E51FEB" w:rsidRPr="006D7D73" w:rsidRDefault="00E51FEB" w:rsidP="00A25CFB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5.2.佛光大學行政會議實施辦法。</w:t>
      </w:r>
    </w:p>
    <w:p w14:paraId="533C17E6" w14:textId="77777777" w:rsidR="00E51FEB" w:rsidRPr="006D7D73" w:rsidRDefault="00E51FEB" w:rsidP="00E66966">
      <w:pPr>
        <w:tabs>
          <w:tab w:val="left" w:pos="960"/>
        </w:tabs>
        <w:textAlignment w:val="baseline"/>
        <w:rPr>
          <w:rFonts w:ascii="標楷體" w:eastAsia="標楷體" w:hAnsi="標楷體"/>
          <w:color w:val="000000" w:themeColor="text1"/>
        </w:rPr>
      </w:pPr>
    </w:p>
    <w:p w14:paraId="436DB90F" w14:textId="77777777" w:rsidR="00E51FEB" w:rsidRDefault="00E51FEB" w:rsidP="00997135">
      <w:pPr>
        <w:sectPr w:rsidR="00E51FE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3613A81" w14:textId="77777777" w:rsidR="009B7CEC" w:rsidRDefault="009B7CEC"/>
    <w:sectPr w:rsidR="009B7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EB"/>
    <w:rsid w:val="009B7CEC"/>
    <w:rsid w:val="00C66338"/>
    <w:rsid w:val="00E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41B5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FE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51FE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51FE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51FE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717817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2022-04-07T07:07:00Z</dcterms:modified>
</cp:coreProperties>
</file>