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F6" w:rsidRPr="002F0C7F" w:rsidRDefault="002D2FF6" w:rsidP="002D2FF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F0C7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F0C7F">
        <w:rPr>
          <w:rFonts w:ascii="標楷體" w:eastAsia="標楷體" w:hAnsi="標楷體"/>
          <w:sz w:val="36"/>
          <w:szCs w:val="36"/>
        </w:rPr>
        <w:t>/</w:t>
      </w:r>
      <w:r w:rsidRPr="002F0C7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32"/>
        <w:gridCol w:w="1218"/>
        <w:gridCol w:w="1064"/>
        <w:gridCol w:w="1086"/>
      </w:tblGrid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1130-008</w:t>
            </w:r>
            <w:bookmarkStart w:id="0" w:name="發文管理作業"/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發文管理作業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新訂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/>
              </w:rPr>
              <w:t>100.3</w:t>
            </w:r>
            <w:r w:rsidRPr="00045FF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/>
              </w:rPr>
              <w:t>1.</w:t>
            </w:r>
            <w:r w:rsidRPr="00045FF8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/>
              </w:rPr>
              <w:t>2.</w:t>
            </w:r>
            <w:r w:rsidRPr="00045FF8">
              <w:rPr>
                <w:rFonts w:ascii="標楷體" w:eastAsia="標楷體" w:hAnsi="標楷體" w:hint="eastAsia"/>
              </w:rPr>
              <w:t>修正處：流程圖、作業程序2.1.5.1</w:t>
            </w:r>
            <w:r>
              <w:rPr>
                <w:rFonts w:ascii="標楷體" w:eastAsia="標楷體" w:hAnsi="標楷體" w:hint="eastAsia"/>
              </w:rPr>
              <w:t>.</w:t>
            </w:r>
            <w:r w:rsidRPr="00045FF8">
              <w:rPr>
                <w:rFonts w:ascii="標楷體" w:eastAsia="標楷體" w:hAnsi="標楷體" w:hint="eastAsia"/>
              </w:rPr>
              <w:t>、2.1.6.1</w:t>
            </w:r>
            <w:r>
              <w:rPr>
                <w:rFonts w:ascii="標楷體" w:eastAsia="標楷體" w:hAnsi="標楷體" w:hint="eastAsia"/>
              </w:rPr>
              <w:t>.</w:t>
            </w:r>
            <w:r w:rsidRPr="00045FF8">
              <w:rPr>
                <w:rFonts w:ascii="標楷體" w:eastAsia="標楷體" w:hAnsi="標楷體" w:hint="eastAsia"/>
              </w:rPr>
              <w:t>、2.1.8.1</w:t>
            </w:r>
            <w:r>
              <w:rPr>
                <w:rFonts w:ascii="標楷體" w:eastAsia="標楷體" w:hAnsi="標楷體" w:hint="eastAsia"/>
              </w:rPr>
              <w:t>.</w:t>
            </w:r>
            <w:r w:rsidRPr="00045FF8">
              <w:rPr>
                <w:rFonts w:ascii="標楷體" w:eastAsia="標楷體" w:hAnsi="標楷體" w:hint="eastAsia"/>
              </w:rPr>
              <w:t>及2.1.8.2</w:t>
            </w:r>
            <w:r>
              <w:rPr>
                <w:rFonts w:ascii="標楷體" w:eastAsia="標楷體" w:hAnsi="標楷體" w:hint="eastAsia"/>
              </w:rPr>
              <w:t>.</w:t>
            </w:r>
            <w:r w:rsidRPr="00045FF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/>
              </w:rPr>
              <w:t>1.</w:t>
            </w:r>
            <w:r w:rsidRPr="00045FF8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  <w:r w:rsidRPr="00045FF8">
              <w:rPr>
                <w:rFonts w:ascii="標楷體" w:eastAsia="標楷體" w:hAnsi="標楷體"/>
              </w:rPr>
              <w:t>2.</w:t>
            </w:r>
            <w:r w:rsidRPr="00045FF8">
              <w:rPr>
                <w:rFonts w:ascii="標楷體" w:eastAsia="標楷體" w:hAnsi="標楷體" w:hint="eastAsia"/>
              </w:rPr>
              <w:t>修正處：修訂依據及相關文件5.1.、新增5.3.。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45FF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45FF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/>
              </w:rPr>
              <w:t>1.</w:t>
            </w:r>
            <w:r w:rsidRPr="00045FF8">
              <w:rPr>
                <w:rFonts w:ascii="標楷體" w:eastAsia="標楷體" w:hAnsi="標楷體" w:hint="eastAsia"/>
              </w:rPr>
              <w:t>修訂原因：文書處理手冊版本更新。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2.修正處：</w:t>
            </w:r>
          </w:p>
          <w:p w:rsidR="002D2FF6" w:rsidRPr="00045FF8" w:rsidRDefault="002D2FF6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（1）2.作業程序2.1.3.1.、2.1.3.3.、2.1.4.2.、2.1.5.1.、2.1.6.1.、2.1.8.2.。</w:t>
            </w:r>
          </w:p>
          <w:p w:rsidR="002D2FF6" w:rsidRPr="00045FF8" w:rsidRDefault="002D2FF6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（2）3.控制重點3.4.。</w:t>
            </w:r>
          </w:p>
          <w:p w:rsidR="002D2FF6" w:rsidRPr="00045FF8" w:rsidRDefault="002D2FF6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（3）5.依據及相關文件：新增5.4.。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D00629" w:rsidRDefault="002D2F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1.修正原因：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</w:t>
            </w:r>
            <w:r w:rsidRPr="00045FF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2FF6" w:rsidRPr="00045FF8" w:rsidTr="00F038A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2D2FF6" w:rsidRPr="00045FF8" w:rsidRDefault="002D2F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D2FF6" w:rsidRPr="006B015F" w:rsidRDefault="002D2FF6" w:rsidP="002D2FF6">
      <w:pPr>
        <w:jc w:val="right"/>
      </w:pPr>
    </w:p>
    <w:p w:rsidR="002D2FF6" w:rsidRPr="00A8149A" w:rsidRDefault="002D2FF6" w:rsidP="002D2FF6">
      <w:pPr>
        <w:rPr>
          <w:rFonts w:ascii="標楷體" w:eastAsia="標楷體" w:hAnsi="標楷體"/>
          <w:sz w:val="16"/>
          <w:szCs w:val="16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C3AD" wp14:editId="0C1D92FA">
                <wp:simplePos x="0" y="0"/>
                <wp:positionH relativeFrom="column">
                  <wp:posOffset>4242435</wp:posOffset>
                </wp:positionH>
                <wp:positionV relativeFrom="paragraph">
                  <wp:posOffset>1162729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FF6" w:rsidRPr="00194A3A" w:rsidRDefault="002D2FF6" w:rsidP="002D2FF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A04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D2FF6" w:rsidRPr="00194A3A" w:rsidRDefault="002D2FF6" w:rsidP="002D2FF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34.05pt;margin-top:9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EG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" filled="f" stroked="f">
                <v:textbox>
                  <w:txbxContent>
                    <w:p w:rsidR="002D2FF6" w:rsidRPr="00194A3A" w:rsidRDefault="002D2FF6" w:rsidP="002D2FF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A04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D2FF6" w:rsidRPr="00194A3A" w:rsidRDefault="002D2FF6" w:rsidP="002D2FF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2D2FF6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2FF6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2FF6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2D2FF6" w:rsidRPr="002C34F6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</w:t>
            </w:r>
            <w:r w:rsidRPr="002C34F6">
              <w:rPr>
                <w:rFonts w:ascii="標楷體" w:eastAsia="標楷體" w:hAnsi="標楷體"/>
                <w:sz w:val="20"/>
              </w:rPr>
              <w:t>5/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第1頁/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D2FF6" w:rsidRDefault="002D2FF6" w:rsidP="006D1FBE">
      <w:pPr>
        <w:pStyle w:val="a4"/>
        <w:tabs>
          <w:tab w:val="left" w:pos="480"/>
        </w:tabs>
        <w:ind w:leftChars="0" w:left="2162" w:hangingChars="900" w:hanging="2162"/>
        <w:jc w:val="right"/>
        <w:rPr>
          <w:rFonts w:hAnsi="標楷體"/>
          <w:b/>
          <w:bCs/>
          <w:sz w:val="24"/>
        </w:rPr>
      </w:pPr>
    </w:p>
    <w:p w:rsidR="002D2FF6" w:rsidRPr="00146209" w:rsidRDefault="002D2FF6" w:rsidP="002D2FF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146209">
        <w:rPr>
          <w:rFonts w:ascii="標楷體" w:eastAsia="標楷體" w:hAnsi="標楷體" w:hint="eastAsia"/>
          <w:b/>
          <w:bCs/>
        </w:rPr>
        <w:t>流程圖：</w:t>
      </w:r>
    </w:p>
    <w:p w:rsidR="002D2FF6" w:rsidRPr="00572A48" w:rsidRDefault="00D11C86" w:rsidP="00572A48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object w:dxaOrig="9431" w:dyaOrig="13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70pt" o:ole="">
            <v:imagedata r:id="rId7" o:title=""/>
          </v:shape>
          <o:OLEObject Type="Embed" ProgID="Visio.Drawing.11" ShapeID="_x0000_i1025" DrawAspect="Content" ObjectID="_1585401408" r:id="rId8"/>
        </w:object>
      </w:r>
      <w:r w:rsidR="002D2FF6" w:rsidRPr="00572A48"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2D2FF6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2FF6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2FF6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2D2FF6" w:rsidRPr="002C34F6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</w:t>
            </w:r>
            <w:r w:rsidRPr="002C34F6">
              <w:rPr>
                <w:rFonts w:ascii="標楷體" w:eastAsia="標楷體" w:hAnsi="標楷體"/>
                <w:sz w:val="20"/>
              </w:rPr>
              <w:t>5/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D2FF6" w:rsidRPr="00120CA5" w:rsidRDefault="002D2FF6" w:rsidP="002D2FF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2D2FF6" w:rsidRDefault="002D2FF6" w:rsidP="002D2FF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94DC1">
        <w:rPr>
          <w:rFonts w:ascii="標楷體" w:eastAsia="標楷體" w:hAnsi="標楷體" w:cs="Times New Roman" w:hint="eastAsia"/>
          <w:szCs w:val="24"/>
        </w:rPr>
        <w:t>2.1.本校為加強公文管制業務，由總務處事務組指派專人負責總收發工作，以強化公文處理之行政效率。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94DC1">
        <w:rPr>
          <w:rFonts w:ascii="標楷體" w:eastAsia="標楷體" w:hAnsi="標楷體" w:cs="Times New Roman" w:hint="eastAsia"/>
          <w:szCs w:val="24"/>
        </w:rPr>
        <w:t>2.2.發文處理：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2.1.1.創稿：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2.1.1.1.承辦單位依所業務需求製發公文之撰稿並送至主管核淮。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2.1.2.擬辦：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2.1.2.1.承辦人員依照主管批示的來文、手令、口頭指示，或者是因本身職責而主動擬辦的事項，應擬具處理辦法，提供上級主管的核決。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2.1.3.撰稿：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2.1.3.1.擬稿必須條理分明，措詞以簡明扼要，切實誠懇為主。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2.1.3.2.擬辦復文或轉行的稿件，要將來文機關及其發文日期與字號，填入文稿說明欄中，俾便參考。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2.1.4.會簽：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2.1.4.1.凡是文稿案件的性質或內容，與其它單位的業務有關，應會簽單位得視情況需要，應於公文系統上串簽該會辦單位並送至秘書室批示。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2.1.5.校對：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2.1.5.1.承辦單位應將經主管判行之函稿傳送至總務處事務組校對。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2.1.6.繕印：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2.1.6.1.總務處</w:t>
      </w:r>
      <w:r w:rsidRPr="00394DC1">
        <w:rPr>
          <w:rFonts w:ascii="標楷體" w:eastAsia="標楷體" w:hAnsi="標楷體" w:hint="eastAsia"/>
          <w:bCs/>
        </w:rPr>
        <w:t>事務</w:t>
      </w:r>
      <w:r>
        <w:rPr>
          <w:rFonts w:ascii="標楷體" w:eastAsia="標楷體" w:hAnsi="標楷體" w:hint="eastAsia"/>
          <w:bCs/>
        </w:rPr>
        <w:t>組將函稿轉為正式公文。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2.1.7.用印：依「印鑑管理作業」程序辦理。</w:t>
      </w:r>
    </w:p>
    <w:p w:rsidR="002D2FF6" w:rsidRDefault="002D2FF6" w:rsidP="002D2FF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2.1.8.封發：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2.1.8.1.紙本發文副本經正本公文寄出後由</w:t>
      </w:r>
      <w:r w:rsidRPr="00394DC1">
        <w:rPr>
          <w:rFonts w:ascii="標楷體" w:eastAsia="標楷體" w:hAnsi="標楷體" w:hint="eastAsia"/>
          <w:bCs/>
        </w:rPr>
        <w:t>事務</w:t>
      </w:r>
      <w:r>
        <w:rPr>
          <w:rFonts w:ascii="標楷體" w:eastAsia="標楷體" w:hAnsi="標楷體" w:hint="eastAsia"/>
          <w:bCs/>
        </w:rPr>
        <w:t>組發送至承辦單位。</w:t>
      </w:r>
    </w:p>
    <w:p w:rsidR="002D2FF6" w:rsidRDefault="002D2FF6" w:rsidP="002D2FF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2.1.8.2.電子發文由總務處</w:t>
      </w:r>
      <w:r w:rsidRPr="00394DC1">
        <w:rPr>
          <w:rFonts w:ascii="標楷體" w:eastAsia="標楷體" w:hAnsi="標楷體" w:hint="eastAsia"/>
          <w:bCs/>
        </w:rPr>
        <w:t>事務</w:t>
      </w:r>
      <w:r>
        <w:rPr>
          <w:rFonts w:ascii="標楷體" w:eastAsia="標楷體" w:hAnsi="標楷體" w:hint="eastAsia"/>
          <w:bCs/>
        </w:rPr>
        <w:t>組進行線上傳遞，待收文單位確認後於公文副本正面上加蓋「已電子交換」章戳；若收文單位於次日仍無法確認者，則改發紙本文，並在公文正面上加蓋「已電子交換未確認」章戳。</w:t>
      </w:r>
    </w:p>
    <w:p w:rsidR="002D2FF6" w:rsidRDefault="002D2FF6" w:rsidP="002D2FF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394DC1">
        <w:rPr>
          <w:rFonts w:ascii="標楷體" w:eastAsia="標楷體" w:hAnsi="標楷體" w:cs="Times New Roman" w:hint="eastAsia"/>
          <w:szCs w:val="24"/>
        </w:rPr>
        <w:t>擬辦業務製發公文之撰稿，是否經主管核准。</w:t>
      </w:r>
    </w:p>
    <w:p w:rsidR="002D2FF6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394DC1">
        <w:rPr>
          <w:rFonts w:ascii="標楷體" w:eastAsia="標楷體" w:hAnsi="標楷體" w:cs="Times New Roman" w:hint="eastAsia"/>
          <w:szCs w:val="24"/>
        </w:rPr>
        <w:t>文稿案件的性質或內容，與其它單位的業務有關，是否會簽相關單位。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394DC1">
        <w:rPr>
          <w:rFonts w:ascii="標楷體" w:eastAsia="標楷體" w:hAnsi="標楷體" w:cs="Times New Roman" w:hint="eastAsia"/>
          <w:szCs w:val="24"/>
        </w:rPr>
        <w:t>文稿擬定是否經核稿、閱稿及校對程序。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394DC1">
        <w:rPr>
          <w:rFonts w:ascii="標楷體" w:eastAsia="標楷體" w:hAnsi="標楷體" w:cs="Times New Roman" w:hint="eastAsia"/>
          <w:szCs w:val="24"/>
        </w:rPr>
        <w:t>文稿經審閱校對後，是否經承辦人簽核，並送至總務處事務組將函稿轉為正式公文。</w:t>
      </w:r>
    </w:p>
    <w:p w:rsidR="002D2FF6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2D2FF6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2FF6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2FF6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2D2FF6" w:rsidRPr="002C34F6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</w:t>
            </w:r>
            <w:r w:rsidRPr="002C34F6">
              <w:rPr>
                <w:rFonts w:ascii="標楷體" w:eastAsia="標楷體" w:hAnsi="標楷體"/>
                <w:sz w:val="20"/>
              </w:rPr>
              <w:t>5/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2D2FF6" w:rsidRPr="00045FF8" w:rsidRDefault="002D2F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D2FF6" w:rsidRDefault="002D2FF6" w:rsidP="002D2FF6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2D2FF6" w:rsidRPr="00394DC1" w:rsidRDefault="002D2FF6" w:rsidP="002D2FF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94DC1">
        <w:rPr>
          <w:rFonts w:ascii="標楷體" w:eastAsia="標楷體" w:hAnsi="標楷體" w:hint="eastAsia"/>
          <w:b/>
          <w:bCs/>
        </w:rPr>
        <w:t>4.</w:t>
      </w:r>
      <w:r w:rsidR="006D1FBE">
        <w:rPr>
          <w:rFonts w:ascii="標楷體" w:eastAsia="標楷體" w:hAnsi="標楷體" w:hint="eastAsia"/>
          <w:b/>
          <w:bCs/>
        </w:rPr>
        <w:t>使用表單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94DC1">
        <w:rPr>
          <w:rFonts w:ascii="標楷體" w:eastAsia="標楷體" w:hAnsi="標楷體" w:cs="Times New Roman" w:hint="eastAsia"/>
          <w:szCs w:val="24"/>
        </w:rPr>
        <w:t>無</w:t>
      </w:r>
    </w:p>
    <w:p w:rsidR="002D2FF6" w:rsidRDefault="002D2FF6" w:rsidP="002D2FF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394DC1">
        <w:rPr>
          <w:rFonts w:ascii="標楷體" w:eastAsia="標楷體" w:hAnsi="標楷體" w:cs="Times New Roman" w:hint="eastAsia"/>
          <w:szCs w:val="24"/>
        </w:rPr>
        <w:t>文書處理檔案管理手冊。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394DC1">
        <w:rPr>
          <w:rFonts w:ascii="標楷體" w:eastAsia="標楷體" w:hAnsi="標楷體" w:cs="Times New Roman" w:hint="eastAsia"/>
          <w:szCs w:val="24"/>
        </w:rPr>
        <w:t>行政院秘書處104年4月28日修訂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2D2FF6" w:rsidRPr="00394DC1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394DC1">
        <w:rPr>
          <w:rFonts w:ascii="標楷體" w:eastAsia="標楷體" w:hAnsi="標楷體" w:cs="Times New Roman" w:hint="eastAsia"/>
          <w:szCs w:val="24"/>
        </w:rPr>
        <w:t>佛光大學公文時效管制作業要點。</w:t>
      </w:r>
    </w:p>
    <w:p w:rsidR="002D2FF6" w:rsidRDefault="002D2FF6" w:rsidP="002D2F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394DC1">
        <w:rPr>
          <w:rFonts w:ascii="標楷體" w:eastAsia="標楷體" w:hAnsi="標楷體" w:cs="Times New Roman" w:hint="eastAsia"/>
          <w:szCs w:val="24"/>
        </w:rPr>
        <w:t>電子簽章法</w:t>
      </w:r>
      <w:r>
        <w:rPr>
          <w:rFonts w:ascii="標楷體" w:eastAsia="標楷體" w:hAnsi="標楷體" w:cs="Times New Roman" w:hint="eastAsia"/>
          <w:szCs w:val="24"/>
        </w:rPr>
        <w:t>。（</w:t>
      </w:r>
      <w:r w:rsidRPr="00394DC1">
        <w:rPr>
          <w:rFonts w:ascii="標楷體" w:eastAsia="標楷體" w:hAnsi="標楷體" w:cs="Times New Roman" w:hint="eastAsia"/>
          <w:szCs w:val="24"/>
        </w:rPr>
        <w:t>經濟部90年11月14日新訂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2B58D1" w:rsidRDefault="002D2FF6" w:rsidP="00426239">
      <w:pPr>
        <w:ind w:leftChars="100" w:left="240"/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394DC1">
        <w:rPr>
          <w:rFonts w:ascii="標楷體" w:eastAsia="標楷體" w:hAnsi="標楷體" w:cs="Times New Roman" w:hint="eastAsia"/>
          <w:szCs w:val="24"/>
        </w:rPr>
        <w:t>文書及檔案管理電腦化作業規範。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394DC1">
        <w:rPr>
          <w:rFonts w:ascii="標楷體" w:eastAsia="標楷體" w:hAnsi="標楷體" w:cs="Times New Roman" w:hint="eastAsia"/>
          <w:szCs w:val="24"/>
        </w:rPr>
        <w:t>檔案管理局104年7月修正</w:t>
      </w:r>
      <w:r>
        <w:rPr>
          <w:rFonts w:ascii="標楷體" w:eastAsia="標楷體" w:hAnsi="標楷體" w:cs="Times New Roman" w:hint="eastAsia"/>
          <w:szCs w:val="24"/>
        </w:rPr>
        <w:t>）</w:t>
      </w:r>
    </w:p>
    <w:sectPr w:rsidR="002B58D1" w:rsidSect="002D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22" w:rsidRDefault="00616222" w:rsidP="00426239">
      <w:r>
        <w:separator/>
      </w:r>
    </w:p>
  </w:endnote>
  <w:endnote w:type="continuationSeparator" w:id="0">
    <w:p w:rsidR="00616222" w:rsidRDefault="00616222" w:rsidP="0042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22" w:rsidRDefault="00616222" w:rsidP="00426239">
      <w:r>
        <w:separator/>
      </w:r>
    </w:p>
  </w:footnote>
  <w:footnote w:type="continuationSeparator" w:id="0">
    <w:p w:rsidR="00616222" w:rsidRDefault="00616222" w:rsidP="0042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F6"/>
    <w:rsid w:val="002B58D1"/>
    <w:rsid w:val="002D2FF6"/>
    <w:rsid w:val="00385437"/>
    <w:rsid w:val="00426239"/>
    <w:rsid w:val="00572A48"/>
    <w:rsid w:val="00616222"/>
    <w:rsid w:val="006D1FBE"/>
    <w:rsid w:val="009A0469"/>
    <w:rsid w:val="00D11C86"/>
    <w:rsid w:val="00F0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FF6"/>
    <w:rPr>
      <w:color w:val="0563C1" w:themeColor="hyperlink"/>
      <w:u w:val="single"/>
    </w:rPr>
  </w:style>
  <w:style w:type="paragraph" w:styleId="a4">
    <w:name w:val="Block Text"/>
    <w:basedOn w:val="a"/>
    <w:rsid w:val="002D2FF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2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62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62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8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FF6"/>
    <w:rPr>
      <w:color w:val="0563C1" w:themeColor="hyperlink"/>
      <w:u w:val="single"/>
    </w:rPr>
  </w:style>
  <w:style w:type="paragraph" w:styleId="a4">
    <w:name w:val="Block Text"/>
    <w:basedOn w:val="a"/>
    <w:rsid w:val="002D2FF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2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62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62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cp:lastPrinted>2017-09-01T06:21:00Z</cp:lastPrinted>
  <dcterms:created xsi:type="dcterms:W3CDTF">2017-09-01T07:23:00Z</dcterms:created>
  <dcterms:modified xsi:type="dcterms:W3CDTF">2018-04-16T08:17:00Z</dcterms:modified>
</cp:coreProperties>
</file>