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7B" w:rsidRPr="0022177F" w:rsidRDefault="00876B7B" w:rsidP="00876B7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2177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2177F">
        <w:rPr>
          <w:rFonts w:ascii="標楷體" w:eastAsia="標楷體" w:hAnsi="標楷體"/>
          <w:sz w:val="36"/>
          <w:szCs w:val="36"/>
        </w:rPr>
        <w:t>/</w:t>
      </w:r>
      <w:r w:rsidRPr="0022177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679"/>
        <w:gridCol w:w="1380"/>
        <w:gridCol w:w="1206"/>
        <w:gridCol w:w="1206"/>
      </w:tblGrid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投資有價證券與其他投資之決策、買賣、保管及記錄"/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1170-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投資有價證券與其他投資之決策、買賣、保管及記錄</w:t>
            </w:r>
            <w:bookmarkEnd w:id="0"/>
          </w:p>
        </w:tc>
        <w:tc>
          <w:tcPr>
            <w:tcW w:w="7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2177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2177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77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/>
              </w:rPr>
              <w:t>1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 w:hint="eastAsia"/>
              </w:rPr>
              <w:t>新訂</w:t>
            </w: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177F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22177F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刪除</w:t>
            </w: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/>
              </w:rPr>
              <w:t>劉叔欣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2177F">
              <w:rPr>
                <w:rFonts w:ascii="標楷體" w:eastAsia="標楷體" w:hAnsi="標楷體" w:hint="eastAsia"/>
              </w:rPr>
              <w:t>新訂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76B7B" w:rsidRPr="0022177F" w:rsidRDefault="00876B7B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修訂原因：</w:t>
            </w:r>
            <w:r>
              <w:rPr>
                <w:rFonts w:ascii="標楷體" w:eastAsia="標楷體" w:hAnsi="標楷體" w:hint="eastAsia"/>
              </w:rPr>
              <w:t>依教育部</w:t>
            </w:r>
            <w:proofErr w:type="gramStart"/>
            <w:r>
              <w:rPr>
                <w:rFonts w:ascii="標楷體" w:eastAsia="標楷體" w:hAnsi="標楷體" w:hint="eastAsia"/>
              </w:rPr>
              <w:t>臺教技</w:t>
            </w:r>
            <w:proofErr w:type="gramEnd"/>
            <w:r>
              <w:rPr>
                <w:rFonts w:ascii="標楷體" w:eastAsia="標楷體" w:hAnsi="標楷體" w:hint="eastAsia"/>
              </w:rPr>
              <w:t>（二）字第1060060342E號函辦理「財團法人所設私立學校內控制制度實施辦法」辦理</w:t>
            </w:r>
            <w:r w:rsidRPr="00201F8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/>
              </w:rPr>
              <w:t>劉叔欣</w:t>
            </w:r>
            <w:proofErr w:type="gramEnd"/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76B7B" w:rsidRPr="0022177F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76B7B" w:rsidRPr="0022177F" w:rsidRDefault="00876B7B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76B7B" w:rsidRDefault="00876B7B" w:rsidP="00876B7B">
      <w:pPr>
        <w:jc w:val="right"/>
        <w:rPr>
          <w:rFonts w:ascii="標楷體" w:eastAsia="標楷體" w:hAnsi="標楷體"/>
        </w:rPr>
      </w:pPr>
    </w:p>
    <w:p w:rsidR="00876B7B" w:rsidRDefault="00683696" w:rsidP="00876B7B">
      <w:pPr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2700655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696" w:rsidRPr="00644AF7" w:rsidRDefault="00683696" w:rsidP="0068369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683696" w:rsidRPr="00644AF7" w:rsidRDefault="00683696" w:rsidP="0068369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212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f4hxOt4AAAAM&#10;AQAADwAAAAAAAAAAAAAAAAANBQAAZHJzL2Rvd25yZXYueG1sUEsFBgAAAAAEAAQA8wAAABgGAAAA&#10;AA==&#10;" filled="f" stroked="f">
                <v:textbox>
                  <w:txbxContent>
                    <w:p w:rsidR="00683696" w:rsidRPr="00644AF7" w:rsidRDefault="00683696" w:rsidP="0068369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683696" w:rsidRPr="00644AF7" w:rsidRDefault="00683696" w:rsidP="0068369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876B7B"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607"/>
        <w:gridCol w:w="1401"/>
        <w:gridCol w:w="1271"/>
        <w:gridCol w:w="997"/>
      </w:tblGrid>
      <w:tr w:rsidR="00876B7B" w:rsidRPr="00E515DA" w:rsidTr="009A47F0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B7B" w:rsidRPr="00E515DA" w:rsidRDefault="00876B7B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876B7B" w:rsidRPr="00E515DA" w:rsidTr="009A47F0">
        <w:trPr>
          <w:jc w:val="center"/>
        </w:trPr>
        <w:tc>
          <w:tcPr>
            <w:tcW w:w="433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07" w:type="dxa"/>
            <w:tcBorders>
              <w:left w:val="single" w:sz="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401" w:type="dxa"/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1" w:type="dxa"/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76B7B" w:rsidRPr="00E515DA" w:rsidTr="009A47F0">
        <w:trPr>
          <w:trHeight w:val="663"/>
          <w:jc w:val="center"/>
        </w:trPr>
        <w:tc>
          <w:tcPr>
            <w:tcW w:w="43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76B7B" w:rsidRPr="0022177F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2177F">
              <w:rPr>
                <w:rFonts w:ascii="標楷體" w:eastAsia="標楷體" w:hAnsi="標楷體" w:hint="eastAsia"/>
                <w:b/>
              </w:rPr>
              <w:t>投資有價證券與其他投資之決策、買賣、保管及記錄</w:t>
            </w:r>
          </w:p>
        </w:tc>
        <w:tc>
          <w:tcPr>
            <w:tcW w:w="160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876B7B" w:rsidRPr="00FA32A9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A32A9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A32A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76B7B" w:rsidRPr="00FA32A9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A32A9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9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76B7B" w:rsidRPr="00E515DA" w:rsidRDefault="00876B7B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76B7B" w:rsidRPr="0022177F" w:rsidRDefault="00876B7B" w:rsidP="00876B7B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876B7B" w:rsidRPr="0022177F" w:rsidRDefault="00876B7B" w:rsidP="00876B7B">
      <w:pPr>
        <w:spacing w:before="100" w:beforeAutospacing="1"/>
        <w:jc w:val="both"/>
        <w:rPr>
          <w:rFonts w:ascii="標楷體" w:eastAsia="標楷體" w:hAnsi="標楷體"/>
          <w:bCs/>
        </w:rPr>
      </w:pPr>
      <w:r w:rsidRPr="0022177F">
        <w:rPr>
          <w:rFonts w:ascii="標楷體" w:eastAsia="標楷體" w:hAnsi="標楷體" w:hint="eastAsia"/>
          <w:bCs/>
        </w:rPr>
        <w:t>現階段本校無此項業務，暫未編列內部控制規範。</w:t>
      </w:r>
    </w:p>
    <w:p w:rsidR="00035335" w:rsidRPr="00876B7B" w:rsidRDefault="00035335"/>
    <w:sectPr w:rsidR="00035335" w:rsidRPr="00876B7B" w:rsidSect="00876B7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68" w:rsidRDefault="00470D68" w:rsidP="00683696">
      <w:r>
        <w:separator/>
      </w:r>
    </w:p>
  </w:endnote>
  <w:endnote w:type="continuationSeparator" w:id="0">
    <w:p w:rsidR="00470D68" w:rsidRDefault="00470D68" w:rsidP="0068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68" w:rsidRDefault="00470D68" w:rsidP="00683696">
      <w:r>
        <w:separator/>
      </w:r>
    </w:p>
  </w:footnote>
  <w:footnote w:type="continuationSeparator" w:id="0">
    <w:p w:rsidR="00470D68" w:rsidRDefault="00470D68" w:rsidP="0068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7B"/>
    <w:rsid w:val="00035335"/>
    <w:rsid w:val="00470D68"/>
    <w:rsid w:val="00683696"/>
    <w:rsid w:val="0087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B7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B7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83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36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3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36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B7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B7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83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36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3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36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2018-04-14T03:06:00Z</dcterms:created>
  <dcterms:modified xsi:type="dcterms:W3CDTF">2019-07-26T05:45:00Z</dcterms:modified>
</cp:coreProperties>
</file>